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2D70" w14:textId="1B9406CC" w:rsidR="005160CA" w:rsidRPr="00986B2F" w:rsidRDefault="00B500DE">
      <w:pPr>
        <w:framePr w:w="2172" w:h="2109" w:hRule="exact" w:hSpace="79" w:vSpace="40" w:wrap="around" w:vAnchor="text" w:hAnchor="page" w:x="8112" w:y="1" w:anchorLock="1"/>
        <w:widowControl w:val="0"/>
        <w:spacing w:after="0" w:line="240" w:lineRule="auto"/>
        <w:jc w:val="center"/>
        <w:rPr>
          <w:rFonts w:eastAsia="Times New Roman" w:cs="Times New Roman"/>
          <w:szCs w:val="24"/>
          <w:lang w:val="lt-LT"/>
        </w:rPr>
      </w:pPr>
      <w:r w:rsidRPr="00986B2F">
        <w:rPr>
          <w:rFonts w:eastAsia="Times New Roman" w:cs="Times New Roman"/>
          <w:noProof/>
          <w:szCs w:val="24"/>
          <w:lang w:val="lt-LT" w:eastAsia="lt-LT"/>
        </w:rPr>
        <w:drawing>
          <wp:inline distT="0" distB="0" distL="0" distR="0" wp14:anchorId="5E43310B" wp14:editId="7FA29751">
            <wp:extent cx="1194435" cy="819150"/>
            <wp:effectExtent l="0" t="0" r="0" b="0"/>
            <wp:docPr id="1"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819150"/>
                    </a:xfrm>
                    <a:prstGeom prst="rect">
                      <a:avLst/>
                    </a:prstGeom>
                    <a:noFill/>
                    <a:ln>
                      <a:noFill/>
                    </a:ln>
                  </pic:spPr>
                </pic:pic>
              </a:graphicData>
            </a:graphic>
          </wp:inline>
        </w:drawing>
      </w:r>
    </w:p>
    <w:p w14:paraId="6E6EF60E" w14:textId="77777777" w:rsidR="005160CA" w:rsidRPr="00986B2F" w:rsidRDefault="003F0E5A">
      <w:pPr>
        <w:framePr w:w="2172" w:h="2109" w:hRule="exact" w:hSpace="79" w:vSpace="40" w:wrap="around" w:vAnchor="text" w:hAnchor="page" w:x="8112" w:y="1" w:anchorLock="1"/>
        <w:widowControl w:val="0"/>
        <w:spacing w:before="60" w:after="0" w:line="240" w:lineRule="auto"/>
        <w:jc w:val="center"/>
        <w:rPr>
          <w:rFonts w:eastAsia="Times New Roman" w:cs="Times New Roman"/>
          <w:b/>
          <w:bCs/>
          <w:szCs w:val="24"/>
          <w:lang w:val="lt-LT"/>
        </w:rPr>
      </w:pPr>
      <w:r w:rsidRPr="00986B2F">
        <w:rPr>
          <w:rFonts w:eastAsia="Times New Roman" w:cs="Times New Roman"/>
          <w:szCs w:val="24"/>
          <w:lang w:val="lt-LT"/>
        </w:rPr>
        <w:t xml:space="preserve">Vilniaus miesto                    </w:t>
      </w:r>
      <w:r w:rsidRPr="00986B2F">
        <w:rPr>
          <w:rFonts w:eastAsia="Times New Roman" w:cs="Times New Roman"/>
          <w:szCs w:val="24"/>
          <w:lang w:val="lt-LT"/>
        </w:rPr>
        <w:tab/>
        <w:t>savivaldybė</w:t>
      </w:r>
    </w:p>
    <w:p w14:paraId="31E26528" w14:textId="77777777" w:rsidR="005160CA" w:rsidRPr="00986B2F" w:rsidRDefault="005160CA">
      <w:pPr>
        <w:framePr w:w="2172" w:h="2109" w:hRule="exact" w:hSpace="79" w:vSpace="40" w:wrap="around" w:vAnchor="text" w:hAnchor="page" w:x="8112" w:y="1" w:anchorLock="1"/>
        <w:widowControl w:val="0"/>
        <w:spacing w:before="60" w:after="0" w:line="240" w:lineRule="auto"/>
        <w:jc w:val="center"/>
        <w:rPr>
          <w:rFonts w:eastAsia="Times New Roman" w:cs="Times New Roman"/>
          <w:b/>
          <w:bCs/>
          <w:szCs w:val="24"/>
          <w:lang w:val="lt-LT"/>
        </w:rPr>
      </w:pPr>
    </w:p>
    <w:p w14:paraId="554F82ED" w14:textId="743E2C1E" w:rsidR="005160CA" w:rsidRPr="00986B2F" w:rsidRDefault="00B500DE">
      <w:pPr>
        <w:rPr>
          <w:lang w:val="lt-LT"/>
        </w:rPr>
      </w:pPr>
      <w:r w:rsidRPr="00986B2F">
        <w:rPr>
          <w:caps/>
          <w:noProof/>
          <w:lang w:val="lt-LT" w:eastAsia="lt-LT"/>
        </w:rPr>
        <w:drawing>
          <wp:inline distT="0" distB="0" distL="0" distR="0" wp14:anchorId="52BD4E08" wp14:editId="737540A7">
            <wp:extent cx="1924050" cy="914400"/>
            <wp:effectExtent l="0" t="0" r="0" b="0"/>
            <wp:docPr id="2"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914400"/>
                    </a:xfrm>
                    <a:prstGeom prst="rect">
                      <a:avLst/>
                    </a:prstGeom>
                    <a:noFill/>
                    <a:ln>
                      <a:noFill/>
                    </a:ln>
                  </pic:spPr>
                </pic:pic>
              </a:graphicData>
            </a:graphic>
          </wp:inline>
        </w:drawing>
      </w:r>
      <w:r w:rsidRPr="00986B2F">
        <w:rPr>
          <w:rFonts w:cs="Times New Roman"/>
          <w:noProof/>
          <w:sz w:val="28"/>
          <w:szCs w:val="28"/>
          <w:lang w:val="lt-LT" w:eastAsia="lt-LT"/>
        </w:rPr>
        <w:drawing>
          <wp:inline distT="0" distB="0" distL="0" distR="0" wp14:anchorId="43677D58" wp14:editId="33AACC19">
            <wp:extent cx="1828800" cy="641350"/>
            <wp:effectExtent l="0" t="0" r="0" b="0"/>
            <wp:docPr id="3" name="Picture Fram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inline>
        </w:drawing>
      </w:r>
    </w:p>
    <w:p w14:paraId="665E9E4E" w14:textId="77777777" w:rsidR="005160CA" w:rsidRPr="00986B2F" w:rsidRDefault="005160CA">
      <w:pPr>
        <w:widowControl w:val="0"/>
        <w:spacing w:line="240" w:lineRule="auto"/>
        <w:ind w:firstLineChars="133" w:firstLine="319"/>
        <w:jc w:val="center"/>
        <w:rPr>
          <w:caps/>
          <w:lang w:val="lt-LT"/>
        </w:rPr>
      </w:pPr>
    </w:p>
    <w:p w14:paraId="56EBF8DE" w14:textId="77777777" w:rsidR="005160CA" w:rsidRPr="00986B2F" w:rsidRDefault="005160CA">
      <w:pPr>
        <w:widowControl w:val="0"/>
        <w:spacing w:line="240" w:lineRule="auto"/>
        <w:ind w:firstLineChars="133" w:firstLine="319"/>
        <w:jc w:val="center"/>
        <w:rPr>
          <w:caps/>
          <w:lang w:val="lt-LT"/>
        </w:rPr>
      </w:pPr>
    </w:p>
    <w:p w14:paraId="35B73105" w14:textId="77777777" w:rsidR="005160CA" w:rsidRPr="00986B2F" w:rsidRDefault="005160CA">
      <w:pPr>
        <w:widowControl w:val="0"/>
        <w:spacing w:after="0" w:line="240" w:lineRule="auto"/>
        <w:ind w:firstLineChars="133" w:firstLine="320"/>
        <w:jc w:val="center"/>
        <w:rPr>
          <w:b/>
          <w:caps/>
          <w:color w:val="000000"/>
          <w:szCs w:val="24"/>
          <w:lang w:val="lt-LT"/>
        </w:rPr>
      </w:pPr>
    </w:p>
    <w:p w14:paraId="4FE05486" w14:textId="77777777" w:rsidR="005160CA" w:rsidRPr="00986B2F" w:rsidRDefault="005160CA">
      <w:pPr>
        <w:widowControl w:val="0"/>
        <w:spacing w:after="0" w:line="240" w:lineRule="auto"/>
        <w:ind w:firstLineChars="133" w:firstLine="320"/>
        <w:jc w:val="center"/>
        <w:rPr>
          <w:b/>
          <w:caps/>
          <w:color w:val="000000"/>
          <w:szCs w:val="24"/>
          <w:lang w:val="lt-LT"/>
        </w:rPr>
      </w:pPr>
    </w:p>
    <w:p w14:paraId="6C176BFF" w14:textId="77777777" w:rsidR="005160CA" w:rsidRPr="00986B2F" w:rsidRDefault="003F0E5A">
      <w:pPr>
        <w:keepNext/>
        <w:jc w:val="center"/>
        <w:rPr>
          <w:rFonts w:eastAsia="Times New Roman"/>
          <w:bCs/>
          <w:i/>
          <w:caps/>
          <w:color w:val="000000"/>
          <w:sz w:val="28"/>
          <w:szCs w:val="28"/>
          <w:lang w:val="lt-LT"/>
        </w:rPr>
      </w:pPr>
      <w:r w:rsidRPr="00986B2F">
        <w:rPr>
          <w:b/>
          <w:caps/>
          <w:sz w:val="28"/>
          <w:szCs w:val="28"/>
          <w:lang w:val="lt-LT"/>
        </w:rPr>
        <w:t>PROJEKTAS ,,PAVIRŠINIŲ NUOTEKŲ SISTEMŲ TVARKYMAS VILNIAUS MIESTE“</w:t>
      </w:r>
    </w:p>
    <w:p w14:paraId="5997153D" w14:textId="77777777" w:rsidR="005160CA" w:rsidRPr="00986B2F" w:rsidRDefault="005160CA">
      <w:pPr>
        <w:widowControl w:val="0"/>
        <w:spacing w:after="0" w:line="240" w:lineRule="auto"/>
        <w:ind w:firstLineChars="133" w:firstLine="320"/>
        <w:jc w:val="center"/>
        <w:rPr>
          <w:b/>
          <w:caps/>
          <w:color w:val="000000"/>
          <w:szCs w:val="24"/>
          <w:lang w:val="lt-LT"/>
        </w:rPr>
      </w:pPr>
    </w:p>
    <w:p w14:paraId="1416ABE4" w14:textId="77777777" w:rsidR="005160CA" w:rsidRPr="00986B2F" w:rsidRDefault="005160CA">
      <w:pPr>
        <w:pStyle w:val="CLIENT"/>
        <w:spacing w:before="0" w:after="0"/>
        <w:ind w:firstLineChars="133" w:firstLine="319"/>
        <w:jc w:val="center"/>
        <w:rPr>
          <w:b w:val="0"/>
          <w:i/>
          <w:color w:val="000000"/>
          <w:lang w:val="lt-LT"/>
        </w:rPr>
      </w:pPr>
    </w:p>
    <w:p w14:paraId="44CCFE6E" w14:textId="77777777" w:rsidR="005160CA" w:rsidRPr="00986B2F" w:rsidRDefault="005160CA">
      <w:pPr>
        <w:widowControl w:val="0"/>
        <w:spacing w:after="0" w:line="240" w:lineRule="auto"/>
        <w:ind w:firstLineChars="133" w:firstLine="320"/>
        <w:jc w:val="center"/>
        <w:rPr>
          <w:b/>
          <w:caps/>
          <w:color w:val="000000"/>
          <w:szCs w:val="24"/>
          <w:lang w:val="lt-LT"/>
        </w:rPr>
      </w:pPr>
    </w:p>
    <w:p w14:paraId="07498912" w14:textId="77777777" w:rsidR="005160CA" w:rsidRPr="00986B2F" w:rsidRDefault="005160CA">
      <w:pPr>
        <w:widowControl w:val="0"/>
        <w:spacing w:after="0" w:line="240" w:lineRule="auto"/>
        <w:ind w:firstLineChars="133" w:firstLine="320"/>
        <w:jc w:val="center"/>
        <w:rPr>
          <w:b/>
          <w:caps/>
          <w:color w:val="000000"/>
          <w:szCs w:val="24"/>
          <w:lang w:val="lt-LT"/>
        </w:rPr>
      </w:pPr>
    </w:p>
    <w:p w14:paraId="2B1C397A" w14:textId="77777777" w:rsidR="005160CA" w:rsidRPr="00986B2F" w:rsidRDefault="005160CA">
      <w:pPr>
        <w:widowControl w:val="0"/>
        <w:spacing w:after="0" w:line="240" w:lineRule="auto"/>
        <w:ind w:firstLineChars="133" w:firstLine="320"/>
        <w:jc w:val="center"/>
        <w:rPr>
          <w:b/>
          <w:caps/>
          <w:color w:val="000000"/>
          <w:szCs w:val="24"/>
          <w:lang w:val="lt-LT"/>
        </w:rPr>
      </w:pPr>
    </w:p>
    <w:p w14:paraId="74D5D12A" w14:textId="77777777" w:rsidR="005160CA" w:rsidRPr="00986B2F" w:rsidRDefault="005160CA">
      <w:pPr>
        <w:widowControl w:val="0"/>
        <w:spacing w:after="0" w:line="240" w:lineRule="auto"/>
        <w:ind w:firstLineChars="133" w:firstLine="320"/>
        <w:jc w:val="center"/>
        <w:rPr>
          <w:b/>
          <w:caps/>
          <w:color w:val="000000"/>
          <w:szCs w:val="24"/>
          <w:lang w:val="lt-LT"/>
        </w:rPr>
      </w:pPr>
    </w:p>
    <w:p w14:paraId="49C61BEA" w14:textId="77777777" w:rsidR="005160CA" w:rsidRPr="00986B2F" w:rsidRDefault="005160CA">
      <w:pPr>
        <w:widowControl w:val="0"/>
        <w:spacing w:after="0" w:line="240" w:lineRule="auto"/>
        <w:ind w:firstLineChars="133" w:firstLine="320"/>
        <w:jc w:val="center"/>
        <w:rPr>
          <w:b/>
          <w:caps/>
          <w:color w:val="000000"/>
          <w:szCs w:val="24"/>
          <w:lang w:val="lt-LT"/>
        </w:rPr>
      </w:pPr>
    </w:p>
    <w:p w14:paraId="5029A9F6" w14:textId="77777777" w:rsidR="005160CA" w:rsidRPr="00986B2F" w:rsidRDefault="005160CA">
      <w:pPr>
        <w:pStyle w:val="Pagrindinistekstas"/>
        <w:spacing w:line="240" w:lineRule="auto"/>
        <w:ind w:firstLineChars="133" w:firstLine="319"/>
        <w:jc w:val="center"/>
        <w:rPr>
          <w:color w:val="000000"/>
          <w:lang w:val="lt-LT" w:eastAsia="da-DK"/>
        </w:rPr>
      </w:pPr>
    </w:p>
    <w:p w14:paraId="696A26EB" w14:textId="77777777" w:rsidR="005160CA" w:rsidRPr="00986B2F" w:rsidRDefault="003F0E5A">
      <w:pPr>
        <w:spacing w:line="240" w:lineRule="auto"/>
        <w:ind w:firstLineChars="133" w:firstLine="374"/>
        <w:jc w:val="center"/>
        <w:rPr>
          <w:b/>
          <w:color w:val="000000"/>
          <w:sz w:val="28"/>
          <w:szCs w:val="28"/>
          <w:lang w:val="lt-LT"/>
        </w:rPr>
      </w:pPr>
      <w:r w:rsidRPr="00986B2F">
        <w:rPr>
          <w:b/>
          <w:bCs/>
          <w:color w:val="000000"/>
          <w:sz w:val="28"/>
          <w:szCs w:val="28"/>
          <w:lang w:val="lt-LT"/>
        </w:rPr>
        <w:t>KAROLINIŠKIŲ LIETAUS NUOTEKŲ VALYMO ĮRENGINIŲ REKONSTRUKCIJA SU TECHNINIO DARBO PROJEKTO PARENGIMU</w:t>
      </w:r>
    </w:p>
    <w:p w14:paraId="2863FC6F" w14:textId="77777777" w:rsidR="005160CA" w:rsidRPr="00986B2F" w:rsidRDefault="005160CA">
      <w:pPr>
        <w:spacing w:line="240" w:lineRule="auto"/>
        <w:ind w:firstLineChars="133" w:firstLine="374"/>
        <w:rPr>
          <w:b/>
          <w:color w:val="000000"/>
          <w:sz w:val="28"/>
          <w:szCs w:val="28"/>
          <w:lang w:val="lt-LT"/>
        </w:rPr>
      </w:pPr>
    </w:p>
    <w:p w14:paraId="1ED7F9DB" w14:textId="77777777" w:rsidR="005160CA" w:rsidRPr="00986B2F" w:rsidRDefault="005160CA">
      <w:pPr>
        <w:spacing w:line="240" w:lineRule="auto"/>
        <w:ind w:firstLineChars="133" w:firstLine="374"/>
        <w:jc w:val="center"/>
        <w:rPr>
          <w:b/>
          <w:color w:val="000000"/>
          <w:sz w:val="28"/>
          <w:szCs w:val="28"/>
          <w:lang w:val="lt-LT"/>
        </w:rPr>
      </w:pPr>
    </w:p>
    <w:p w14:paraId="5E98FDA1" w14:textId="77777777" w:rsidR="005160CA" w:rsidRPr="00986B2F" w:rsidRDefault="005160CA">
      <w:pPr>
        <w:spacing w:line="240" w:lineRule="auto"/>
        <w:ind w:firstLineChars="133" w:firstLine="374"/>
        <w:jc w:val="center"/>
        <w:rPr>
          <w:b/>
          <w:color w:val="000000"/>
          <w:sz w:val="28"/>
          <w:szCs w:val="28"/>
          <w:lang w:val="lt-LT"/>
        </w:rPr>
      </w:pPr>
    </w:p>
    <w:p w14:paraId="2E46F6BC" w14:textId="77777777" w:rsidR="005160CA" w:rsidRPr="00986B2F" w:rsidRDefault="005160CA">
      <w:pPr>
        <w:spacing w:line="240" w:lineRule="auto"/>
        <w:ind w:firstLineChars="133" w:firstLine="374"/>
        <w:jc w:val="center"/>
        <w:rPr>
          <w:b/>
          <w:color w:val="000000"/>
          <w:sz w:val="28"/>
          <w:szCs w:val="28"/>
          <w:lang w:val="lt-LT"/>
        </w:rPr>
      </w:pPr>
    </w:p>
    <w:p w14:paraId="73745DB0" w14:textId="77777777" w:rsidR="005160CA" w:rsidRPr="00986B2F" w:rsidRDefault="003F0E5A">
      <w:pPr>
        <w:pStyle w:val="Pagrindinistekstas"/>
        <w:jc w:val="center"/>
        <w:rPr>
          <w:rFonts w:ascii="Times New Roman Bold" w:hAnsi="Times New Roman Bold"/>
          <w:b/>
          <w:bCs/>
          <w:caps/>
          <w:sz w:val="28"/>
          <w:szCs w:val="28"/>
          <w:lang w:val="lt-LT"/>
        </w:rPr>
      </w:pPr>
      <w:r w:rsidRPr="00986B2F">
        <w:rPr>
          <w:rFonts w:ascii="Times New Roman Bold" w:hAnsi="Times New Roman Bold"/>
          <w:b/>
          <w:bCs/>
          <w:caps/>
          <w:sz w:val="28"/>
          <w:szCs w:val="28"/>
          <w:lang w:val="lt-LT"/>
        </w:rPr>
        <w:t>PIRKIMO DOKUMENTAI</w:t>
      </w:r>
    </w:p>
    <w:p w14:paraId="523B2F82" w14:textId="77777777" w:rsidR="005160CA" w:rsidRPr="00986B2F" w:rsidRDefault="005160CA">
      <w:pPr>
        <w:spacing w:after="0" w:line="240" w:lineRule="auto"/>
        <w:ind w:firstLineChars="133" w:firstLine="374"/>
        <w:rPr>
          <w:b/>
          <w:color w:val="000000"/>
          <w:sz w:val="28"/>
          <w:szCs w:val="28"/>
          <w:lang w:val="lt-LT"/>
        </w:rPr>
      </w:pPr>
    </w:p>
    <w:p w14:paraId="439A70C2" w14:textId="77777777" w:rsidR="005160CA" w:rsidRPr="00986B2F" w:rsidRDefault="005160CA">
      <w:pPr>
        <w:spacing w:after="0" w:line="240" w:lineRule="auto"/>
        <w:ind w:firstLineChars="133" w:firstLine="374"/>
        <w:jc w:val="center"/>
        <w:rPr>
          <w:b/>
          <w:color w:val="000000"/>
          <w:sz w:val="28"/>
          <w:szCs w:val="28"/>
          <w:lang w:val="lt-LT"/>
        </w:rPr>
      </w:pPr>
    </w:p>
    <w:p w14:paraId="16E496D9" w14:textId="77777777" w:rsidR="005160CA" w:rsidRPr="00986B2F" w:rsidRDefault="005160CA">
      <w:pPr>
        <w:spacing w:after="0" w:line="240" w:lineRule="auto"/>
        <w:ind w:firstLineChars="133" w:firstLine="374"/>
        <w:jc w:val="center"/>
        <w:rPr>
          <w:b/>
          <w:color w:val="000000"/>
          <w:sz w:val="28"/>
          <w:szCs w:val="28"/>
          <w:lang w:val="lt-LT"/>
        </w:rPr>
      </w:pPr>
    </w:p>
    <w:p w14:paraId="5A7BCA8A" w14:textId="77777777" w:rsidR="005160CA" w:rsidRPr="00986B2F" w:rsidRDefault="005160CA">
      <w:pPr>
        <w:spacing w:after="0" w:line="240" w:lineRule="auto"/>
        <w:ind w:firstLineChars="133" w:firstLine="374"/>
        <w:jc w:val="center"/>
        <w:rPr>
          <w:b/>
          <w:color w:val="000000"/>
          <w:sz w:val="28"/>
          <w:szCs w:val="28"/>
          <w:lang w:val="lt-LT"/>
        </w:rPr>
      </w:pPr>
    </w:p>
    <w:p w14:paraId="5A15E374" w14:textId="77777777" w:rsidR="005160CA" w:rsidRPr="00986B2F" w:rsidRDefault="003F0E5A">
      <w:pPr>
        <w:spacing w:after="0" w:line="240" w:lineRule="auto"/>
        <w:ind w:firstLineChars="133" w:firstLine="374"/>
        <w:jc w:val="center"/>
        <w:rPr>
          <w:rFonts w:ascii="Times New Roman Bold" w:hAnsi="Times New Roman Bold" w:cs="Times New Roman"/>
          <w:b/>
          <w:bCs/>
          <w:caps/>
          <w:sz w:val="28"/>
          <w:szCs w:val="28"/>
          <w:lang w:val="lt-LT"/>
        </w:rPr>
      </w:pPr>
      <w:r w:rsidRPr="00986B2F">
        <w:rPr>
          <w:rFonts w:ascii="Times New Roman Bold" w:hAnsi="Times New Roman Bold" w:cs="Times New Roman"/>
          <w:b/>
          <w:bCs/>
          <w:caps/>
          <w:sz w:val="28"/>
          <w:szCs w:val="28"/>
          <w:lang w:val="lt-LT"/>
        </w:rPr>
        <w:t xml:space="preserve">III skyrius </w:t>
      </w:r>
    </w:p>
    <w:p w14:paraId="14C3B262" w14:textId="77777777" w:rsidR="005160CA" w:rsidRPr="00986B2F" w:rsidRDefault="003F0E5A">
      <w:pPr>
        <w:spacing w:after="0" w:line="240" w:lineRule="auto"/>
        <w:ind w:firstLineChars="133" w:firstLine="374"/>
        <w:jc w:val="center"/>
        <w:rPr>
          <w:rFonts w:ascii="Times New Roman Bold" w:hAnsi="Times New Roman Bold" w:cs="Times New Roman"/>
          <w:b/>
          <w:bCs/>
          <w:caps/>
          <w:sz w:val="28"/>
          <w:szCs w:val="28"/>
          <w:lang w:val="lt-LT"/>
        </w:rPr>
      </w:pPr>
      <w:r w:rsidRPr="00986B2F">
        <w:rPr>
          <w:rFonts w:ascii="Times New Roman Bold" w:hAnsi="Times New Roman Bold" w:cs="Times New Roman"/>
          <w:b/>
          <w:bCs/>
          <w:caps/>
          <w:sz w:val="28"/>
          <w:szCs w:val="28"/>
          <w:lang w:val="lt-LT"/>
        </w:rPr>
        <w:t>Užsakovo reikalavimai</w:t>
      </w:r>
    </w:p>
    <w:p w14:paraId="329F19E4" w14:textId="77777777" w:rsidR="005160CA" w:rsidRPr="00986B2F" w:rsidRDefault="005160CA">
      <w:pPr>
        <w:spacing w:line="240" w:lineRule="auto"/>
        <w:ind w:firstLineChars="133" w:firstLine="374"/>
        <w:rPr>
          <w:b/>
          <w:color w:val="000000"/>
          <w:sz w:val="28"/>
          <w:szCs w:val="28"/>
          <w:lang w:val="lt-LT"/>
        </w:rPr>
      </w:pPr>
    </w:p>
    <w:p w14:paraId="1CB113D3" w14:textId="77777777" w:rsidR="005160CA" w:rsidRPr="00986B2F" w:rsidRDefault="005160CA">
      <w:pPr>
        <w:spacing w:line="240" w:lineRule="auto"/>
        <w:ind w:firstLineChars="133" w:firstLine="374"/>
        <w:jc w:val="center"/>
        <w:rPr>
          <w:b/>
          <w:color w:val="000000"/>
          <w:sz w:val="28"/>
          <w:szCs w:val="28"/>
          <w:lang w:val="lt-LT"/>
        </w:rPr>
      </w:pPr>
    </w:p>
    <w:p w14:paraId="505250E1" w14:textId="77777777" w:rsidR="005160CA" w:rsidRPr="00986B2F" w:rsidRDefault="005160CA">
      <w:pPr>
        <w:spacing w:line="240" w:lineRule="auto"/>
        <w:ind w:firstLineChars="133" w:firstLine="374"/>
        <w:jc w:val="center"/>
        <w:rPr>
          <w:b/>
          <w:color w:val="000000"/>
          <w:sz w:val="28"/>
          <w:szCs w:val="28"/>
          <w:lang w:val="lt-LT"/>
        </w:rPr>
      </w:pPr>
    </w:p>
    <w:p w14:paraId="00F5AFAB" w14:textId="77777777" w:rsidR="005160CA" w:rsidRPr="00986B2F" w:rsidRDefault="005160CA">
      <w:pPr>
        <w:spacing w:line="240" w:lineRule="auto"/>
        <w:ind w:firstLineChars="133" w:firstLine="374"/>
        <w:jc w:val="center"/>
        <w:rPr>
          <w:b/>
          <w:color w:val="000000"/>
          <w:sz w:val="28"/>
          <w:szCs w:val="28"/>
          <w:lang w:val="lt-LT"/>
        </w:rPr>
      </w:pPr>
    </w:p>
    <w:p w14:paraId="6C60E41F" w14:textId="77777777" w:rsidR="005160CA" w:rsidRPr="00986B2F" w:rsidRDefault="005160CA">
      <w:pPr>
        <w:spacing w:line="240" w:lineRule="auto"/>
        <w:ind w:firstLineChars="133" w:firstLine="427"/>
        <w:jc w:val="center"/>
        <w:rPr>
          <w:b/>
          <w:color w:val="000000"/>
          <w:sz w:val="32"/>
          <w:szCs w:val="32"/>
          <w:lang w:val="lt-LT"/>
        </w:rPr>
      </w:pPr>
    </w:p>
    <w:p w14:paraId="5C1C7185" w14:textId="77777777" w:rsidR="005160CA" w:rsidRPr="00986B2F" w:rsidRDefault="003F0E5A">
      <w:pPr>
        <w:spacing w:line="240" w:lineRule="auto"/>
        <w:ind w:firstLineChars="133" w:firstLine="427"/>
        <w:jc w:val="center"/>
        <w:rPr>
          <w:b/>
          <w:color w:val="000000"/>
          <w:sz w:val="32"/>
          <w:szCs w:val="32"/>
          <w:lang w:val="lt-LT"/>
        </w:rPr>
      </w:pPr>
      <w:r w:rsidRPr="00986B2F">
        <w:rPr>
          <w:b/>
          <w:color w:val="000000"/>
          <w:sz w:val="32"/>
          <w:szCs w:val="32"/>
          <w:lang w:val="lt-LT"/>
        </w:rPr>
        <w:t xml:space="preserve">2016 </w:t>
      </w:r>
    </w:p>
    <w:p w14:paraId="4A3BF539" w14:textId="77777777" w:rsidR="005160CA" w:rsidRPr="00986B2F" w:rsidRDefault="005160CA">
      <w:pPr>
        <w:spacing w:line="240" w:lineRule="auto"/>
        <w:ind w:firstLineChars="133" w:firstLine="320"/>
        <w:jc w:val="center"/>
        <w:rPr>
          <w:rFonts w:cs="Times New Roman"/>
          <w:b/>
          <w:color w:val="000000"/>
          <w:szCs w:val="24"/>
          <w:lang w:val="lt-LT"/>
        </w:rPr>
      </w:pPr>
    </w:p>
    <w:p w14:paraId="793B79D9" w14:textId="77777777" w:rsidR="005160CA" w:rsidRPr="00986B2F" w:rsidRDefault="003F0E5A">
      <w:pPr>
        <w:spacing w:line="240" w:lineRule="auto"/>
        <w:ind w:firstLineChars="133" w:firstLine="320"/>
        <w:jc w:val="center"/>
        <w:rPr>
          <w:b/>
          <w:color w:val="000000"/>
          <w:lang w:val="lt-LT"/>
        </w:rPr>
      </w:pPr>
      <w:r w:rsidRPr="00986B2F">
        <w:rPr>
          <w:b/>
          <w:color w:val="000000"/>
          <w:lang w:val="lt-LT"/>
        </w:rPr>
        <w:br w:type="page"/>
      </w:r>
      <w:r w:rsidRPr="00986B2F">
        <w:rPr>
          <w:b/>
          <w:color w:val="000000"/>
          <w:lang w:val="lt-LT"/>
        </w:rPr>
        <w:lastRenderedPageBreak/>
        <w:t>TURINYS</w:t>
      </w:r>
    </w:p>
    <w:p w14:paraId="79BE7A7B" w14:textId="77777777" w:rsidR="005160CA" w:rsidRPr="00986B2F" w:rsidRDefault="003F0E5A">
      <w:pPr>
        <w:pStyle w:val="Turinys2"/>
        <w:tabs>
          <w:tab w:val="right" w:leader="dot" w:pos="9921"/>
        </w:tabs>
        <w:spacing w:after="0" w:line="240" w:lineRule="auto"/>
        <w:ind w:left="480" w:firstLine="0"/>
        <w:rPr>
          <w:lang w:val="lt-LT"/>
        </w:rPr>
      </w:pPr>
      <w:r w:rsidRPr="00986B2F">
        <w:rPr>
          <w:color w:val="000000"/>
          <w:lang w:val="lt-LT"/>
        </w:rPr>
        <w:fldChar w:fldCharType="begin"/>
      </w:r>
      <w:r w:rsidRPr="00986B2F">
        <w:rPr>
          <w:color w:val="000000"/>
          <w:lang w:val="lt-LT"/>
        </w:rPr>
        <w:instrText xml:space="preserve">TOC \o "1-9" \h  \u </w:instrText>
      </w:r>
      <w:r w:rsidRPr="00986B2F">
        <w:rPr>
          <w:color w:val="000000"/>
          <w:lang w:val="lt-LT"/>
        </w:rPr>
        <w:fldChar w:fldCharType="separate"/>
      </w:r>
      <w:hyperlink w:anchor="_Toc27194" w:history="1">
        <w:r w:rsidRPr="00986B2F">
          <w:rPr>
            <w:lang w:val="lt-LT"/>
          </w:rPr>
          <w:t>1 PAVIENIŲ STATYBOS DARBŲ SPECIFIKACIJA</w:t>
        </w:r>
        <w:r w:rsidRPr="00986B2F">
          <w:rPr>
            <w:lang w:val="lt-LT"/>
          </w:rPr>
          <w:tab/>
        </w:r>
        <w:r w:rsidRPr="00986B2F">
          <w:rPr>
            <w:lang w:val="lt-LT"/>
          </w:rPr>
          <w:fldChar w:fldCharType="begin"/>
        </w:r>
        <w:r w:rsidRPr="00986B2F">
          <w:rPr>
            <w:lang w:val="lt-LT"/>
          </w:rPr>
          <w:instrText xml:space="preserve"> PAGEREF _Toc27194 </w:instrText>
        </w:r>
        <w:r w:rsidRPr="00986B2F">
          <w:rPr>
            <w:lang w:val="lt-LT"/>
          </w:rPr>
          <w:fldChar w:fldCharType="separate"/>
        </w:r>
        <w:r w:rsidRPr="00986B2F">
          <w:rPr>
            <w:lang w:val="lt-LT"/>
          </w:rPr>
          <w:t>6</w:t>
        </w:r>
        <w:r w:rsidRPr="00986B2F">
          <w:rPr>
            <w:lang w:val="lt-LT"/>
          </w:rPr>
          <w:fldChar w:fldCharType="end"/>
        </w:r>
      </w:hyperlink>
    </w:p>
    <w:p w14:paraId="1B6DBC3E" w14:textId="77777777" w:rsidR="005160CA" w:rsidRPr="00986B2F" w:rsidRDefault="00986B2F">
      <w:pPr>
        <w:pStyle w:val="Turinys2"/>
        <w:tabs>
          <w:tab w:val="right" w:leader="dot" w:pos="9921"/>
        </w:tabs>
        <w:spacing w:after="0" w:line="240" w:lineRule="auto"/>
        <w:ind w:left="480" w:firstLine="0"/>
        <w:rPr>
          <w:lang w:val="lt-LT"/>
        </w:rPr>
      </w:pPr>
      <w:hyperlink w:anchor="_Toc494" w:history="1">
        <w:r w:rsidR="003F0E5A" w:rsidRPr="00986B2F">
          <w:rPr>
            <w:lang w:val="lt-LT"/>
          </w:rPr>
          <w:t>1.1 Įvadas</w:t>
        </w:r>
        <w:r w:rsidR="003F0E5A" w:rsidRPr="00986B2F">
          <w:rPr>
            <w:lang w:val="lt-LT"/>
          </w:rPr>
          <w:tab/>
        </w:r>
        <w:r w:rsidR="003F0E5A" w:rsidRPr="00986B2F">
          <w:rPr>
            <w:lang w:val="lt-LT"/>
          </w:rPr>
          <w:fldChar w:fldCharType="begin"/>
        </w:r>
        <w:r w:rsidR="003F0E5A" w:rsidRPr="00986B2F">
          <w:rPr>
            <w:lang w:val="lt-LT"/>
          </w:rPr>
          <w:instrText xml:space="preserve"> PAGEREF _Toc494 </w:instrText>
        </w:r>
        <w:r w:rsidR="003F0E5A" w:rsidRPr="00986B2F">
          <w:rPr>
            <w:lang w:val="lt-LT"/>
          </w:rPr>
          <w:fldChar w:fldCharType="separate"/>
        </w:r>
        <w:r w:rsidR="003F0E5A" w:rsidRPr="00986B2F">
          <w:rPr>
            <w:lang w:val="lt-LT"/>
          </w:rPr>
          <w:t>6</w:t>
        </w:r>
        <w:r w:rsidR="003F0E5A" w:rsidRPr="00986B2F">
          <w:rPr>
            <w:lang w:val="lt-LT"/>
          </w:rPr>
          <w:fldChar w:fldCharType="end"/>
        </w:r>
      </w:hyperlink>
    </w:p>
    <w:p w14:paraId="5BDB5E3A" w14:textId="77777777" w:rsidR="005160CA" w:rsidRPr="00986B2F" w:rsidRDefault="00986B2F">
      <w:pPr>
        <w:pStyle w:val="Turinys2"/>
        <w:tabs>
          <w:tab w:val="right" w:leader="dot" w:pos="9921"/>
        </w:tabs>
        <w:spacing w:after="0" w:line="240" w:lineRule="auto"/>
        <w:ind w:left="480" w:firstLine="0"/>
        <w:rPr>
          <w:lang w:val="lt-LT"/>
        </w:rPr>
      </w:pPr>
      <w:hyperlink w:anchor="_Toc30205" w:history="1">
        <w:r w:rsidR="003F0E5A" w:rsidRPr="00986B2F">
          <w:rPr>
            <w:lang w:val="lt-LT"/>
          </w:rPr>
          <w:t>1.2 Projekto tikslas</w:t>
        </w:r>
        <w:r w:rsidR="003F0E5A" w:rsidRPr="00986B2F">
          <w:rPr>
            <w:lang w:val="lt-LT"/>
          </w:rPr>
          <w:tab/>
        </w:r>
        <w:r w:rsidR="003F0E5A" w:rsidRPr="00986B2F">
          <w:rPr>
            <w:lang w:val="lt-LT"/>
          </w:rPr>
          <w:fldChar w:fldCharType="begin"/>
        </w:r>
        <w:r w:rsidR="003F0E5A" w:rsidRPr="00986B2F">
          <w:rPr>
            <w:lang w:val="lt-LT"/>
          </w:rPr>
          <w:instrText xml:space="preserve"> PAGEREF _Toc30205 </w:instrText>
        </w:r>
        <w:r w:rsidR="003F0E5A" w:rsidRPr="00986B2F">
          <w:rPr>
            <w:lang w:val="lt-LT"/>
          </w:rPr>
          <w:fldChar w:fldCharType="separate"/>
        </w:r>
        <w:r w:rsidR="003F0E5A" w:rsidRPr="00986B2F">
          <w:rPr>
            <w:lang w:val="lt-LT"/>
          </w:rPr>
          <w:t>6</w:t>
        </w:r>
        <w:r w:rsidR="003F0E5A" w:rsidRPr="00986B2F">
          <w:rPr>
            <w:lang w:val="lt-LT"/>
          </w:rPr>
          <w:fldChar w:fldCharType="end"/>
        </w:r>
      </w:hyperlink>
    </w:p>
    <w:p w14:paraId="09BAD0C2" w14:textId="77777777" w:rsidR="005160CA" w:rsidRPr="00986B2F" w:rsidRDefault="00986B2F">
      <w:pPr>
        <w:pStyle w:val="Turinys2"/>
        <w:tabs>
          <w:tab w:val="right" w:leader="dot" w:pos="9921"/>
        </w:tabs>
        <w:spacing w:after="0" w:line="240" w:lineRule="auto"/>
        <w:ind w:left="480" w:firstLine="0"/>
        <w:rPr>
          <w:lang w:val="lt-LT"/>
        </w:rPr>
      </w:pPr>
      <w:hyperlink w:anchor="_Toc6205" w:history="1">
        <w:r w:rsidR="003F0E5A" w:rsidRPr="00986B2F">
          <w:rPr>
            <w:lang w:val="lt-LT"/>
          </w:rPr>
          <w:t>1.3 Projekto vieta</w:t>
        </w:r>
        <w:r w:rsidR="003F0E5A" w:rsidRPr="00986B2F">
          <w:rPr>
            <w:lang w:val="lt-LT"/>
          </w:rPr>
          <w:tab/>
        </w:r>
        <w:r w:rsidR="003F0E5A" w:rsidRPr="00986B2F">
          <w:rPr>
            <w:lang w:val="lt-LT"/>
          </w:rPr>
          <w:fldChar w:fldCharType="begin"/>
        </w:r>
        <w:r w:rsidR="003F0E5A" w:rsidRPr="00986B2F">
          <w:rPr>
            <w:lang w:val="lt-LT"/>
          </w:rPr>
          <w:instrText xml:space="preserve"> PAGEREF _Toc6205 </w:instrText>
        </w:r>
        <w:r w:rsidR="003F0E5A" w:rsidRPr="00986B2F">
          <w:rPr>
            <w:lang w:val="lt-LT"/>
          </w:rPr>
          <w:fldChar w:fldCharType="separate"/>
        </w:r>
        <w:r w:rsidR="003F0E5A" w:rsidRPr="00986B2F">
          <w:rPr>
            <w:lang w:val="lt-LT"/>
          </w:rPr>
          <w:t>6</w:t>
        </w:r>
        <w:r w:rsidR="003F0E5A" w:rsidRPr="00986B2F">
          <w:rPr>
            <w:lang w:val="lt-LT"/>
          </w:rPr>
          <w:fldChar w:fldCharType="end"/>
        </w:r>
      </w:hyperlink>
    </w:p>
    <w:p w14:paraId="5EE7555A" w14:textId="77777777" w:rsidR="005160CA" w:rsidRPr="00986B2F" w:rsidRDefault="00986B2F">
      <w:pPr>
        <w:pStyle w:val="Turinys2"/>
        <w:tabs>
          <w:tab w:val="right" w:leader="dot" w:pos="9921"/>
        </w:tabs>
        <w:spacing w:after="0" w:line="240" w:lineRule="auto"/>
        <w:ind w:left="480" w:firstLine="0"/>
        <w:rPr>
          <w:lang w:val="lt-LT"/>
        </w:rPr>
      </w:pPr>
      <w:hyperlink w:anchor="_Toc26209" w:history="1">
        <w:r w:rsidR="003F0E5A" w:rsidRPr="00986B2F">
          <w:rPr>
            <w:lang w:val="lt-LT"/>
          </w:rPr>
          <w:t>1.4 Projekto darbų dalys</w:t>
        </w:r>
        <w:r w:rsidR="003F0E5A" w:rsidRPr="00986B2F">
          <w:rPr>
            <w:lang w:val="lt-LT"/>
          </w:rPr>
          <w:tab/>
        </w:r>
        <w:r w:rsidR="003F0E5A" w:rsidRPr="00986B2F">
          <w:rPr>
            <w:lang w:val="lt-LT"/>
          </w:rPr>
          <w:fldChar w:fldCharType="begin"/>
        </w:r>
        <w:r w:rsidR="003F0E5A" w:rsidRPr="00986B2F">
          <w:rPr>
            <w:lang w:val="lt-LT"/>
          </w:rPr>
          <w:instrText xml:space="preserve"> PAGEREF _Toc26209 </w:instrText>
        </w:r>
        <w:r w:rsidR="003F0E5A" w:rsidRPr="00986B2F">
          <w:rPr>
            <w:lang w:val="lt-LT"/>
          </w:rPr>
          <w:fldChar w:fldCharType="separate"/>
        </w:r>
        <w:r w:rsidR="003F0E5A" w:rsidRPr="00986B2F">
          <w:rPr>
            <w:lang w:val="lt-LT"/>
          </w:rPr>
          <w:t>6</w:t>
        </w:r>
        <w:r w:rsidR="003F0E5A" w:rsidRPr="00986B2F">
          <w:rPr>
            <w:lang w:val="lt-LT"/>
          </w:rPr>
          <w:fldChar w:fldCharType="end"/>
        </w:r>
      </w:hyperlink>
    </w:p>
    <w:p w14:paraId="6BC24458" w14:textId="77777777" w:rsidR="005160CA" w:rsidRPr="00986B2F" w:rsidRDefault="00986B2F">
      <w:pPr>
        <w:pStyle w:val="Turinys2"/>
        <w:tabs>
          <w:tab w:val="right" w:leader="dot" w:pos="9921"/>
        </w:tabs>
        <w:spacing w:after="0" w:line="240" w:lineRule="auto"/>
        <w:ind w:left="480" w:firstLine="0"/>
        <w:rPr>
          <w:lang w:val="lt-LT"/>
        </w:rPr>
      </w:pPr>
      <w:hyperlink w:anchor="_Toc3254" w:history="1">
        <w:r w:rsidR="003F0E5A" w:rsidRPr="00986B2F">
          <w:rPr>
            <w:lang w:val="lt-LT"/>
          </w:rPr>
          <w:t>1.4.1 Projekto darbų dalys</w:t>
        </w:r>
        <w:r w:rsidR="003F0E5A" w:rsidRPr="00986B2F">
          <w:rPr>
            <w:lang w:val="lt-LT"/>
          </w:rPr>
          <w:tab/>
        </w:r>
        <w:r w:rsidR="003F0E5A" w:rsidRPr="00986B2F">
          <w:rPr>
            <w:lang w:val="lt-LT"/>
          </w:rPr>
          <w:fldChar w:fldCharType="begin"/>
        </w:r>
        <w:r w:rsidR="003F0E5A" w:rsidRPr="00986B2F">
          <w:rPr>
            <w:lang w:val="lt-LT"/>
          </w:rPr>
          <w:instrText xml:space="preserve"> PAGEREF _Toc3254 </w:instrText>
        </w:r>
        <w:r w:rsidR="003F0E5A" w:rsidRPr="00986B2F">
          <w:rPr>
            <w:lang w:val="lt-LT"/>
          </w:rPr>
          <w:fldChar w:fldCharType="separate"/>
        </w:r>
        <w:r w:rsidR="003F0E5A" w:rsidRPr="00986B2F">
          <w:rPr>
            <w:lang w:val="lt-LT"/>
          </w:rPr>
          <w:t>6</w:t>
        </w:r>
        <w:r w:rsidR="003F0E5A" w:rsidRPr="00986B2F">
          <w:rPr>
            <w:lang w:val="lt-LT"/>
          </w:rPr>
          <w:fldChar w:fldCharType="end"/>
        </w:r>
      </w:hyperlink>
    </w:p>
    <w:p w14:paraId="16C4DE54" w14:textId="77777777" w:rsidR="005160CA" w:rsidRPr="00986B2F" w:rsidRDefault="00986B2F">
      <w:pPr>
        <w:pStyle w:val="Turinys3"/>
        <w:tabs>
          <w:tab w:val="right" w:leader="dot" w:pos="9921"/>
        </w:tabs>
        <w:spacing w:after="0" w:line="240" w:lineRule="auto"/>
        <w:ind w:leftChars="200" w:left="480" w:firstLine="0"/>
        <w:rPr>
          <w:lang w:val="lt-LT"/>
        </w:rPr>
      </w:pPr>
      <w:hyperlink w:anchor="_Toc6438" w:history="1">
        <w:r w:rsidR="003F0E5A" w:rsidRPr="00986B2F">
          <w:rPr>
            <w:lang w:val="lt-LT"/>
          </w:rPr>
          <w:t>1.4.2 Statybos darbų dalys</w:t>
        </w:r>
        <w:r w:rsidR="003F0E5A" w:rsidRPr="00986B2F">
          <w:rPr>
            <w:lang w:val="lt-LT"/>
          </w:rPr>
          <w:tab/>
        </w:r>
        <w:r w:rsidR="003F0E5A" w:rsidRPr="00986B2F">
          <w:rPr>
            <w:lang w:val="lt-LT"/>
          </w:rPr>
          <w:fldChar w:fldCharType="begin"/>
        </w:r>
        <w:r w:rsidR="003F0E5A" w:rsidRPr="00986B2F">
          <w:rPr>
            <w:lang w:val="lt-LT"/>
          </w:rPr>
          <w:instrText xml:space="preserve"> PAGEREF _Toc6438 </w:instrText>
        </w:r>
        <w:r w:rsidR="003F0E5A" w:rsidRPr="00986B2F">
          <w:rPr>
            <w:lang w:val="lt-LT"/>
          </w:rPr>
          <w:fldChar w:fldCharType="separate"/>
        </w:r>
        <w:r w:rsidR="003F0E5A" w:rsidRPr="00986B2F">
          <w:rPr>
            <w:lang w:val="lt-LT"/>
          </w:rPr>
          <w:t>7</w:t>
        </w:r>
        <w:r w:rsidR="003F0E5A" w:rsidRPr="00986B2F">
          <w:rPr>
            <w:lang w:val="lt-LT"/>
          </w:rPr>
          <w:fldChar w:fldCharType="end"/>
        </w:r>
      </w:hyperlink>
    </w:p>
    <w:p w14:paraId="199207D2" w14:textId="77777777" w:rsidR="005160CA" w:rsidRPr="00986B2F" w:rsidRDefault="00986B2F">
      <w:pPr>
        <w:pStyle w:val="Turinys2"/>
        <w:tabs>
          <w:tab w:val="right" w:leader="dot" w:pos="9921"/>
        </w:tabs>
        <w:spacing w:after="0" w:line="240" w:lineRule="auto"/>
        <w:ind w:left="480" w:firstLine="0"/>
        <w:rPr>
          <w:lang w:val="lt-LT"/>
        </w:rPr>
      </w:pPr>
      <w:hyperlink w:anchor="_Toc8316" w:history="1">
        <w:r w:rsidR="003F0E5A" w:rsidRPr="00986B2F">
          <w:rPr>
            <w:rFonts w:eastAsia="Times New Roman" w:cs="Times New Roman"/>
            <w:bCs/>
            <w:iCs/>
            <w:szCs w:val="28"/>
            <w:lang w:val="lt-LT"/>
          </w:rPr>
          <w:t>1.5 Klimato sąlygos</w:t>
        </w:r>
        <w:r w:rsidR="003F0E5A" w:rsidRPr="00986B2F">
          <w:rPr>
            <w:lang w:val="lt-LT"/>
          </w:rPr>
          <w:tab/>
        </w:r>
        <w:r w:rsidR="003F0E5A" w:rsidRPr="00986B2F">
          <w:rPr>
            <w:lang w:val="lt-LT"/>
          </w:rPr>
          <w:fldChar w:fldCharType="begin"/>
        </w:r>
        <w:r w:rsidR="003F0E5A" w:rsidRPr="00986B2F">
          <w:rPr>
            <w:lang w:val="lt-LT"/>
          </w:rPr>
          <w:instrText xml:space="preserve"> PAGEREF _Toc8316 </w:instrText>
        </w:r>
        <w:r w:rsidR="003F0E5A" w:rsidRPr="00986B2F">
          <w:rPr>
            <w:lang w:val="lt-LT"/>
          </w:rPr>
          <w:fldChar w:fldCharType="separate"/>
        </w:r>
        <w:r w:rsidR="003F0E5A" w:rsidRPr="00986B2F">
          <w:rPr>
            <w:lang w:val="lt-LT"/>
          </w:rPr>
          <w:t>7</w:t>
        </w:r>
        <w:r w:rsidR="003F0E5A" w:rsidRPr="00986B2F">
          <w:rPr>
            <w:lang w:val="lt-LT"/>
          </w:rPr>
          <w:fldChar w:fldCharType="end"/>
        </w:r>
      </w:hyperlink>
    </w:p>
    <w:p w14:paraId="1242CBD3" w14:textId="77777777" w:rsidR="005160CA" w:rsidRPr="00986B2F" w:rsidRDefault="00986B2F">
      <w:pPr>
        <w:pStyle w:val="Turinys2"/>
        <w:tabs>
          <w:tab w:val="right" w:leader="dot" w:pos="9921"/>
        </w:tabs>
        <w:spacing w:after="0" w:line="240" w:lineRule="auto"/>
        <w:ind w:left="480" w:firstLine="0"/>
        <w:rPr>
          <w:lang w:val="lt-LT"/>
        </w:rPr>
      </w:pPr>
      <w:hyperlink w:anchor="_Toc17336" w:history="1">
        <w:r w:rsidR="003F0E5A" w:rsidRPr="00986B2F">
          <w:rPr>
            <w:rFonts w:eastAsia="Times New Roman" w:cs="Times New Roman"/>
            <w:bCs/>
            <w:iCs/>
            <w:szCs w:val="28"/>
            <w:lang w:val="lt-LT"/>
          </w:rPr>
          <w:t>1.6 Užsakovas</w:t>
        </w:r>
        <w:r w:rsidR="003F0E5A" w:rsidRPr="00986B2F">
          <w:rPr>
            <w:lang w:val="lt-LT"/>
          </w:rPr>
          <w:tab/>
        </w:r>
        <w:r w:rsidR="003F0E5A" w:rsidRPr="00986B2F">
          <w:rPr>
            <w:lang w:val="lt-LT"/>
          </w:rPr>
          <w:fldChar w:fldCharType="begin"/>
        </w:r>
        <w:r w:rsidR="003F0E5A" w:rsidRPr="00986B2F">
          <w:rPr>
            <w:lang w:val="lt-LT"/>
          </w:rPr>
          <w:instrText xml:space="preserve"> PAGEREF _Toc17336 </w:instrText>
        </w:r>
        <w:r w:rsidR="003F0E5A" w:rsidRPr="00986B2F">
          <w:rPr>
            <w:lang w:val="lt-LT"/>
          </w:rPr>
          <w:fldChar w:fldCharType="separate"/>
        </w:r>
        <w:r w:rsidR="003F0E5A" w:rsidRPr="00986B2F">
          <w:rPr>
            <w:lang w:val="lt-LT"/>
          </w:rPr>
          <w:t>7</w:t>
        </w:r>
        <w:r w:rsidR="003F0E5A" w:rsidRPr="00986B2F">
          <w:rPr>
            <w:lang w:val="lt-LT"/>
          </w:rPr>
          <w:fldChar w:fldCharType="end"/>
        </w:r>
      </w:hyperlink>
    </w:p>
    <w:p w14:paraId="27920A89" w14:textId="77777777" w:rsidR="005160CA" w:rsidRPr="00986B2F" w:rsidRDefault="00986B2F">
      <w:pPr>
        <w:pStyle w:val="Turinys2"/>
        <w:tabs>
          <w:tab w:val="right" w:leader="dot" w:pos="9921"/>
        </w:tabs>
        <w:spacing w:after="0" w:line="240" w:lineRule="auto"/>
        <w:ind w:left="480" w:firstLine="0"/>
        <w:rPr>
          <w:lang w:val="lt-LT"/>
        </w:rPr>
      </w:pPr>
      <w:hyperlink w:anchor="_Toc12476" w:history="1">
        <w:r w:rsidR="003F0E5A" w:rsidRPr="00986B2F">
          <w:rPr>
            <w:rFonts w:eastAsia="Times New Roman" w:cs="Times New Roman"/>
            <w:bCs/>
            <w:iCs/>
            <w:szCs w:val="28"/>
            <w:lang w:val="lt-LT"/>
          </w:rPr>
          <w:t>1.7 Rangovo atliekami projektavimo darbai</w:t>
        </w:r>
        <w:r w:rsidR="003F0E5A" w:rsidRPr="00986B2F">
          <w:rPr>
            <w:lang w:val="lt-LT"/>
          </w:rPr>
          <w:tab/>
        </w:r>
        <w:r w:rsidR="003F0E5A" w:rsidRPr="00986B2F">
          <w:rPr>
            <w:lang w:val="lt-LT"/>
          </w:rPr>
          <w:fldChar w:fldCharType="begin"/>
        </w:r>
        <w:r w:rsidR="003F0E5A" w:rsidRPr="00986B2F">
          <w:rPr>
            <w:lang w:val="lt-LT"/>
          </w:rPr>
          <w:instrText xml:space="preserve"> PAGEREF _Toc12476 </w:instrText>
        </w:r>
        <w:r w:rsidR="003F0E5A" w:rsidRPr="00986B2F">
          <w:rPr>
            <w:lang w:val="lt-LT"/>
          </w:rPr>
          <w:fldChar w:fldCharType="separate"/>
        </w:r>
        <w:r w:rsidR="003F0E5A" w:rsidRPr="00986B2F">
          <w:rPr>
            <w:lang w:val="lt-LT"/>
          </w:rPr>
          <w:t>7</w:t>
        </w:r>
        <w:r w:rsidR="003F0E5A" w:rsidRPr="00986B2F">
          <w:rPr>
            <w:lang w:val="lt-LT"/>
          </w:rPr>
          <w:fldChar w:fldCharType="end"/>
        </w:r>
      </w:hyperlink>
    </w:p>
    <w:p w14:paraId="28AAFC0B" w14:textId="77777777" w:rsidR="005160CA" w:rsidRPr="00986B2F" w:rsidRDefault="00986B2F">
      <w:pPr>
        <w:pStyle w:val="Turinys2"/>
        <w:tabs>
          <w:tab w:val="right" w:leader="dot" w:pos="9921"/>
        </w:tabs>
        <w:spacing w:after="0" w:line="240" w:lineRule="auto"/>
        <w:ind w:left="480" w:firstLine="0"/>
        <w:rPr>
          <w:lang w:val="lt-LT"/>
        </w:rPr>
      </w:pPr>
      <w:hyperlink w:anchor="_Toc7741" w:history="1">
        <w:r w:rsidR="003F0E5A" w:rsidRPr="00986B2F">
          <w:rPr>
            <w:rFonts w:eastAsia="Times New Roman" w:cs="Times New Roman"/>
            <w:bCs/>
            <w:iCs/>
            <w:szCs w:val="28"/>
            <w:lang w:val="lt-LT"/>
          </w:rPr>
          <w:t>1.7.1 Statybvietės patikrinimas</w:t>
        </w:r>
        <w:r w:rsidR="003F0E5A" w:rsidRPr="00986B2F">
          <w:rPr>
            <w:lang w:val="lt-LT"/>
          </w:rPr>
          <w:tab/>
        </w:r>
        <w:r w:rsidR="003F0E5A" w:rsidRPr="00986B2F">
          <w:rPr>
            <w:lang w:val="lt-LT"/>
          </w:rPr>
          <w:fldChar w:fldCharType="begin"/>
        </w:r>
        <w:r w:rsidR="003F0E5A" w:rsidRPr="00986B2F">
          <w:rPr>
            <w:lang w:val="lt-LT"/>
          </w:rPr>
          <w:instrText xml:space="preserve"> PAGEREF _Toc7741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4293F668" w14:textId="77777777" w:rsidR="005160CA" w:rsidRPr="00986B2F" w:rsidRDefault="00986B2F">
      <w:pPr>
        <w:pStyle w:val="Turinys2"/>
        <w:tabs>
          <w:tab w:val="right" w:leader="dot" w:pos="9921"/>
        </w:tabs>
        <w:spacing w:after="0" w:line="240" w:lineRule="auto"/>
        <w:ind w:left="480" w:firstLine="0"/>
        <w:rPr>
          <w:lang w:val="lt-LT"/>
        </w:rPr>
      </w:pPr>
      <w:hyperlink w:anchor="_Toc19971" w:history="1">
        <w:r w:rsidR="003F0E5A" w:rsidRPr="00986B2F">
          <w:rPr>
            <w:lang w:val="lt-LT"/>
          </w:rPr>
          <w:t>1.7.2 Vamzdžių bei šulinių/kamerų projektavimas</w:t>
        </w:r>
        <w:r w:rsidR="003F0E5A" w:rsidRPr="00986B2F">
          <w:rPr>
            <w:lang w:val="lt-LT"/>
          </w:rPr>
          <w:tab/>
        </w:r>
        <w:r w:rsidR="003F0E5A" w:rsidRPr="00986B2F">
          <w:rPr>
            <w:lang w:val="lt-LT"/>
          </w:rPr>
          <w:fldChar w:fldCharType="begin"/>
        </w:r>
        <w:r w:rsidR="003F0E5A" w:rsidRPr="00986B2F">
          <w:rPr>
            <w:lang w:val="lt-LT"/>
          </w:rPr>
          <w:instrText xml:space="preserve"> PAGEREF _Toc19971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4160C767" w14:textId="77777777" w:rsidR="005160CA" w:rsidRPr="00986B2F" w:rsidRDefault="00986B2F">
      <w:pPr>
        <w:pStyle w:val="Turinys4"/>
        <w:tabs>
          <w:tab w:val="right" w:leader="dot" w:pos="9921"/>
        </w:tabs>
        <w:spacing w:after="0" w:line="240" w:lineRule="auto"/>
        <w:ind w:leftChars="200" w:left="480" w:firstLine="0"/>
        <w:rPr>
          <w:lang w:val="lt-LT"/>
        </w:rPr>
      </w:pPr>
      <w:hyperlink w:anchor="_Toc21506" w:history="1">
        <w:r w:rsidR="003F0E5A" w:rsidRPr="00986B2F">
          <w:rPr>
            <w:szCs w:val="24"/>
            <w:lang w:val="lt-LT"/>
          </w:rPr>
          <w:t>1.7.2.1 Rangovo atliekamas statybinis projektavimas</w:t>
        </w:r>
        <w:r w:rsidR="003F0E5A" w:rsidRPr="00986B2F">
          <w:rPr>
            <w:lang w:val="lt-LT"/>
          </w:rPr>
          <w:tab/>
        </w:r>
        <w:r w:rsidR="003F0E5A" w:rsidRPr="00986B2F">
          <w:rPr>
            <w:lang w:val="lt-LT"/>
          </w:rPr>
          <w:fldChar w:fldCharType="begin"/>
        </w:r>
        <w:r w:rsidR="003F0E5A" w:rsidRPr="00986B2F">
          <w:rPr>
            <w:lang w:val="lt-LT"/>
          </w:rPr>
          <w:instrText xml:space="preserve"> PAGEREF _Toc21506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38CE892B" w14:textId="77777777" w:rsidR="005160CA" w:rsidRPr="00986B2F" w:rsidRDefault="00986B2F">
      <w:pPr>
        <w:pStyle w:val="Turinys4"/>
        <w:tabs>
          <w:tab w:val="right" w:leader="dot" w:pos="9921"/>
        </w:tabs>
        <w:spacing w:after="0" w:line="240" w:lineRule="auto"/>
        <w:ind w:leftChars="200" w:left="480" w:firstLine="0"/>
        <w:rPr>
          <w:lang w:val="lt-LT"/>
        </w:rPr>
      </w:pPr>
      <w:hyperlink w:anchor="_Toc18302" w:history="1">
        <w:r w:rsidR="003F0E5A" w:rsidRPr="00986B2F">
          <w:rPr>
            <w:szCs w:val="24"/>
            <w:lang w:val="lt-LT"/>
          </w:rPr>
          <w:t>1.7.2.2 Vamzdžių bei šulinių/kamerų projektavimas</w:t>
        </w:r>
        <w:r w:rsidR="003F0E5A" w:rsidRPr="00986B2F">
          <w:rPr>
            <w:lang w:val="lt-LT"/>
          </w:rPr>
          <w:tab/>
        </w:r>
        <w:r w:rsidR="003F0E5A" w:rsidRPr="00986B2F">
          <w:rPr>
            <w:lang w:val="lt-LT"/>
          </w:rPr>
          <w:fldChar w:fldCharType="begin"/>
        </w:r>
        <w:r w:rsidR="003F0E5A" w:rsidRPr="00986B2F">
          <w:rPr>
            <w:lang w:val="lt-LT"/>
          </w:rPr>
          <w:instrText xml:space="preserve"> PAGEREF _Toc18302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66710CC9" w14:textId="77777777" w:rsidR="005160CA" w:rsidRPr="00986B2F" w:rsidRDefault="00986B2F">
      <w:pPr>
        <w:pStyle w:val="Turinys5"/>
        <w:tabs>
          <w:tab w:val="right" w:leader="dot" w:pos="9921"/>
        </w:tabs>
        <w:spacing w:after="0" w:line="240" w:lineRule="auto"/>
        <w:ind w:leftChars="200" w:left="480" w:firstLine="0"/>
        <w:rPr>
          <w:lang w:val="lt-LT"/>
        </w:rPr>
      </w:pPr>
      <w:hyperlink w:anchor="_Toc19538" w:history="1">
        <w:r w:rsidR="003F0E5A" w:rsidRPr="00986B2F">
          <w:rPr>
            <w:iCs/>
            <w:szCs w:val="24"/>
            <w:lang w:val="lt-LT"/>
          </w:rPr>
          <w:t>1.7.2.2.1 Šuliniai/kameros</w:t>
        </w:r>
        <w:r w:rsidR="003F0E5A" w:rsidRPr="00986B2F">
          <w:rPr>
            <w:lang w:val="lt-LT"/>
          </w:rPr>
          <w:tab/>
        </w:r>
        <w:r w:rsidR="003F0E5A" w:rsidRPr="00986B2F">
          <w:rPr>
            <w:lang w:val="lt-LT"/>
          </w:rPr>
          <w:fldChar w:fldCharType="begin"/>
        </w:r>
        <w:r w:rsidR="003F0E5A" w:rsidRPr="00986B2F">
          <w:rPr>
            <w:lang w:val="lt-LT"/>
          </w:rPr>
          <w:instrText xml:space="preserve"> PAGEREF _Toc19538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1A0476E1" w14:textId="77777777" w:rsidR="005160CA" w:rsidRPr="00986B2F" w:rsidRDefault="00986B2F">
      <w:pPr>
        <w:pStyle w:val="Turinys5"/>
        <w:tabs>
          <w:tab w:val="right" w:leader="dot" w:pos="9921"/>
        </w:tabs>
        <w:spacing w:after="0" w:line="240" w:lineRule="auto"/>
        <w:ind w:leftChars="200" w:left="480" w:firstLine="0"/>
        <w:rPr>
          <w:lang w:val="lt-LT"/>
        </w:rPr>
      </w:pPr>
      <w:hyperlink w:anchor="_Toc4335" w:history="1">
        <w:r w:rsidR="003F0E5A" w:rsidRPr="00986B2F">
          <w:rPr>
            <w:iCs/>
            <w:szCs w:val="24"/>
            <w:lang w:val="lt-LT"/>
          </w:rPr>
          <w:t>1.7.2.2.2 Vamzdžiai</w:t>
        </w:r>
        <w:r w:rsidR="003F0E5A" w:rsidRPr="00986B2F">
          <w:rPr>
            <w:lang w:val="lt-LT"/>
          </w:rPr>
          <w:tab/>
        </w:r>
        <w:r w:rsidR="003F0E5A" w:rsidRPr="00986B2F">
          <w:rPr>
            <w:lang w:val="lt-LT"/>
          </w:rPr>
          <w:fldChar w:fldCharType="begin"/>
        </w:r>
        <w:r w:rsidR="003F0E5A" w:rsidRPr="00986B2F">
          <w:rPr>
            <w:lang w:val="lt-LT"/>
          </w:rPr>
          <w:instrText xml:space="preserve"> PAGEREF _Toc4335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385152E1" w14:textId="77777777" w:rsidR="005160CA" w:rsidRPr="00986B2F" w:rsidRDefault="00986B2F">
      <w:pPr>
        <w:pStyle w:val="Turinys6"/>
        <w:tabs>
          <w:tab w:val="right" w:leader="dot" w:pos="9921"/>
        </w:tabs>
        <w:spacing w:after="0" w:line="240" w:lineRule="auto"/>
        <w:ind w:leftChars="200" w:left="480" w:firstLine="0"/>
        <w:rPr>
          <w:lang w:val="lt-LT"/>
        </w:rPr>
      </w:pPr>
      <w:hyperlink w:anchor="_Toc14074" w:history="1">
        <w:r w:rsidR="003F0E5A" w:rsidRPr="00986B2F">
          <w:rPr>
            <w:szCs w:val="24"/>
            <w:lang w:val="lt-LT"/>
          </w:rPr>
          <w:t>1.7.2.2.2.1 Reikalavimai gelžbetoniniams vamzdžiams</w:t>
        </w:r>
        <w:r w:rsidR="003F0E5A" w:rsidRPr="00986B2F">
          <w:rPr>
            <w:lang w:val="lt-LT"/>
          </w:rPr>
          <w:tab/>
        </w:r>
        <w:r w:rsidR="003F0E5A" w:rsidRPr="00986B2F">
          <w:rPr>
            <w:lang w:val="lt-LT"/>
          </w:rPr>
          <w:fldChar w:fldCharType="begin"/>
        </w:r>
        <w:r w:rsidR="003F0E5A" w:rsidRPr="00986B2F">
          <w:rPr>
            <w:lang w:val="lt-LT"/>
          </w:rPr>
          <w:instrText xml:space="preserve"> PAGEREF _Toc14074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22E563F9" w14:textId="77777777" w:rsidR="005160CA" w:rsidRPr="00986B2F" w:rsidRDefault="00986B2F">
      <w:pPr>
        <w:pStyle w:val="Turinys6"/>
        <w:tabs>
          <w:tab w:val="right" w:leader="dot" w:pos="9921"/>
        </w:tabs>
        <w:spacing w:after="0" w:line="240" w:lineRule="auto"/>
        <w:ind w:leftChars="200" w:left="480" w:firstLine="0"/>
        <w:rPr>
          <w:lang w:val="lt-LT"/>
        </w:rPr>
      </w:pPr>
      <w:hyperlink w:anchor="_Toc24992" w:history="1">
        <w:r w:rsidR="003F0E5A" w:rsidRPr="00986B2F">
          <w:rPr>
            <w:szCs w:val="24"/>
            <w:lang w:val="lt-LT"/>
          </w:rPr>
          <w:t>1.7.2.2.2.2 Reikalavimai stiklopluošto vamzdžiams</w:t>
        </w:r>
        <w:r w:rsidR="003F0E5A" w:rsidRPr="00986B2F">
          <w:rPr>
            <w:lang w:val="lt-LT"/>
          </w:rPr>
          <w:tab/>
        </w:r>
        <w:r w:rsidR="003F0E5A" w:rsidRPr="00986B2F">
          <w:rPr>
            <w:lang w:val="lt-LT"/>
          </w:rPr>
          <w:fldChar w:fldCharType="begin"/>
        </w:r>
        <w:r w:rsidR="003F0E5A" w:rsidRPr="00986B2F">
          <w:rPr>
            <w:lang w:val="lt-LT"/>
          </w:rPr>
          <w:instrText xml:space="preserve"> PAGEREF _Toc24992 </w:instrText>
        </w:r>
        <w:r w:rsidR="003F0E5A" w:rsidRPr="00986B2F">
          <w:rPr>
            <w:lang w:val="lt-LT"/>
          </w:rPr>
          <w:fldChar w:fldCharType="separate"/>
        </w:r>
        <w:r w:rsidR="003F0E5A" w:rsidRPr="00986B2F">
          <w:rPr>
            <w:lang w:val="lt-LT"/>
          </w:rPr>
          <w:t>8</w:t>
        </w:r>
        <w:r w:rsidR="003F0E5A" w:rsidRPr="00986B2F">
          <w:rPr>
            <w:lang w:val="lt-LT"/>
          </w:rPr>
          <w:fldChar w:fldCharType="end"/>
        </w:r>
      </w:hyperlink>
    </w:p>
    <w:p w14:paraId="5538FFF4" w14:textId="77777777" w:rsidR="005160CA" w:rsidRPr="00986B2F" w:rsidRDefault="00986B2F">
      <w:pPr>
        <w:pStyle w:val="Turinys2"/>
        <w:tabs>
          <w:tab w:val="right" w:leader="dot" w:pos="9921"/>
        </w:tabs>
        <w:spacing w:after="0" w:line="240" w:lineRule="auto"/>
        <w:ind w:left="480" w:firstLine="0"/>
        <w:rPr>
          <w:lang w:val="lt-LT"/>
        </w:rPr>
      </w:pPr>
      <w:hyperlink w:anchor="_Toc25101" w:history="1">
        <w:r w:rsidR="003F0E5A" w:rsidRPr="00986B2F">
          <w:rPr>
            <w:rFonts w:eastAsia="Times New Roman" w:cs="Times New Roman"/>
            <w:bCs/>
            <w:iCs/>
            <w:szCs w:val="28"/>
            <w:lang w:val="lt-LT"/>
          </w:rPr>
          <w:t>1.8 Atliekų ir kitų susidarančių medžiagų šalinimas</w:t>
        </w:r>
        <w:r w:rsidR="003F0E5A" w:rsidRPr="00986B2F">
          <w:rPr>
            <w:lang w:val="lt-LT"/>
          </w:rPr>
          <w:tab/>
        </w:r>
        <w:r w:rsidR="003F0E5A" w:rsidRPr="00986B2F">
          <w:rPr>
            <w:lang w:val="lt-LT"/>
          </w:rPr>
          <w:fldChar w:fldCharType="begin"/>
        </w:r>
        <w:r w:rsidR="003F0E5A" w:rsidRPr="00986B2F">
          <w:rPr>
            <w:lang w:val="lt-LT"/>
          </w:rPr>
          <w:instrText xml:space="preserve"> PAGEREF _Toc25101 </w:instrText>
        </w:r>
        <w:r w:rsidR="003F0E5A" w:rsidRPr="00986B2F">
          <w:rPr>
            <w:lang w:val="lt-LT"/>
          </w:rPr>
          <w:fldChar w:fldCharType="separate"/>
        </w:r>
        <w:r w:rsidR="003F0E5A" w:rsidRPr="00986B2F">
          <w:rPr>
            <w:lang w:val="lt-LT"/>
          </w:rPr>
          <w:t>9</w:t>
        </w:r>
        <w:r w:rsidR="003F0E5A" w:rsidRPr="00986B2F">
          <w:rPr>
            <w:lang w:val="lt-LT"/>
          </w:rPr>
          <w:fldChar w:fldCharType="end"/>
        </w:r>
      </w:hyperlink>
    </w:p>
    <w:p w14:paraId="06C00BD6" w14:textId="77777777" w:rsidR="005160CA" w:rsidRPr="00986B2F" w:rsidRDefault="00986B2F">
      <w:pPr>
        <w:pStyle w:val="Turinys2"/>
        <w:tabs>
          <w:tab w:val="right" w:leader="dot" w:pos="9921"/>
        </w:tabs>
        <w:spacing w:after="0" w:line="240" w:lineRule="auto"/>
        <w:ind w:left="480" w:firstLine="0"/>
        <w:rPr>
          <w:lang w:val="lt-LT"/>
        </w:rPr>
      </w:pPr>
      <w:hyperlink w:anchor="_Toc7067" w:history="1">
        <w:r w:rsidR="003F0E5A" w:rsidRPr="00986B2F">
          <w:rPr>
            <w:rFonts w:eastAsia="Times New Roman" w:cs="Times New Roman"/>
            <w:bCs/>
            <w:iCs/>
            <w:szCs w:val="28"/>
            <w:lang w:val="lt-LT"/>
          </w:rPr>
          <w:t>1.9 Prieinamumas</w:t>
        </w:r>
        <w:r w:rsidR="003F0E5A" w:rsidRPr="00986B2F">
          <w:rPr>
            <w:lang w:val="lt-LT"/>
          </w:rPr>
          <w:tab/>
        </w:r>
        <w:r w:rsidR="003F0E5A" w:rsidRPr="00986B2F">
          <w:rPr>
            <w:lang w:val="lt-LT"/>
          </w:rPr>
          <w:fldChar w:fldCharType="begin"/>
        </w:r>
        <w:r w:rsidR="003F0E5A" w:rsidRPr="00986B2F">
          <w:rPr>
            <w:lang w:val="lt-LT"/>
          </w:rPr>
          <w:instrText xml:space="preserve"> PAGEREF _Toc7067 </w:instrText>
        </w:r>
        <w:r w:rsidR="003F0E5A" w:rsidRPr="00986B2F">
          <w:rPr>
            <w:lang w:val="lt-LT"/>
          </w:rPr>
          <w:fldChar w:fldCharType="separate"/>
        </w:r>
        <w:r w:rsidR="003F0E5A" w:rsidRPr="00986B2F">
          <w:rPr>
            <w:lang w:val="lt-LT"/>
          </w:rPr>
          <w:t>10</w:t>
        </w:r>
        <w:r w:rsidR="003F0E5A" w:rsidRPr="00986B2F">
          <w:rPr>
            <w:lang w:val="lt-LT"/>
          </w:rPr>
          <w:fldChar w:fldCharType="end"/>
        </w:r>
      </w:hyperlink>
    </w:p>
    <w:p w14:paraId="1092BC34" w14:textId="77777777" w:rsidR="005160CA" w:rsidRPr="00986B2F" w:rsidRDefault="00986B2F">
      <w:pPr>
        <w:pStyle w:val="Turinys2"/>
        <w:tabs>
          <w:tab w:val="right" w:leader="dot" w:pos="9921"/>
        </w:tabs>
        <w:spacing w:after="0" w:line="240" w:lineRule="auto"/>
        <w:ind w:left="480" w:firstLine="0"/>
        <w:rPr>
          <w:lang w:val="lt-LT"/>
        </w:rPr>
      </w:pPr>
      <w:hyperlink w:anchor="_Toc19106" w:history="1">
        <w:r w:rsidR="003F0E5A" w:rsidRPr="00986B2F">
          <w:rPr>
            <w:lang w:val="lt-LT"/>
          </w:rPr>
          <w:t>1.10</w:t>
        </w:r>
        <w:r w:rsidR="003F0E5A" w:rsidRPr="00986B2F">
          <w:rPr>
            <w:bCs/>
            <w:iCs/>
            <w:lang w:val="lt-LT"/>
          </w:rPr>
          <w:t xml:space="preserve"> Viešinimo informacinių, nuolatinių stendų įrengimas</w:t>
        </w:r>
        <w:r w:rsidR="003F0E5A" w:rsidRPr="00986B2F">
          <w:rPr>
            <w:lang w:val="lt-LT"/>
          </w:rPr>
          <w:tab/>
        </w:r>
        <w:r w:rsidR="003F0E5A" w:rsidRPr="00986B2F">
          <w:rPr>
            <w:lang w:val="lt-LT"/>
          </w:rPr>
          <w:fldChar w:fldCharType="begin"/>
        </w:r>
        <w:r w:rsidR="003F0E5A" w:rsidRPr="00986B2F">
          <w:rPr>
            <w:lang w:val="lt-LT"/>
          </w:rPr>
          <w:instrText xml:space="preserve"> PAGEREF _Toc19106 </w:instrText>
        </w:r>
        <w:r w:rsidR="003F0E5A" w:rsidRPr="00986B2F">
          <w:rPr>
            <w:lang w:val="lt-LT"/>
          </w:rPr>
          <w:fldChar w:fldCharType="separate"/>
        </w:r>
        <w:r w:rsidR="003F0E5A" w:rsidRPr="00986B2F">
          <w:rPr>
            <w:lang w:val="lt-LT"/>
          </w:rPr>
          <w:t>10</w:t>
        </w:r>
        <w:r w:rsidR="003F0E5A" w:rsidRPr="00986B2F">
          <w:rPr>
            <w:lang w:val="lt-LT"/>
          </w:rPr>
          <w:fldChar w:fldCharType="end"/>
        </w:r>
      </w:hyperlink>
    </w:p>
    <w:p w14:paraId="684AD7DA" w14:textId="77777777" w:rsidR="005160CA" w:rsidRPr="00986B2F" w:rsidRDefault="00986B2F">
      <w:pPr>
        <w:pStyle w:val="Turinys2"/>
        <w:tabs>
          <w:tab w:val="right" w:leader="dot" w:pos="9921"/>
        </w:tabs>
        <w:spacing w:after="0" w:line="240" w:lineRule="auto"/>
        <w:ind w:left="480" w:firstLine="0"/>
        <w:rPr>
          <w:lang w:val="lt-LT"/>
        </w:rPr>
      </w:pPr>
      <w:hyperlink w:anchor="_Toc17900" w:history="1">
        <w:r w:rsidR="003F0E5A" w:rsidRPr="00986B2F">
          <w:rPr>
            <w:rFonts w:eastAsia="Times New Roman" w:cs="Times New Roman"/>
            <w:bCs/>
            <w:iCs/>
            <w:szCs w:val="28"/>
            <w:lang w:val="lt-LT"/>
          </w:rPr>
          <w:t>2. BENDRI STATYBINIAI DARBAI</w:t>
        </w:r>
        <w:r w:rsidR="003F0E5A" w:rsidRPr="00986B2F">
          <w:rPr>
            <w:lang w:val="lt-LT"/>
          </w:rPr>
          <w:tab/>
        </w:r>
        <w:r w:rsidR="003F0E5A" w:rsidRPr="00986B2F">
          <w:rPr>
            <w:lang w:val="lt-LT"/>
          </w:rPr>
          <w:fldChar w:fldCharType="begin"/>
        </w:r>
        <w:r w:rsidR="003F0E5A" w:rsidRPr="00986B2F">
          <w:rPr>
            <w:lang w:val="lt-LT"/>
          </w:rPr>
          <w:instrText xml:space="preserve"> PAGEREF _Toc17900 </w:instrText>
        </w:r>
        <w:r w:rsidR="003F0E5A" w:rsidRPr="00986B2F">
          <w:rPr>
            <w:lang w:val="lt-LT"/>
          </w:rPr>
          <w:fldChar w:fldCharType="separate"/>
        </w:r>
        <w:r w:rsidR="003F0E5A" w:rsidRPr="00986B2F">
          <w:rPr>
            <w:lang w:val="lt-LT"/>
          </w:rPr>
          <w:t>11</w:t>
        </w:r>
        <w:r w:rsidR="003F0E5A" w:rsidRPr="00986B2F">
          <w:rPr>
            <w:lang w:val="lt-LT"/>
          </w:rPr>
          <w:fldChar w:fldCharType="end"/>
        </w:r>
      </w:hyperlink>
    </w:p>
    <w:p w14:paraId="1A47B28B" w14:textId="77777777" w:rsidR="005160CA" w:rsidRPr="00986B2F" w:rsidRDefault="00986B2F">
      <w:pPr>
        <w:pStyle w:val="Turinys2"/>
        <w:tabs>
          <w:tab w:val="right" w:leader="dot" w:pos="9921"/>
        </w:tabs>
        <w:spacing w:after="0" w:line="240" w:lineRule="auto"/>
        <w:ind w:left="480" w:firstLine="0"/>
        <w:rPr>
          <w:lang w:val="lt-LT"/>
        </w:rPr>
      </w:pPr>
      <w:hyperlink w:anchor="_Toc10400" w:history="1">
        <w:r w:rsidR="003F0E5A" w:rsidRPr="00986B2F">
          <w:rPr>
            <w:rFonts w:eastAsia="Times New Roman" w:cs="Times New Roman"/>
            <w:bCs/>
            <w:iCs/>
            <w:szCs w:val="28"/>
            <w:lang w:val="lt-LT"/>
          </w:rPr>
          <w:t>2.1 Įvadas</w:t>
        </w:r>
        <w:r w:rsidR="003F0E5A" w:rsidRPr="00986B2F">
          <w:rPr>
            <w:lang w:val="lt-LT"/>
          </w:rPr>
          <w:tab/>
        </w:r>
        <w:r w:rsidR="003F0E5A" w:rsidRPr="00986B2F">
          <w:rPr>
            <w:lang w:val="lt-LT"/>
          </w:rPr>
          <w:fldChar w:fldCharType="begin"/>
        </w:r>
        <w:r w:rsidR="003F0E5A" w:rsidRPr="00986B2F">
          <w:rPr>
            <w:lang w:val="lt-LT"/>
          </w:rPr>
          <w:instrText xml:space="preserve"> PAGEREF _Toc10400 </w:instrText>
        </w:r>
        <w:r w:rsidR="003F0E5A" w:rsidRPr="00986B2F">
          <w:rPr>
            <w:lang w:val="lt-LT"/>
          </w:rPr>
          <w:fldChar w:fldCharType="separate"/>
        </w:r>
        <w:r w:rsidR="003F0E5A" w:rsidRPr="00986B2F">
          <w:rPr>
            <w:lang w:val="lt-LT"/>
          </w:rPr>
          <w:t>11</w:t>
        </w:r>
        <w:r w:rsidR="003F0E5A" w:rsidRPr="00986B2F">
          <w:rPr>
            <w:lang w:val="lt-LT"/>
          </w:rPr>
          <w:fldChar w:fldCharType="end"/>
        </w:r>
      </w:hyperlink>
    </w:p>
    <w:p w14:paraId="4B994AFF" w14:textId="77777777" w:rsidR="005160CA" w:rsidRPr="00986B2F" w:rsidRDefault="00986B2F">
      <w:pPr>
        <w:pStyle w:val="Turinys2"/>
        <w:tabs>
          <w:tab w:val="right" w:leader="dot" w:pos="9921"/>
        </w:tabs>
        <w:spacing w:after="0" w:line="240" w:lineRule="auto"/>
        <w:ind w:left="480" w:firstLine="0"/>
        <w:rPr>
          <w:lang w:val="lt-LT"/>
        </w:rPr>
      </w:pPr>
      <w:hyperlink w:anchor="_Toc31168" w:history="1">
        <w:r w:rsidR="003F0E5A" w:rsidRPr="00986B2F">
          <w:rPr>
            <w:rFonts w:eastAsia="Times New Roman" w:cs="Times New Roman"/>
            <w:bCs/>
            <w:iCs/>
            <w:szCs w:val="28"/>
            <w:lang w:val="lt-LT"/>
          </w:rPr>
          <w:t>2.2 Rangovo tarnybinės patalpos</w:t>
        </w:r>
        <w:r w:rsidR="003F0E5A" w:rsidRPr="00986B2F">
          <w:rPr>
            <w:lang w:val="lt-LT"/>
          </w:rPr>
          <w:tab/>
        </w:r>
        <w:r w:rsidR="003F0E5A" w:rsidRPr="00986B2F">
          <w:rPr>
            <w:lang w:val="lt-LT"/>
          </w:rPr>
          <w:fldChar w:fldCharType="begin"/>
        </w:r>
        <w:r w:rsidR="003F0E5A" w:rsidRPr="00986B2F">
          <w:rPr>
            <w:lang w:val="lt-LT"/>
          </w:rPr>
          <w:instrText xml:space="preserve"> PAGEREF _Toc31168 </w:instrText>
        </w:r>
        <w:r w:rsidR="003F0E5A" w:rsidRPr="00986B2F">
          <w:rPr>
            <w:lang w:val="lt-LT"/>
          </w:rPr>
          <w:fldChar w:fldCharType="separate"/>
        </w:r>
        <w:r w:rsidR="003F0E5A" w:rsidRPr="00986B2F">
          <w:rPr>
            <w:lang w:val="lt-LT"/>
          </w:rPr>
          <w:t>11</w:t>
        </w:r>
        <w:r w:rsidR="003F0E5A" w:rsidRPr="00986B2F">
          <w:rPr>
            <w:lang w:val="lt-LT"/>
          </w:rPr>
          <w:fldChar w:fldCharType="end"/>
        </w:r>
      </w:hyperlink>
    </w:p>
    <w:p w14:paraId="52DF03EF" w14:textId="77777777" w:rsidR="005160CA" w:rsidRPr="00986B2F" w:rsidRDefault="00986B2F">
      <w:pPr>
        <w:pStyle w:val="Turinys2"/>
        <w:tabs>
          <w:tab w:val="right" w:leader="dot" w:pos="9921"/>
        </w:tabs>
        <w:spacing w:after="0" w:line="240" w:lineRule="auto"/>
        <w:ind w:left="480" w:firstLine="0"/>
        <w:rPr>
          <w:lang w:val="lt-LT"/>
        </w:rPr>
      </w:pPr>
      <w:hyperlink w:anchor="_Toc30168" w:history="1">
        <w:r w:rsidR="003F0E5A" w:rsidRPr="00986B2F">
          <w:rPr>
            <w:rFonts w:eastAsia="Times New Roman" w:cs="Times New Roman"/>
            <w:bCs/>
            <w:iCs/>
            <w:szCs w:val="28"/>
            <w:lang w:val="lt-LT"/>
          </w:rPr>
          <w:t>2.3 Privažiavimas ir laikinas sandėliavimas</w:t>
        </w:r>
        <w:r w:rsidR="003F0E5A" w:rsidRPr="00986B2F">
          <w:rPr>
            <w:lang w:val="lt-LT"/>
          </w:rPr>
          <w:tab/>
        </w:r>
        <w:r w:rsidR="003F0E5A" w:rsidRPr="00986B2F">
          <w:rPr>
            <w:lang w:val="lt-LT"/>
          </w:rPr>
          <w:fldChar w:fldCharType="begin"/>
        </w:r>
        <w:r w:rsidR="003F0E5A" w:rsidRPr="00986B2F">
          <w:rPr>
            <w:lang w:val="lt-LT"/>
          </w:rPr>
          <w:instrText xml:space="preserve"> PAGEREF _Toc30168 </w:instrText>
        </w:r>
        <w:r w:rsidR="003F0E5A" w:rsidRPr="00986B2F">
          <w:rPr>
            <w:lang w:val="lt-LT"/>
          </w:rPr>
          <w:fldChar w:fldCharType="separate"/>
        </w:r>
        <w:r w:rsidR="003F0E5A" w:rsidRPr="00986B2F">
          <w:rPr>
            <w:lang w:val="lt-LT"/>
          </w:rPr>
          <w:t>11</w:t>
        </w:r>
        <w:r w:rsidR="003F0E5A" w:rsidRPr="00986B2F">
          <w:rPr>
            <w:lang w:val="lt-LT"/>
          </w:rPr>
          <w:fldChar w:fldCharType="end"/>
        </w:r>
      </w:hyperlink>
    </w:p>
    <w:p w14:paraId="50A6C5DC" w14:textId="77777777" w:rsidR="005160CA" w:rsidRPr="00986B2F" w:rsidRDefault="00986B2F">
      <w:pPr>
        <w:pStyle w:val="Turinys2"/>
        <w:tabs>
          <w:tab w:val="right" w:leader="dot" w:pos="9921"/>
        </w:tabs>
        <w:spacing w:after="0" w:line="240" w:lineRule="auto"/>
        <w:ind w:left="480" w:firstLine="0"/>
        <w:rPr>
          <w:lang w:val="lt-LT"/>
        </w:rPr>
      </w:pPr>
      <w:hyperlink w:anchor="_Toc24983" w:history="1">
        <w:r w:rsidR="003F0E5A" w:rsidRPr="00986B2F">
          <w:rPr>
            <w:rFonts w:eastAsia="Times New Roman" w:cs="Times New Roman"/>
            <w:bCs/>
            <w:iCs/>
            <w:szCs w:val="28"/>
            <w:lang w:val="lt-LT"/>
          </w:rPr>
          <w:t>2.4 Teisė naudotis svetima žeme einančiais keliais</w:t>
        </w:r>
        <w:r w:rsidR="003F0E5A" w:rsidRPr="00986B2F">
          <w:rPr>
            <w:lang w:val="lt-LT"/>
          </w:rPr>
          <w:tab/>
        </w:r>
        <w:r w:rsidR="003F0E5A" w:rsidRPr="00986B2F">
          <w:rPr>
            <w:lang w:val="lt-LT"/>
          </w:rPr>
          <w:fldChar w:fldCharType="begin"/>
        </w:r>
        <w:r w:rsidR="003F0E5A" w:rsidRPr="00986B2F">
          <w:rPr>
            <w:lang w:val="lt-LT"/>
          </w:rPr>
          <w:instrText xml:space="preserve"> PAGEREF _Toc24983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29016130" w14:textId="77777777" w:rsidR="005160CA" w:rsidRPr="00986B2F" w:rsidRDefault="00986B2F">
      <w:pPr>
        <w:pStyle w:val="Turinys2"/>
        <w:tabs>
          <w:tab w:val="right" w:leader="dot" w:pos="9921"/>
        </w:tabs>
        <w:spacing w:after="0" w:line="240" w:lineRule="auto"/>
        <w:ind w:left="480" w:firstLine="0"/>
        <w:rPr>
          <w:lang w:val="lt-LT"/>
        </w:rPr>
      </w:pPr>
      <w:hyperlink w:anchor="_Toc13050" w:history="1">
        <w:r w:rsidR="003F0E5A" w:rsidRPr="00986B2F">
          <w:rPr>
            <w:rFonts w:eastAsia="Times New Roman" w:cs="Times New Roman"/>
            <w:bCs/>
            <w:iCs/>
            <w:szCs w:val="28"/>
            <w:lang w:val="lt-LT"/>
          </w:rPr>
          <w:t>2.5 Dokumentai</w:t>
        </w:r>
        <w:r w:rsidR="003F0E5A" w:rsidRPr="00986B2F">
          <w:rPr>
            <w:lang w:val="lt-LT"/>
          </w:rPr>
          <w:tab/>
        </w:r>
        <w:r w:rsidR="003F0E5A" w:rsidRPr="00986B2F">
          <w:rPr>
            <w:lang w:val="lt-LT"/>
          </w:rPr>
          <w:fldChar w:fldCharType="begin"/>
        </w:r>
        <w:r w:rsidR="003F0E5A" w:rsidRPr="00986B2F">
          <w:rPr>
            <w:lang w:val="lt-LT"/>
          </w:rPr>
          <w:instrText xml:space="preserve"> PAGEREF _Toc13050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34FA473B" w14:textId="77777777" w:rsidR="005160CA" w:rsidRPr="00986B2F" w:rsidRDefault="00986B2F">
      <w:pPr>
        <w:pStyle w:val="Turinys2"/>
        <w:tabs>
          <w:tab w:val="right" w:leader="dot" w:pos="9921"/>
        </w:tabs>
        <w:spacing w:after="0" w:line="240" w:lineRule="auto"/>
        <w:ind w:left="480" w:firstLine="0"/>
        <w:rPr>
          <w:lang w:val="lt-LT"/>
        </w:rPr>
      </w:pPr>
      <w:hyperlink w:anchor="_Toc8929" w:history="1">
        <w:r w:rsidR="003F0E5A" w:rsidRPr="00986B2F">
          <w:rPr>
            <w:rFonts w:eastAsia="Times New Roman" w:cs="Times New Roman"/>
            <w:bCs/>
            <w:iCs/>
            <w:szCs w:val="28"/>
            <w:lang w:val="lt-LT"/>
          </w:rPr>
          <w:t>2.6 Standartai</w:t>
        </w:r>
        <w:r w:rsidR="003F0E5A" w:rsidRPr="00986B2F">
          <w:rPr>
            <w:lang w:val="lt-LT"/>
          </w:rPr>
          <w:tab/>
        </w:r>
        <w:r w:rsidR="003F0E5A" w:rsidRPr="00986B2F">
          <w:rPr>
            <w:lang w:val="lt-LT"/>
          </w:rPr>
          <w:fldChar w:fldCharType="begin"/>
        </w:r>
        <w:r w:rsidR="003F0E5A" w:rsidRPr="00986B2F">
          <w:rPr>
            <w:lang w:val="lt-LT"/>
          </w:rPr>
          <w:instrText xml:space="preserve"> PAGEREF _Toc8929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008B5F48" w14:textId="77777777" w:rsidR="005160CA" w:rsidRPr="00986B2F" w:rsidRDefault="00986B2F">
      <w:pPr>
        <w:pStyle w:val="Turinys2"/>
        <w:tabs>
          <w:tab w:val="right" w:leader="dot" w:pos="9921"/>
        </w:tabs>
        <w:spacing w:after="0" w:line="240" w:lineRule="auto"/>
        <w:ind w:left="480" w:firstLine="0"/>
        <w:rPr>
          <w:lang w:val="lt-LT"/>
        </w:rPr>
      </w:pPr>
      <w:hyperlink w:anchor="_Toc298" w:history="1">
        <w:r w:rsidR="003F0E5A" w:rsidRPr="00986B2F">
          <w:rPr>
            <w:rFonts w:eastAsia="Times New Roman" w:cs="Times New Roman"/>
            <w:bCs/>
            <w:iCs/>
            <w:szCs w:val="28"/>
            <w:lang w:val="lt-LT"/>
          </w:rPr>
          <w:t>2.7 Mato vienetai, lygių bei aukščių pažymos ir reperiai</w:t>
        </w:r>
        <w:r w:rsidR="003F0E5A" w:rsidRPr="00986B2F">
          <w:rPr>
            <w:lang w:val="lt-LT"/>
          </w:rPr>
          <w:tab/>
        </w:r>
        <w:r w:rsidR="003F0E5A" w:rsidRPr="00986B2F">
          <w:rPr>
            <w:lang w:val="lt-LT"/>
          </w:rPr>
          <w:fldChar w:fldCharType="begin"/>
        </w:r>
        <w:r w:rsidR="003F0E5A" w:rsidRPr="00986B2F">
          <w:rPr>
            <w:lang w:val="lt-LT"/>
          </w:rPr>
          <w:instrText xml:space="preserve"> PAGEREF _Toc298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7DD2ED26" w14:textId="77777777" w:rsidR="005160CA" w:rsidRPr="00986B2F" w:rsidRDefault="00986B2F">
      <w:pPr>
        <w:pStyle w:val="Turinys2"/>
        <w:tabs>
          <w:tab w:val="right" w:leader="dot" w:pos="9921"/>
        </w:tabs>
        <w:spacing w:after="0" w:line="240" w:lineRule="auto"/>
        <w:ind w:left="480" w:firstLine="0"/>
        <w:rPr>
          <w:lang w:val="lt-LT"/>
        </w:rPr>
      </w:pPr>
      <w:hyperlink w:anchor="_Toc3525" w:history="1">
        <w:r w:rsidR="003F0E5A" w:rsidRPr="00986B2F">
          <w:rPr>
            <w:rFonts w:eastAsia="Times New Roman" w:cs="Times New Roman"/>
            <w:bCs/>
            <w:iCs/>
            <w:szCs w:val="28"/>
            <w:lang w:val="lt-LT"/>
          </w:rPr>
          <w:t>2.8 Medžiagos ir darbų kokybė</w:t>
        </w:r>
        <w:r w:rsidR="003F0E5A" w:rsidRPr="00986B2F">
          <w:rPr>
            <w:lang w:val="lt-LT"/>
          </w:rPr>
          <w:tab/>
        </w:r>
        <w:r w:rsidR="003F0E5A" w:rsidRPr="00986B2F">
          <w:rPr>
            <w:lang w:val="lt-LT"/>
          </w:rPr>
          <w:fldChar w:fldCharType="begin"/>
        </w:r>
        <w:r w:rsidR="003F0E5A" w:rsidRPr="00986B2F">
          <w:rPr>
            <w:lang w:val="lt-LT"/>
          </w:rPr>
          <w:instrText xml:space="preserve"> PAGEREF _Toc3525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1FE0BA27" w14:textId="77777777" w:rsidR="005160CA" w:rsidRPr="00986B2F" w:rsidRDefault="00986B2F">
      <w:pPr>
        <w:pStyle w:val="Turinys2"/>
        <w:tabs>
          <w:tab w:val="right" w:leader="dot" w:pos="9921"/>
        </w:tabs>
        <w:spacing w:after="0" w:line="240" w:lineRule="auto"/>
        <w:ind w:left="480" w:firstLine="0"/>
        <w:rPr>
          <w:lang w:val="lt-LT"/>
        </w:rPr>
      </w:pPr>
      <w:hyperlink w:anchor="_Toc7485" w:history="1">
        <w:r w:rsidR="003F0E5A" w:rsidRPr="00986B2F">
          <w:rPr>
            <w:rFonts w:eastAsia="Times New Roman" w:cs="Times New Roman"/>
            <w:bCs/>
            <w:iCs/>
            <w:szCs w:val="28"/>
            <w:lang w:val="lt-LT"/>
          </w:rPr>
          <w:t>2.9 Medžiagų įpakavimas ir saugojimas</w:t>
        </w:r>
        <w:r w:rsidR="003F0E5A" w:rsidRPr="00986B2F">
          <w:rPr>
            <w:lang w:val="lt-LT"/>
          </w:rPr>
          <w:tab/>
        </w:r>
        <w:r w:rsidR="003F0E5A" w:rsidRPr="00986B2F">
          <w:rPr>
            <w:lang w:val="lt-LT"/>
          </w:rPr>
          <w:fldChar w:fldCharType="begin"/>
        </w:r>
        <w:r w:rsidR="003F0E5A" w:rsidRPr="00986B2F">
          <w:rPr>
            <w:lang w:val="lt-LT"/>
          </w:rPr>
          <w:instrText xml:space="preserve"> PAGEREF _Toc7485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0B52260A" w14:textId="77777777" w:rsidR="005160CA" w:rsidRPr="00986B2F" w:rsidRDefault="00986B2F">
      <w:pPr>
        <w:pStyle w:val="Turinys2"/>
        <w:tabs>
          <w:tab w:val="right" w:leader="dot" w:pos="9921"/>
        </w:tabs>
        <w:spacing w:after="0" w:line="240" w:lineRule="auto"/>
        <w:ind w:left="480" w:firstLine="0"/>
        <w:rPr>
          <w:lang w:val="lt-LT"/>
        </w:rPr>
      </w:pPr>
      <w:hyperlink w:anchor="_Toc3046" w:history="1">
        <w:r w:rsidR="003F0E5A" w:rsidRPr="00986B2F">
          <w:rPr>
            <w:rFonts w:eastAsia="Times New Roman" w:cs="Times New Roman"/>
            <w:bCs/>
            <w:iCs/>
            <w:szCs w:val="28"/>
            <w:lang w:val="lt-LT"/>
          </w:rPr>
          <w:t>2.10 Esami inžineriniai tinklai, objektai ir instaliacijos</w:t>
        </w:r>
        <w:r w:rsidR="003F0E5A" w:rsidRPr="00986B2F">
          <w:rPr>
            <w:lang w:val="lt-LT"/>
          </w:rPr>
          <w:tab/>
        </w:r>
        <w:r w:rsidR="003F0E5A" w:rsidRPr="00986B2F">
          <w:rPr>
            <w:lang w:val="lt-LT"/>
          </w:rPr>
          <w:fldChar w:fldCharType="begin"/>
        </w:r>
        <w:r w:rsidR="003F0E5A" w:rsidRPr="00986B2F">
          <w:rPr>
            <w:lang w:val="lt-LT"/>
          </w:rPr>
          <w:instrText xml:space="preserve"> PAGEREF _Toc3046 </w:instrText>
        </w:r>
        <w:r w:rsidR="003F0E5A" w:rsidRPr="00986B2F">
          <w:rPr>
            <w:lang w:val="lt-LT"/>
          </w:rPr>
          <w:fldChar w:fldCharType="separate"/>
        </w:r>
        <w:r w:rsidR="003F0E5A" w:rsidRPr="00986B2F">
          <w:rPr>
            <w:lang w:val="lt-LT"/>
          </w:rPr>
          <w:t>12</w:t>
        </w:r>
        <w:r w:rsidR="003F0E5A" w:rsidRPr="00986B2F">
          <w:rPr>
            <w:lang w:val="lt-LT"/>
          </w:rPr>
          <w:fldChar w:fldCharType="end"/>
        </w:r>
      </w:hyperlink>
    </w:p>
    <w:p w14:paraId="698A0620" w14:textId="77777777" w:rsidR="005160CA" w:rsidRPr="00986B2F" w:rsidRDefault="00986B2F">
      <w:pPr>
        <w:pStyle w:val="Turinys2"/>
        <w:tabs>
          <w:tab w:val="right" w:leader="dot" w:pos="9921"/>
        </w:tabs>
        <w:spacing w:after="0" w:line="240" w:lineRule="auto"/>
        <w:ind w:left="480" w:firstLine="0"/>
        <w:rPr>
          <w:lang w:val="lt-LT"/>
        </w:rPr>
      </w:pPr>
      <w:hyperlink w:anchor="_Toc29163" w:history="1">
        <w:r w:rsidR="003F0E5A" w:rsidRPr="00986B2F">
          <w:rPr>
            <w:rFonts w:eastAsia="Times New Roman" w:cs="Times New Roman"/>
            <w:bCs/>
            <w:iCs/>
            <w:szCs w:val="28"/>
            <w:lang w:val="lt-LT"/>
          </w:rPr>
          <w:t>2.11 Vanduo ir elektros energija</w:t>
        </w:r>
        <w:r w:rsidR="003F0E5A" w:rsidRPr="00986B2F">
          <w:rPr>
            <w:lang w:val="lt-LT"/>
          </w:rPr>
          <w:tab/>
        </w:r>
        <w:r w:rsidR="003F0E5A" w:rsidRPr="00986B2F">
          <w:rPr>
            <w:lang w:val="lt-LT"/>
          </w:rPr>
          <w:fldChar w:fldCharType="begin"/>
        </w:r>
        <w:r w:rsidR="003F0E5A" w:rsidRPr="00986B2F">
          <w:rPr>
            <w:lang w:val="lt-LT"/>
          </w:rPr>
          <w:instrText xml:space="preserve"> PAGEREF _Toc29163 </w:instrText>
        </w:r>
        <w:r w:rsidR="003F0E5A" w:rsidRPr="00986B2F">
          <w:rPr>
            <w:lang w:val="lt-LT"/>
          </w:rPr>
          <w:fldChar w:fldCharType="separate"/>
        </w:r>
        <w:r w:rsidR="003F0E5A" w:rsidRPr="00986B2F">
          <w:rPr>
            <w:lang w:val="lt-LT"/>
          </w:rPr>
          <w:t>13</w:t>
        </w:r>
        <w:r w:rsidR="003F0E5A" w:rsidRPr="00986B2F">
          <w:rPr>
            <w:lang w:val="lt-LT"/>
          </w:rPr>
          <w:fldChar w:fldCharType="end"/>
        </w:r>
      </w:hyperlink>
    </w:p>
    <w:p w14:paraId="6F19F82D" w14:textId="77777777" w:rsidR="005160CA" w:rsidRPr="00986B2F" w:rsidRDefault="00986B2F">
      <w:pPr>
        <w:pStyle w:val="Turinys2"/>
        <w:tabs>
          <w:tab w:val="right" w:leader="dot" w:pos="9921"/>
        </w:tabs>
        <w:spacing w:after="0" w:line="240" w:lineRule="auto"/>
        <w:ind w:left="480" w:firstLine="0"/>
        <w:rPr>
          <w:lang w:val="lt-LT"/>
        </w:rPr>
      </w:pPr>
      <w:hyperlink w:anchor="_Toc20048" w:history="1">
        <w:r w:rsidR="003F0E5A" w:rsidRPr="00986B2F">
          <w:rPr>
            <w:rFonts w:eastAsia="Times New Roman" w:cs="Times New Roman"/>
            <w:bCs/>
            <w:iCs/>
            <w:szCs w:val="28"/>
            <w:lang w:val="lt-LT"/>
          </w:rPr>
          <w:t>2.12 Medžiagų užsakymas</w:t>
        </w:r>
        <w:r w:rsidR="003F0E5A" w:rsidRPr="00986B2F">
          <w:rPr>
            <w:lang w:val="lt-LT"/>
          </w:rPr>
          <w:tab/>
        </w:r>
        <w:r w:rsidR="003F0E5A" w:rsidRPr="00986B2F">
          <w:rPr>
            <w:lang w:val="lt-LT"/>
          </w:rPr>
          <w:fldChar w:fldCharType="begin"/>
        </w:r>
        <w:r w:rsidR="003F0E5A" w:rsidRPr="00986B2F">
          <w:rPr>
            <w:lang w:val="lt-LT"/>
          </w:rPr>
          <w:instrText xml:space="preserve"> PAGEREF _Toc20048 </w:instrText>
        </w:r>
        <w:r w:rsidR="003F0E5A" w:rsidRPr="00986B2F">
          <w:rPr>
            <w:lang w:val="lt-LT"/>
          </w:rPr>
          <w:fldChar w:fldCharType="separate"/>
        </w:r>
        <w:r w:rsidR="003F0E5A" w:rsidRPr="00986B2F">
          <w:rPr>
            <w:lang w:val="lt-LT"/>
          </w:rPr>
          <w:t>13</w:t>
        </w:r>
        <w:r w:rsidR="003F0E5A" w:rsidRPr="00986B2F">
          <w:rPr>
            <w:lang w:val="lt-LT"/>
          </w:rPr>
          <w:fldChar w:fldCharType="end"/>
        </w:r>
      </w:hyperlink>
    </w:p>
    <w:p w14:paraId="5252CE88" w14:textId="77777777" w:rsidR="005160CA" w:rsidRPr="00986B2F" w:rsidRDefault="00986B2F">
      <w:pPr>
        <w:pStyle w:val="Turinys2"/>
        <w:tabs>
          <w:tab w:val="right" w:leader="dot" w:pos="9921"/>
        </w:tabs>
        <w:spacing w:after="0" w:line="240" w:lineRule="auto"/>
        <w:ind w:left="480" w:firstLine="0"/>
        <w:rPr>
          <w:lang w:val="lt-LT"/>
        </w:rPr>
      </w:pPr>
      <w:hyperlink w:anchor="_Toc24691" w:history="1">
        <w:r w:rsidR="003F0E5A" w:rsidRPr="00986B2F">
          <w:rPr>
            <w:rFonts w:eastAsia="Times New Roman" w:cs="Times New Roman"/>
            <w:bCs/>
            <w:iCs/>
            <w:szCs w:val="28"/>
            <w:lang w:val="lt-LT"/>
          </w:rPr>
          <w:t>2.13 Pakeistos įrangos išvežimas ir šalinimas</w:t>
        </w:r>
        <w:r w:rsidR="003F0E5A" w:rsidRPr="00986B2F">
          <w:rPr>
            <w:lang w:val="lt-LT"/>
          </w:rPr>
          <w:tab/>
        </w:r>
        <w:r w:rsidR="003F0E5A" w:rsidRPr="00986B2F">
          <w:rPr>
            <w:lang w:val="lt-LT"/>
          </w:rPr>
          <w:fldChar w:fldCharType="begin"/>
        </w:r>
        <w:r w:rsidR="003F0E5A" w:rsidRPr="00986B2F">
          <w:rPr>
            <w:lang w:val="lt-LT"/>
          </w:rPr>
          <w:instrText xml:space="preserve"> PAGEREF _Toc24691 </w:instrText>
        </w:r>
        <w:r w:rsidR="003F0E5A" w:rsidRPr="00986B2F">
          <w:rPr>
            <w:lang w:val="lt-LT"/>
          </w:rPr>
          <w:fldChar w:fldCharType="separate"/>
        </w:r>
        <w:r w:rsidR="003F0E5A" w:rsidRPr="00986B2F">
          <w:rPr>
            <w:lang w:val="lt-LT"/>
          </w:rPr>
          <w:t>13</w:t>
        </w:r>
        <w:r w:rsidR="003F0E5A" w:rsidRPr="00986B2F">
          <w:rPr>
            <w:lang w:val="lt-LT"/>
          </w:rPr>
          <w:fldChar w:fldCharType="end"/>
        </w:r>
      </w:hyperlink>
    </w:p>
    <w:p w14:paraId="4DCA1EBB" w14:textId="77777777" w:rsidR="005160CA" w:rsidRPr="00986B2F" w:rsidRDefault="00986B2F">
      <w:pPr>
        <w:pStyle w:val="Turinys2"/>
        <w:tabs>
          <w:tab w:val="right" w:leader="dot" w:pos="9921"/>
        </w:tabs>
        <w:spacing w:after="0" w:line="240" w:lineRule="auto"/>
        <w:ind w:left="480" w:firstLine="0"/>
        <w:rPr>
          <w:lang w:val="lt-LT"/>
        </w:rPr>
      </w:pPr>
      <w:hyperlink w:anchor="_Toc31751" w:history="1">
        <w:r w:rsidR="003F0E5A" w:rsidRPr="00986B2F">
          <w:rPr>
            <w:rFonts w:eastAsia="Times New Roman" w:cs="Times New Roman"/>
            <w:bCs/>
            <w:iCs/>
            <w:szCs w:val="28"/>
            <w:lang w:val="lt-LT"/>
          </w:rPr>
          <w:t>2.14 Higienos reikalavimai</w:t>
        </w:r>
        <w:r w:rsidR="003F0E5A" w:rsidRPr="00986B2F">
          <w:rPr>
            <w:lang w:val="lt-LT"/>
          </w:rPr>
          <w:tab/>
        </w:r>
        <w:r w:rsidR="003F0E5A" w:rsidRPr="00986B2F">
          <w:rPr>
            <w:lang w:val="lt-LT"/>
          </w:rPr>
          <w:fldChar w:fldCharType="begin"/>
        </w:r>
        <w:r w:rsidR="003F0E5A" w:rsidRPr="00986B2F">
          <w:rPr>
            <w:lang w:val="lt-LT"/>
          </w:rPr>
          <w:instrText xml:space="preserve"> PAGEREF _Toc31751 </w:instrText>
        </w:r>
        <w:r w:rsidR="003F0E5A" w:rsidRPr="00986B2F">
          <w:rPr>
            <w:lang w:val="lt-LT"/>
          </w:rPr>
          <w:fldChar w:fldCharType="separate"/>
        </w:r>
        <w:r w:rsidR="003F0E5A" w:rsidRPr="00986B2F">
          <w:rPr>
            <w:lang w:val="lt-LT"/>
          </w:rPr>
          <w:t>13</w:t>
        </w:r>
        <w:r w:rsidR="003F0E5A" w:rsidRPr="00986B2F">
          <w:rPr>
            <w:lang w:val="lt-LT"/>
          </w:rPr>
          <w:fldChar w:fldCharType="end"/>
        </w:r>
      </w:hyperlink>
    </w:p>
    <w:p w14:paraId="5E09D847" w14:textId="77777777" w:rsidR="005160CA" w:rsidRPr="00986B2F" w:rsidRDefault="00986B2F">
      <w:pPr>
        <w:pStyle w:val="Turinys2"/>
        <w:tabs>
          <w:tab w:val="right" w:leader="dot" w:pos="9921"/>
        </w:tabs>
        <w:spacing w:after="0" w:line="240" w:lineRule="auto"/>
        <w:ind w:left="480" w:firstLine="0"/>
        <w:rPr>
          <w:lang w:val="lt-LT"/>
        </w:rPr>
      </w:pPr>
      <w:hyperlink w:anchor="_Toc7046" w:history="1">
        <w:r w:rsidR="003F0E5A" w:rsidRPr="00986B2F">
          <w:rPr>
            <w:rFonts w:eastAsia="Times New Roman" w:cs="Times New Roman"/>
            <w:bCs/>
            <w:iCs/>
            <w:szCs w:val="28"/>
            <w:lang w:val="lt-LT"/>
          </w:rPr>
          <w:t>2.15 Nepatogumai vietos gyventojams</w:t>
        </w:r>
        <w:r w:rsidR="003F0E5A" w:rsidRPr="00986B2F">
          <w:rPr>
            <w:lang w:val="lt-LT"/>
          </w:rPr>
          <w:tab/>
        </w:r>
        <w:r w:rsidR="003F0E5A" w:rsidRPr="00986B2F">
          <w:rPr>
            <w:lang w:val="lt-LT"/>
          </w:rPr>
          <w:fldChar w:fldCharType="begin"/>
        </w:r>
        <w:r w:rsidR="003F0E5A" w:rsidRPr="00986B2F">
          <w:rPr>
            <w:lang w:val="lt-LT"/>
          </w:rPr>
          <w:instrText xml:space="preserve"> PAGEREF _Toc7046 </w:instrText>
        </w:r>
        <w:r w:rsidR="003F0E5A" w:rsidRPr="00986B2F">
          <w:rPr>
            <w:lang w:val="lt-LT"/>
          </w:rPr>
          <w:fldChar w:fldCharType="separate"/>
        </w:r>
        <w:r w:rsidR="003F0E5A" w:rsidRPr="00986B2F">
          <w:rPr>
            <w:lang w:val="lt-LT"/>
          </w:rPr>
          <w:t>13</w:t>
        </w:r>
        <w:r w:rsidR="003F0E5A" w:rsidRPr="00986B2F">
          <w:rPr>
            <w:lang w:val="lt-LT"/>
          </w:rPr>
          <w:fldChar w:fldCharType="end"/>
        </w:r>
      </w:hyperlink>
    </w:p>
    <w:p w14:paraId="3ABB0EA9" w14:textId="77777777" w:rsidR="005160CA" w:rsidRPr="00986B2F" w:rsidRDefault="00986B2F">
      <w:pPr>
        <w:pStyle w:val="Turinys2"/>
        <w:tabs>
          <w:tab w:val="right" w:leader="dot" w:pos="9921"/>
        </w:tabs>
        <w:spacing w:after="0" w:line="240" w:lineRule="auto"/>
        <w:ind w:left="480" w:firstLine="0"/>
        <w:rPr>
          <w:lang w:val="lt-LT"/>
        </w:rPr>
      </w:pPr>
      <w:hyperlink w:anchor="_Toc28101" w:history="1">
        <w:r w:rsidR="003F0E5A" w:rsidRPr="00986B2F">
          <w:rPr>
            <w:rFonts w:eastAsia="Times New Roman" w:cs="Times New Roman"/>
            <w:bCs/>
            <w:iCs/>
            <w:szCs w:val="28"/>
            <w:lang w:val="lt-LT"/>
          </w:rPr>
          <w:t>2.16. Atidavimas eksploatuoti</w:t>
        </w:r>
        <w:r w:rsidR="003F0E5A" w:rsidRPr="00986B2F">
          <w:rPr>
            <w:lang w:val="lt-LT"/>
          </w:rPr>
          <w:tab/>
        </w:r>
        <w:r w:rsidR="003F0E5A" w:rsidRPr="00986B2F">
          <w:rPr>
            <w:lang w:val="lt-LT"/>
          </w:rPr>
          <w:fldChar w:fldCharType="begin"/>
        </w:r>
        <w:r w:rsidR="003F0E5A" w:rsidRPr="00986B2F">
          <w:rPr>
            <w:lang w:val="lt-LT"/>
          </w:rPr>
          <w:instrText xml:space="preserve"> PAGEREF _Toc28101 </w:instrText>
        </w:r>
        <w:r w:rsidR="003F0E5A" w:rsidRPr="00986B2F">
          <w:rPr>
            <w:lang w:val="lt-LT"/>
          </w:rPr>
          <w:fldChar w:fldCharType="separate"/>
        </w:r>
        <w:r w:rsidR="003F0E5A" w:rsidRPr="00986B2F">
          <w:rPr>
            <w:lang w:val="lt-LT"/>
          </w:rPr>
          <w:t>13</w:t>
        </w:r>
        <w:r w:rsidR="003F0E5A" w:rsidRPr="00986B2F">
          <w:rPr>
            <w:lang w:val="lt-LT"/>
          </w:rPr>
          <w:fldChar w:fldCharType="end"/>
        </w:r>
      </w:hyperlink>
    </w:p>
    <w:p w14:paraId="352E2E54" w14:textId="77777777" w:rsidR="005160CA" w:rsidRPr="00986B2F" w:rsidRDefault="00986B2F">
      <w:pPr>
        <w:pStyle w:val="Turinys2"/>
        <w:tabs>
          <w:tab w:val="right" w:leader="dot" w:pos="9921"/>
        </w:tabs>
        <w:spacing w:after="0" w:line="240" w:lineRule="auto"/>
        <w:ind w:left="480" w:firstLine="0"/>
        <w:rPr>
          <w:lang w:val="lt-LT"/>
        </w:rPr>
      </w:pPr>
      <w:hyperlink w:anchor="_Toc3709" w:history="1">
        <w:r w:rsidR="003F0E5A" w:rsidRPr="00986B2F">
          <w:rPr>
            <w:rFonts w:eastAsia="Times New Roman" w:cs="Times New Roman"/>
            <w:bCs/>
            <w:iCs/>
            <w:szCs w:val="28"/>
            <w:lang w:val="lt-LT"/>
          </w:rPr>
          <w:t>2.17 Išpildymo brėžiniai</w:t>
        </w:r>
        <w:r w:rsidR="003F0E5A" w:rsidRPr="00986B2F">
          <w:rPr>
            <w:lang w:val="lt-LT"/>
          </w:rPr>
          <w:tab/>
        </w:r>
        <w:r w:rsidR="003F0E5A" w:rsidRPr="00986B2F">
          <w:rPr>
            <w:lang w:val="lt-LT"/>
          </w:rPr>
          <w:fldChar w:fldCharType="begin"/>
        </w:r>
        <w:r w:rsidR="003F0E5A" w:rsidRPr="00986B2F">
          <w:rPr>
            <w:lang w:val="lt-LT"/>
          </w:rPr>
          <w:instrText xml:space="preserve"> PAGEREF _Toc3709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47B42A8D" w14:textId="77777777" w:rsidR="005160CA" w:rsidRPr="00986B2F" w:rsidRDefault="00986B2F">
      <w:pPr>
        <w:pStyle w:val="Turinys2"/>
        <w:tabs>
          <w:tab w:val="right" w:leader="dot" w:pos="9921"/>
        </w:tabs>
        <w:spacing w:after="0" w:line="240" w:lineRule="auto"/>
        <w:ind w:left="480" w:firstLine="0"/>
        <w:rPr>
          <w:lang w:val="lt-LT"/>
        </w:rPr>
      </w:pPr>
      <w:hyperlink w:anchor="_Toc10475" w:history="1">
        <w:r w:rsidR="003F0E5A" w:rsidRPr="00986B2F">
          <w:rPr>
            <w:rFonts w:eastAsia="Times New Roman" w:cs="Times New Roman"/>
            <w:bCs/>
            <w:iCs/>
            <w:szCs w:val="28"/>
            <w:lang w:val="lt-LT"/>
          </w:rPr>
          <w:t>3. ŽEMĖS DARBAI</w:t>
        </w:r>
        <w:r w:rsidR="003F0E5A" w:rsidRPr="00986B2F">
          <w:rPr>
            <w:lang w:val="lt-LT"/>
          </w:rPr>
          <w:tab/>
        </w:r>
        <w:r w:rsidR="003F0E5A" w:rsidRPr="00986B2F">
          <w:rPr>
            <w:lang w:val="lt-LT"/>
          </w:rPr>
          <w:fldChar w:fldCharType="begin"/>
        </w:r>
        <w:r w:rsidR="003F0E5A" w:rsidRPr="00986B2F">
          <w:rPr>
            <w:lang w:val="lt-LT"/>
          </w:rPr>
          <w:instrText xml:space="preserve"> PAGEREF _Toc10475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65D13B7C" w14:textId="77777777" w:rsidR="005160CA" w:rsidRPr="00986B2F" w:rsidRDefault="00986B2F">
      <w:pPr>
        <w:pStyle w:val="Turinys2"/>
        <w:tabs>
          <w:tab w:val="right" w:leader="dot" w:pos="9921"/>
        </w:tabs>
        <w:spacing w:after="0" w:line="240" w:lineRule="auto"/>
        <w:ind w:left="480" w:firstLine="0"/>
        <w:rPr>
          <w:lang w:val="lt-LT"/>
        </w:rPr>
      </w:pPr>
      <w:hyperlink w:anchor="_Toc6832" w:history="1">
        <w:r w:rsidR="003F0E5A" w:rsidRPr="00986B2F">
          <w:rPr>
            <w:rFonts w:eastAsia="Times New Roman" w:cs="Times New Roman"/>
            <w:bCs/>
            <w:iCs/>
            <w:szCs w:val="28"/>
            <w:lang w:val="lt-LT"/>
          </w:rPr>
          <w:t>3.1 Pranešimas prieš pradedant darbus</w:t>
        </w:r>
        <w:r w:rsidR="003F0E5A" w:rsidRPr="00986B2F">
          <w:rPr>
            <w:lang w:val="lt-LT"/>
          </w:rPr>
          <w:tab/>
        </w:r>
        <w:r w:rsidR="003F0E5A" w:rsidRPr="00986B2F">
          <w:rPr>
            <w:lang w:val="lt-LT"/>
          </w:rPr>
          <w:fldChar w:fldCharType="begin"/>
        </w:r>
        <w:r w:rsidR="003F0E5A" w:rsidRPr="00986B2F">
          <w:rPr>
            <w:lang w:val="lt-LT"/>
          </w:rPr>
          <w:instrText xml:space="preserve"> PAGEREF _Toc6832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26E40334" w14:textId="77777777" w:rsidR="005160CA" w:rsidRPr="00986B2F" w:rsidRDefault="00986B2F">
      <w:pPr>
        <w:pStyle w:val="Turinys2"/>
        <w:tabs>
          <w:tab w:val="right" w:leader="dot" w:pos="9921"/>
        </w:tabs>
        <w:spacing w:after="0" w:line="240" w:lineRule="auto"/>
        <w:ind w:left="480" w:firstLine="0"/>
        <w:rPr>
          <w:lang w:val="lt-LT"/>
        </w:rPr>
      </w:pPr>
      <w:hyperlink w:anchor="_Toc2635" w:history="1">
        <w:r w:rsidR="003F0E5A" w:rsidRPr="00986B2F">
          <w:rPr>
            <w:rFonts w:eastAsia="Times New Roman" w:cs="Times New Roman"/>
            <w:bCs/>
            <w:iCs/>
            <w:szCs w:val="28"/>
            <w:lang w:val="lt-LT"/>
          </w:rPr>
          <w:t>3.2 Žemės darbų atlikimas atsižvelgiant į lygius</w:t>
        </w:r>
        <w:r w:rsidR="003F0E5A" w:rsidRPr="00986B2F">
          <w:rPr>
            <w:lang w:val="lt-LT"/>
          </w:rPr>
          <w:tab/>
        </w:r>
        <w:r w:rsidR="003F0E5A" w:rsidRPr="00986B2F">
          <w:rPr>
            <w:lang w:val="lt-LT"/>
          </w:rPr>
          <w:fldChar w:fldCharType="begin"/>
        </w:r>
        <w:r w:rsidR="003F0E5A" w:rsidRPr="00986B2F">
          <w:rPr>
            <w:lang w:val="lt-LT"/>
          </w:rPr>
          <w:instrText xml:space="preserve"> PAGEREF _Toc2635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145B9EBC" w14:textId="77777777" w:rsidR="005160CA" w:rsidRPr="00986B2F" w:rsidRDefault="00986B2F">
      <w:pPr>
        <w:pStyle w:val="Turinys2"/>
        <w:tabs>
          <w:tab w:val="right" w:leader="dot" w:pos="9921"/>
        </w:tabs>
        <w:spacing w:after="0" w:line="240" w:lineRule="auto"/>
        <w:ind w:left="480" w:firstLine="0"/>
        <w:rPr>
          <w:lang w:val="lt-LT"/>
        </w:rPr>
      </w:pPr>
      <w:hyperlink w:anchor="_Toc24081" w:history="1">
        <w:r w:rsidR="003F0E5A" w:rsidRPr="00986B2F">
          <w:rPr>
            <w:rFonts w:eastAsia="Times New Roman" w:cs="Times New Roman"/>
            <w:bCs/>
            <w:iCs/>
            <w:szCs w:val="28"/>
            <w:lang w:val="lt-LT"/>
          </w:rPr>
          <w:t>3.3 Per gilus iškasimas</w:t>
        </w:r>
        <w:r w:rsidR="003F0E5A" w:rsidRPr="00986B2F">
          <w:rPr>
            <w:lang w:val="lt-LT"/>
          </w:rPr>
          <w:tab/>
        </w:r>
        <w:r w:rsidR="003F0E5A" w:rsidRPr="00986B2F">
          <w:rPr>
            <w:lang w:val="lt-LT"/>
          </w:rPr>
          <w:fldChar w:fldCharType="begin"/>
        </w:r>
        <w:r w:rsidR="003F0E5A" w:rsidRPr="00986B2F">
          <w:rPr>
            <w:lang w:val="lt-LT"/>
          </w:rPr>
          <w:instrText xml:space="preserve"> PAGEREF _Toc24081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19E558A8" w14:textId="77777777" w:rsidR="005160CA" w:rsidRPr="00986B2F" w:rsidRDefault="00986B2F">
      <w:pPr>
        <w:pStyle w:val="Turinys2"/>
        <w:tabs>
          <w:tab w:val="right" w:leader="dot" w:pos="9921"/>
        </w:tabs>
        <w:spacing w:after="0" w:line="240" w:lineRule="auto"/>
        <w:ind w:left="480" w:firstLine="0"/>
        <w:rPr>
          <w:lang w:val="lt-LT"/>
        </w:rPr>
      </w:pPr>
      <w:hyperlink w:anchor="_Toc12584" w:history="1">
        <w:r w:rsidR="003F0E5A" w:rsidRPr="00986B2F">
          <w:rPr>
            <w:rFonts w:eastAsia="Times New Roman" w:cs="Times New Roman"/>
            <w:bCs/>
            <w:iCs/>
            <w:szCs w:val="28"/>
            <w:lang w:val="lt-LT"/>
          </w:rPr>
          <w:t>3.4 Dirvožemis</w:t>
        </w:r>
        <w:r w:rsidR="003F0E5A" w:rsidRPr="00986B2F">
          <w:rPr>
            <w:lang w:val="lt-LT"/>
          </w:rPr>
          <w:tab/>
        </w:r>
        <w:r w:rsidR="003F0E5A" w:rsidRPr="00986B2F">
          <w:rPr>
            <w:lang w:val="lt-LT"/>
          </w:rPr>
          <w:fldChar w:fldCharType="begin"/>
        </w:r>
        <w:r w:rsidR="003F0E5A" w:rsidRPr="00986B2F">
          <w:rPr>
            <w:lang w:val="lt-LT"/>
          </w:rPr>
          <w:instrText xml:space="preserve"> PAGEREF _Toc12584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0E86EE04" w14:textId="77777777" w:rsidR="005160CA" w:rsidRPr="00986B2F" w:rsidRDefault="00986B2F">
      <w:pPr>
        <w:pStyle w:val="Turinys2"/>
        <w:tabs>
          <w:tab w:val="right" w:leader="dot" w:pos="9921"/>
        </w:tabs>
        <w:spacing w:after="0" w:line="240" w:lineRule="auto"/>
        <w:ind w:left="480" w:firstLine="0"/>
        <w:rPr>
          <w:lang w:val="lt-LT"/>
        </w:rPr>
      </w:pPr>
      <w:hyperlink w:anchor="_Toc27162" w:history="1">
        <w:r w:rsidR="003F0E5A" w:rsidRPr="00986B2F">
          <w:rPr>
            <w:rFonts w:eastAsia="Times New Roman" w:cs="Times New Roman"/>
            <w:bCs/>
            <w:iCs/>
            <w:szCs w:val="28"/>
            <w:lang w:val="lt-LT"/>
          </w:rPr>
          <w:t>3.5 Paviršių atstatymas</w:t>
        </w:r>
        <w:r w:rsidR="003F0E5A" w:rsidRPr="00986B2F">
          <w:rPr>
            <w:lang w:val="lt-LT"/>
          </w:rPr>
          <w:tab/>
        </w:r>
        <w:r w:rsidR="003F0E5A" w:rsidRPr="00986B2F">
          <w:rPr>
            <w:lang w:val="lt-LT"/>
          </w:rPr>
          <w:fldChar w:fldCharType="begin"/>
        </w:r>
        <w:r w:rsidR="003F0E5A" w:rsidRPr="00986B2F">
          <w:rPr>
            <w:lang w:val="lt-LT"/>
          </w:rPr>
          <w:instrText xml:space="preserve"> PAGEREF _Toc27162 </w:instrText>
        </w:r>
        <w:r w:rsidR="003F0E5A" w:rsidRPr="00986B2F">
          <w:rPr>
            <w:lang w:val="lt-LT"/>
          </w:rPr>
          <w:fldChar w:fldCharType="separate"/>
        </w:r>
        <w:r w:rsidR="003F0E5A" w:rsidRPr="00986B2F">
          <w:rPr>
            <w:lang w:val="lt-LT"/>
          </w:rPr>
          <w:t>14</w:t>
        </w:r>
        <w:r w:rsidR="003F0E5A" w:rsidRPr="00986B2F">
          <w:rPr>
            <w:lang w:val="lt-LT"/>
          </w:rPr>
          <w:fldChar w:fldCharType="end"/>
        </w:r>
      </w:hyperlink>
    </w:p>
    <w:p w14:paraId="6965BFC8" w14:textId="77777777" w:rsidR="005160CA" w:rsidRPr="00986B2F" w:rsidRDefault="00986B2F">
      <w:pPr>
        <w:pStyle w:val="Turinys2"/>
        <w:tabs>
          <w:tab w:val="right" w:leader="dot" w:pos="9921"/>
        </w:tabs>
        <w:spacing w:after="0" w:line="240" w:lineRule="auto"/>
        <w:ind w:left="480" w:firstLine="0"/>
        <w:rPr>
          <w:lang w:val="lt-LT"/>
        </w:rPr>
      </w:pPr>
      <w:hyperlink w:anchor="_Toc4179" w:history="1">
        <w:r w:rsidR="003F0E5A" w:rsidRPr="00986B2F">
          <w:rPr>
            <w:rFonts w:eastAsia="Times New Roman" w:cs="Times New Roman"/>
            <w:bCs/>
            <w:iCs/>
            <w:szCs w:val="28"/>
            <w:lang w:val="lt-LT"/>
          </w:rPr>
          <w:t>3.6 Darbinis plotis</w:t>
        </w:r>
        <w:r w:rsidR="003F0E5A" w:rsidRPr="00986B2F">
          <w:rPr>
            <w:lang w:val="lt-LT"/>
          </w:rPr>
          <w:tab/>
        </w:r>
        <w:r w:rsidR="003F0E5A" w:rsidRPr="00986B2F">
          <w:rPr>
            <w:lang w:val="lt-LT"/>
          </w:rPr>
          <w:fldChar w:fldCharType="begin"/>
        </w:r>
        <w:r w:rsidR="003F0E5A" w:rsidRPr="00986B2F">
          <w:rPr>
            <w:lang w:val="lt-LT"/>
          </w:rPr>
          <w:instrText xml:space="preserve"> PAGEREF _Toc4179 </w:instrText>
        </w:r>
        <w:r w:rsidR="003F0E5A" w:rsidRPr="00986B2F">
          <w:rPr>
            <w:lang w:val="lt-LT"/>
          </w:rPr>
          <w:fldChar w:fldCharType="separate"/>
        </w:r>
        <w:r w:rsidR="003F0E5A" w:rsidRPr="00986B2F">
          <w:rPr>
            <w:lang w:val="lt-LT"/>
          </w:rPr>
          <w:t>15</w:t>
        </w:r>
        <w:r w:rsidR="003F0E5A" w:rsidRPr="00986B2F">
          <w:rPr>
            <w:lang w:val="lt-LT"/>
          </w:rPr>
          <w:fldChar w:fldCharType="end"/>
        </w:r>
      </w:hyperlink>
    </w:p>
    <w:p w14:paraId="7F7B3B90" w14:textId="77777777" w:rsidR="005160CA" w:rsidRPr="00986B2F" w:rsidRDefault="00986B2F">
      <w:pPr>
        <w:pStyle w:val="Turinys2"/>
        <w:tabs>
          <w:tab w:val="right" w:leader="dot" w:pos="9921"/>
        </w:tabs>
        <w:spacing w:after="0" w:line="240" w:lineRule="auto"/>
        <w:ind w:left="480" w:firstLine="0"/>
        <w:rPr>
          <w:lang w:val="lt-LT"/>
        </w:rPr>
      </w:pPr>
      <w:hyperlink w:anchor="_Toc13168" w:history="1">
        <w:r w:rsidR="003F0E5A" w:rsidRPr="00986B2F">
          <w:rPr>
            <w:rFonts w:eastAsia="Times New Roman" w:cs="Times New Roman"/>
            <w:bCs/>
            <w:iCs/>
            <w:szCs w:val="28"/>
            <w:lang w:val="lt-LT"/>
          </w:rPr>
          <w:t>3.7 Iškasos plotis</w:t>
        </w:r>
        <w:r w:rsidR="003F0E5A" w:rsidRPr="00986B2F">
          <w:rPr>
            <w:lang w:val="lt-LT"/>
          </w:rPr>
          <w:tab/>
        </w:r>
        <w:r w:rsidR="003F0E5A" w:rsidRPr="00986B2F">
          <w:rPr>
            <w:lang w:val="lt-LT"/>
          </w:rPr>
          <w:fldChar w:fldCharType="begin"/>
        </w:r>
        <w:r w:rsidR="003F0E5A" w:rsidRPr="00986B2F">
          <w:rPr>
            <w:lang w:val="lt-LT"/>
          </w:rPr>
          <w:instrText xml:space="preserve"> PAGEREF _Toc13168 </w:instrText>
        </w:r>
        <w:r w:rsidR="003F0E5A" w:rsidRPr="00986B2F">
          <w:rPr>
            <w:lang w:val="lt-LT"/>
          </w:rPr>
          <w:fldChar w:fldCharType="separate"/>
        </w:r>
        <w:r w:rsidR="003F0E5A" w:rsidRPr="00986B2F">
          <w:rPr>
            <w:lang w:val="lt-LT"/>
          </w:rPr>
          <w:t>15</w:t>
        </w:r>
        <w:r w:rsidR="003F0E5A" w:rsidRPr="00986B2F">
          <w:rPr>
            <w:lang w:val="lt-LT"/>
          </w:rPr>
          <w:fldChar w:fldCharType="end"/>
        </w:r>
      </w:hyperlink>
    </w:p>
    <w:p w14:paraId="35A8F056" w14:textId="77777777" w:rsidR="005160CA" w:rsidRPr="00986B2F" w:rsidRDefault="00986B2F">
      <w:pPr>
        <w:pStyle w:val="Turinys2"/>
        <w:tabs>
          <w:tab w:val="right" w:leader="dot" w:pos="9921"/>
        </w:tabs>
        <w:spacing w:after="0" w:line="240" w:lineRule="auto"/>
        <w:ind w:left="480" w:firstLine="0"/>
        <w:rPr>
          <w:lang w:val="lt-LT"/>
        </w:rPr>
      </w:pPr>
      <w:hyperlink w:anchor="_Toc11762" w:history="1">
        <w:r w:rsidR="003F0E5A" w:rsidRPr="00986B2F">
          <w:rPr>
            <w:rFonts w:eastAsia="Times New Roman" w:cs="Times New Roman"/>
            <w:bCs/>
            <w:iCs/>
            <w:szCs w:val="28"/>
            <w:lang w:val="lt-LT"/>
          </w:rPr>
          <w:t>3.8 Netinkamų medžiagų iškasimas</w:t>
        </w:r>
        <w:r w:rsidR="003F0E5A" w:rsidRPr="00986B2F">
          <w:rPr>
            <w:lang w:val="lt-LT"/>
          </w:rPr>
          <w:tab/>
        </w:r>
        <w:r w:rsidR="003F0E5A" w:rsidRPr="00986B2F">
          <w:rPr>
            <w:lang w:val="lt-LT"/>
          </w:rPr>
          <w:fldChar w:fldCharType="begin"/>
        </w:r>
        <w:r w:rsidR="003F0E5A" w:rsidRPr="00986B2F">
          <w:rPr>
            <w:lang w:val="lt-LT"/>
          </w:rPr>
          <w:instrText xml:space="preserve"> PAGEREF _Toc11762 </w:instrText>
        </w:r>
        <w:r w:rsidR="003F0E5A" w:rsidRPr="00986B2F">
          <w:rPr>
            <w:lang w:val="lt-LT"/>
          </w:rPr>
          <w:fldChar w:fldCharType="separate"/>
        </w:r>
        <w:r w:rsidR="003F0E5A" w:rsidRPr="00986B2F">
          <w:rPr>
            <w:lang w:val="lt-LT"/>
          </w:rPr>
          <w:t>15</w:t>
        </w:r>
        <w:r w:rsidR="003F0E5A" w:rsidRPr="00986B2F">
          <w:rPr>
            <w:lang w:val="lt-LT"/>
          </w:rPr>
          <w:fldChar w:fldCharType="end"/>
        </w:r>
      </w:hyperlink>
    </w:p>
    <w:p w14:paraId="2D18D1CF" w14:textId="77777777" w:rsidR="005160CA" w:rsidRPr="00986B2F" w:rsidRDefault="00986B2F">
      <w:pPr>
        <w:pStyle w:val="Turinys2"/>
        <w:tabs>
          <w:tab w:val="right" w:leader="dot" w:pos="9921"/>
        </w:tabs>
        <w:spacing w:after="0" w:line="240" w:lineRule="auto"/>
        <w:ind w:left="480" w:firstLine="0"/>
        <w:rPr>
          <w:lang w:val="lt-LT"/>
        </w:rPr>
      </w:pPr>
      <w:hyperlink w:anchor="_Toc25423" w:history="1">
        <w:r w:rsidR="003F0E5A" w:rsidRPr="00986B2F">
          <w:rPr>
            <w:rFonts w:eastAsia="Times New Roman" w:cs="Times New Roman"/>
            <w:bCs/>
            <w:iCs/>
            <w:szCs w:val="28"/>
            <w:lang w:val="lt-LT"/>
          </w:rPr>
          <w:t>3.9 Užpylimas</w:t>
        </w:r>
        <w:r w:rsidR="003F0E5A" w:rsidRPr="00986B2F">
          <w:rPr>
            <w:lang w:val="lt-LT"/>
          </w:rPr>
          <w:tab/>
        </w:r>
        <w:r w:rsidR="003F0E5A" w:rsidRPr="00986B2F">
          <w:rPr>
            <w:lang w:val="lt-LT"/>
          </w:rPr>
          <w:fldChar w:fldCharType="begin"/>
        </w:r>
        <w:r w:rsidR="003F0E5A" w:rsidRPr="00986B2F">
          <w:rPr>
            <w:lang w:val="lt-LT"/>
          </w:rPr>
          <w:instrText xml:space="preserve"> PAGEREF _Toc25423 </w:instrText>
        </w:r>
        <w:r w:rsidR="003F0E5A" w:rsidRPr="00986B2F">
          <w:rPr>
            <w:lang w:val="lt-LT"/>
          </w:rPr>
          <w:fldChar w:fldCharType="separate"/>
        </w:r>
        <w:r w:rsidR="003F0E5A" w:rsidRPr="00986B2F">
          <w:rPr>
            <w:lang w:val="lt-LT"/>
          </w:rPr>
          <w:t>15</w:t>
        </w:r>
        <w:r w:rsidR="003F0E5A" w:rsidRPr="00986B2F">
          <w:rPr>
            <w:lang w:val="lt-LT"/>
          </w:rPr>
          <w:fldChar w:fldCharType="end"/>
        </w:r>
      </w:hyperlink>
    </w:p>
    <w:p w14:paraId="2C35BF60" w14:textId="77777777" w:rsidR="005160CA" w:rsidRPr="00986B2F" w:rsidRDefault="00986B2F">
      <w:pPr>
        <w:pStyle w:val="Turinys2"/>
        <w:tabs>
          <w:tab w:val="right" w:leader="dot" w:pos="9921"/>
        </w:tabs>
        <w:spacing w:after="0" w:line="240" w:lineRule="auto"/>
        <w:ind w:left="480" w:firstLine="0"/>
        <w:rPr>
          <w:lang w:val="lt-LT"/>
        </w:rPr>
      </w:pPr>
      <w:hyperlink w:anchor="_Toc9019" w:history="1">
        <w:r w:rsidR="003F0E5A" w:rsidRPr="00986B2F">
          <w:rPr>
            <w:rFonts w:eastAsia="Times New Roman" w:cs="Times New Roman"/>
            <w:bCs/>
            <w:iCs/>
            <w:szCs w:val="28"/>
            <w:lang w:val="lt-LT"/>
          </w:rPr>
          <w:t>3.10 Užpilto grunto sutankinimas</w:t>
        </w:r>
        <w:r w:rsidR="003F0E5A" w:rsidRPr="00986B2F">
          <w:rPr>
            <w:lang w:val="lt-LT"/>
          </w:rPr>
          <w:tab/>
        </w:r>
        <w:r w:rsidR="003F0E5A" w:rsidRPr="00986B2F">
          <w:rPr>
            <w:lang w:val="lt-LT"/>
          </w:rPr>
          <w:fldChar w:fldCharType="begin"/>
        </w:r>
        <w:r w:rsidR="003F0E5A" w:rsidRPr="00986B2F">
          <w:rPr>
            <w:lang w:val="lt-LT"/>
          </w:rPr>
          <w:instrText xml:space="preserve"> PAGEREF _Toc9019 </w:instrText>
        </w:r>
        <w:r w:rsidR="003F0E5A" w:rsidRPr="00986B2F">
          <w:rPr>
            <w:lang w:val="lt-LT"/>
          </w:rPr>
          <w:fldChar w:fldCharType="separate"/>
        </w:r>
        <w:r w:rsidR="003F0E5A" w:rsidRPr="00986B2F">
          <w:rPr>
            <w:lang w:val="lt-LT"/>
          </w:rPr>
          <w:t>15</w:t>
        </w:r>
        <w:r w:rsidR="003F0E5A" w:rsidRPr="00986B2F">
          <w:rPr>
            <w:lang w:val="lt-LT"/>
          </w:rPr>
          <w:fldChar w:fldCharType="end"/>
        </w:r>
      </w:hyperlink>
    </w:p>
    <w:p w14:paraId="24FBA32A" w14:textId="77777777" w:rsidR="005160CA" w:rsidRPr="00986B2F" w:rsidRDefault="00986B2F">
      <w:pPr>
        <w:pStyle w:val="Turinys2"/>
        <w:tabs>
          <w:tab w:val="right" w:leader="dot" w:pos="9921"/>
        </w:tabs>
        <w:spacing w:after="0" w:line="240" w:lineRule="auto"/>
        <w:ind w:left="480" w:firstLine="0"/>
        <w:rPr>
          <w:lang w:val="lt-LT"/>
        </w:rPr>
      </w:pPr>
      <w:hyperlink w:anchor="_Toc5978" w:history="1">
        <w:r w:rsidR="003F0E5A" w:rsidRPr="00986B2F">
          <w:rPr>
            <w:rFonts w:eastAsia="Times New Roman" w:cs="Times New Roman"/>
            <w:bCs/>
            <w:iCs/>
            <w:szCs w:val="28"/>
            <w:lang w:val="lt-LT"/>
          </w:rPr>
          <w:t>3.11 Užpylimo kontrolė</w:t>
        </w:r>
        <w:r w:rsidR="003F0E5A" w:rsidRPr="00986B2F">
          <w:rPr>
            <w:lang w:val="lt-LT"/>
          </w:rPr>
          <w:tab/>
        </w:r>
        <w:r w:rsidR="003F0E5A" w:rsidRPr="00986B2F">
          <w:rPr>
            <w:lang w:val="lt-LT"/>
          </w:rPr>
          <w:fldChar w:fldCharType="begin"/>
        </w:r>
        <w:r w:rsidR="003F0E5A" w:rsidRPr="00986B2F">
          <w:rPr>
            <w:lang w:val="lt-LT"/>
          </w:rPr>
          <w:instrText xml:space="preserve"> PAGEREF _Toc5978 </w:instrText>
        </w:r>
        <w:r w:rsidR="003F0E5A" w:rsidRPr="00986B2F">
          <w:rPr>
            <w:lang w:val="lt-LT"/>
          </w:rPr>
          <w:fldChar w:fldCharType="separate"/>
        </w:r>
        <w:r w:rsidR="003F0E5A" w:rsidRPr="00986B2F">
          <w:rPr>
            <w:lang w:val="lt-LT"/>
          </w:rPr>
          <w:t>16</w:t>
        </w:r>
        <w:r w:rsidR="003F0E5A" w:rsidRPr="00986B2F">
          <w:rPr>
            <w:lang w:val="lt-LT"/>
          </w:rPr>
          <w:fldChar w:fldCharType="end"/>
        </w:r>
      </w:hyperlink>
    </w:p>
    <w:p w14:paraId="64AF3B34" w14:textId="77777777" w:rsidR="005160CA" w:rsidRPr="00986B2F" w:rsidRDefault="00986B2F">
      <w:pPr>
        <w:pStyle w:val="Turinys2"/>
        <w:tabs>
          <w:tab w:val="right" w:leader="dot" w:pos="9921"/>
        </w:tabs>
        <w:spacing w:after="0" w:line="240" w:lineRule="auto"/>
        <w:ind w:left="480" w:firstLine="0"/>
        <w:rPr>
          <w:lang w:val="lt-LT"/>
        </w:rPr>
      </w:pPr>
      <w:hyperlink w:anchor="_Toc25476" w:history="1">
        <w:r w:rsidR="003F0E5A" w:rsidRPr="00986B2F">
          <w:rPr>
            <w:rFonts w:eastAsia="Times New Roman" w:cs="Times New Roman"/>
            <w:bCs/>
            <w:iCs/>
            <w:szCs w:val="28"/>
            <w:lang w:val="lt-LT"/>
          </w:rPr>
          <w:t>3.12 Perteklinės medžiagos šalinimas</w:t>
        </w:r>
        <w:r w:rsidR="003F0E5A" w:rsidRPr="00986B2F">
          <w:rPr>
            <w:lang w:val="lt-LT"/>
          </w:rPr>
          <w:tab/>
        </w:r>
        <w:r w:rsidR="003F0E5A" w:rsidRPr="00986B2F">
          <w:rPr>
            <w:lang w:val="lt-LT"/>
          </w:rPr>
          <w:fldChar w:fldCharType="begin"/>
        </w:r>
        <w:r w:rsidR="003F0E5A" w:rsidRPr="00986B2F">
          <w:rPr>
            <w:lang w:val="lt-LT"/>
          </w:rPr>
          <w:instrText xml:space="preserve"> PAGEREF _Toc25476 </w:instrText>
        </w:r>
        <w:r w:rsidR="003F0E5A" w:rsidRPr="00986B2F">
          <w:rPr>
            <w:lang w:val="lt-LT"/>
          </w:rPr>
          <w:fldChar w:fldCharType="separate"/>
        </w:r>
        <w:r w:rsidR="003F0E5A" w:rsidRPr="00986B2F">
          <w:rPr>
            <w:lang w:val="lt-LT"/>
          </w:rPr>
          <w:t>16</w:t>
        </w:r>
        <w:r w:rsidR="003F0E5A" w:rsidRPr="00986B2F">
          <w:rPr>
            <w:lang w:val="lt-LT"/>
          </w:rPr>
          <w:fldChar w:fldCharType="end"/>
        </w:r>
      </w:hyperlink>
    </w:p>
    <w:p w14:paraId="317F1587" w14:textId="77777777" w:rsidR="005160CA" w:rsidRPr="00986B2F" w:rsidRDefault="00986B2F">
      <w:pPr>
        <w:pStyle w:val="Turinys2"/>
        <w:tabs>
          <w:tab w:val="right" w:leader="dot" w:pos="9921"/>
        </w:tabs>
        <w:spacing w:after="0" w:line="240" w:lineRule="auto"/>
        <w:ind w:left="480" w:firstLine="0"/>
        <w:rPr>
          <w:lang w:val="lt-LT"/>
        </w:rPr>
      </w:pPr>
      <w:hyperlink w:anchor="_Toc30949" w:history="1">
        <w:r w:rsidR="003F0E5A" w:rsidRPr="00986B2F">
          <w:rPr>
            <w:rFonts w:eastAsia="Times New Roman" w:cs="Times New Roman"/>
            <w:bCs/>
            <w:iCs/>
            <w:szCs w:val="28"/>
            <w:lang w:val="lt-LT"/>
          </w:rPr>
          <w:t>3.13 Laikinai paliktos atramos</w:t>
        </w:r>
        <w:r w:rsidR="003F0E5A" w:rsidRPr="00986B2F">
          <w:rPr>
            <w:lang w:val="lt-LT"/>
          </w:rPr>
          <w:tab/>
        </w:r>
        <w:r w:rsidR="003F0E5A" w:rsidRPr="00986B2F">
          <w:rPr>
            <w:lang w:val="lt-LT"/>
          </w:rPr>
          <w:fldChar w:fldCharType="begin"/>
        </w:r>
        <w:r w:rsidR="003F0E5A" w:rsidRPr="00986B2F">
          <w:rPr>
            <w:lang w:val="lt-LT"/>
          </w:rPr>
          <w:instrText xml:space="preserve"> PAGEREF _Toc30949 </w:instrText>
        </w:r>
        <w:r w:rsidR="003F0E5A" w:rsidRPr="00986B2F">
          <w:rPr>
            <w:lang w:val="lt-LT"/>
          </w:rPr>
          <w:fldChar w:fldCharType="separate"/>
        </w:r>
        <w:r w:rsidR="003F0E5A" w:rsidRPr="00986B2F">
          <w:rPr>
            <w:lang w:val="lt-LT"/>
          </w:rPr>
          <w:t>16</w:t>
        </w:r>
        <w:r w:rsidR="003F0E5A" w:rsidRPr="00986B2F">
          <w:rPr>
            <w:lang w:val="lt-LT"/>
          </w:rPr>
          <w:fldChar w:fldCharType="end"/>
        </w:r>
      </w:hyperlink>
    </w:p>
    <w:p w14:paraId="7369BB80" w14:textId="77777777" w:rsidR="005160CA" w:rsidRPr="00986B2F" w:rsidRDefault="00986B2F">
      <w:pPr>
        <w:pStyle w:val="Turinys2"/>
        <w:tabs>
          <w:tab w:val="right" w:leader="dot" w:pos="9921"/>
        </w:tabs>
        <w:spacing w:after="0" w:line="240" w:lineRule="auto"/>
        <w:ind w:left="480" w:firstLine="0"/>
        <w:rPr>
          <w:lang w:val="lt-LT"/>
        </w:rPr>
      </w:pPr>
      <w:hyperlink w:anchor="_Toc12505" w:history="1">
        <w:r w:rsidR="003F0E5A" w:rsidRPr="00986B2F">
          <w:rPr>
            <w:rFonts w:eastAsia="Times New Roman" w:cs="Times New Roman"/>
            <w:bCs/>
            <w:iCs/>
            <w:szCs w:val="28"/>
            <w:lang w:val="lt-LT"/>
          </w:rPr>
          <w:t>3.14 Vamzdžių klojimas uždaru būdu</w:t>
        </w:r>
        <w:r w:rsidR="003F0E5A" w:rsidRPr="00986B2F">
          <w:rPr>
            <w:lang w:val="lt-LT"/>
          </w:rPr>
          <w:tab/>
        </w:r>
        <w:r w:rsidR="003F0E5A" w:rsidRPr="00986B2F">
          <w:rPr>
            <w:lang w:val="lt-LT"/>
          </w:rPr>
          <w:fldChar w:fldCharType="begin"/>
        </w:r>
        <w:r w:rsidR="003F0E5A" w:rsidRPr="00986B2F">
          <w:rPr>
            <w:lang w:val="lt-LT"/>
          </w:rPr>
          <w:instrText xml:space="preserve"> PAGEREF _Toc12505 </w:instrText>
        </w:r>
        <w:r w:rsidR="003F0E5A" w:rsidRPr="00986B2F">
          <w:rPr>
            <w:lang w:val="lt-LT"/>
          </w:rPr>
          <w:fldChar w:fldCharType="separate"/>
        </w:r>
        <w:r w:rsidR="003F0E5A" w:rsidRPr="00986B2F">
          <w:rPr>
            <w:lang w:val="lt-LT"/>
          </w:rPr>
          <w:t>16</w:t>
        </w:r>
        <w:r w:rsidR="003F0E5A" w:rsidRPr="00986B2F">
          <w:rPr>
            <w:lang w:val="lt-LT"/>
          </w:rPr>
          <w:fldChar w:fldCharType="end"/>
        </w:r>
      </w:hyperlink>
    </w:p>
    <w:p w14:paraId="3A4B0713" w14:textId="77777777" w:rsidR="005160CA" w:rsidRPr="00986B2F" w:rsidRDefault="00986B2F">
      <w:pPr>
        <w:pStyle w:val="Turinys2"/>
        <w:tabs>
          <w:tab w:val="right" w:leader="dot" w:pos="9921"/>
        </w:tabs>
        <w:spacing w:after="0" w:line="240" w:lineRule="auto"/>
        <w:ind w:left="480" w:firstLine="0"/>
        <w:rPr>
          <w:lang w:val="lt-LT"/>
        </w:rPr>
      </w:pPr>
      <w:hyperlink w:anchor="_Toc12198" w:history="1">
        <w:r w:rsidR="003F0E5A" w:rsidRPr="00986B2F">
          <w:rPr>
            <w:rFonts w:eastAsia="Times New Roman" w:cs="Times New Roman"/>
            <w:bCs/>
            <w:iCs/>
            <w:caps/>
            <w:szCs w:val="28"/>
            <w:lang w:val="lt-LT"/>
          </w:rPr>
          <w:t>4. Esamų kelio (gatvių) dangų, vejos, šlaitų atstatymo darbai</w:t>
        </w:r>
        <w:r w:rsidR="003F0E5A" w:rsidRPr="00986B2F">
          <w:rPr>
            <w:lang w:val="lt-LT"/>
          </w:rPr>
          <w:tab/>
        </w:r>
        <w:r w:rsidR="003F0E5A" w:rsidRPr="00986B2F">
          <w:rPr>
            <w:lang w:val="lt-LT"/>
          </w:rPr>
          <w:fldChar w:fldCharType="begin"/>
        </w:r>
        <w:r w:rsidR="003F0E5A" w:rsidRPr="00986B2F">
          <w:rPr>
            <w:lang w:val="lt-LT"/>
          </w:rPr>
          <w:instrText xml:space="preserve"> PAGEREF _Toc12198 </w:instrText>
        </w:r>
        <w:r w:rsidR="003F0E5A" w:rsidRPr="00986B2F">
          <w:rPr>
            <w:lang w:val="lt-LT"/>
          </w:rPr>
          <w:fldChar w:fldCharType="separate"/>
        </w:r>
        <w:r w:rsidR="003F0E5A" w:rsidRPr="00986B2F">
          <w:rPr>
            <w:lang w:val="lt-LT"/>
          </w:rPr>
          <w:t>16</w:t>
        </w:r>
        <w:r w:rsidR="003F0E5A" w:rsidRPr="00986B2F">
          <w:rPr>
            <w:lang w:val="lt-LT"/>
          </w:rPr>
          <w:fldChar w:fldCharType="end"/>
        </w:r>
      </w:hyperlink>
    </w:p>
    <w:p w14:paraId="6B5B3B31" w14:textId="77777777" w:rsidR="005160CA" w:rsidRPr="00986B2F" w:rsidRDefault="00986B2F">
      <w:pPr>
        <w:pStyle w:val="Turinys2"/>
        <w:tabs>
          <w:tab w:val="right" w:leader="dot" w:pos="9921"/>
        </w:tabs>
        <w:spacing w:after="0" w:line="240" w:lineRule="auto"/>
        <w:ind w:left="480" w:firstLine="0"/>
        <w:rPr>
          <w:lang w:val="lt-LT"/>
        </w:rPr>
      </w:pPr>
      <w:hyperlink w:anchor="_Toc21102" w:history="1">
        <w:r w:rsidR="003F0E5A" w:rsidRPr="00986B2F">
          <w:rPr>
            <w:rFonts w:eastAsia="Times New Roman" w:cs="Times New Roman"/>
            <w:bCs/>
            <w:iCs/>
            <w:szCs w:val="28"/>
            <w:lang w:val="lt-LT"/>
          </w:rPr>
          <w:t>4.1 Apsauginis šalčiui atsparus pagrindo sluoksnis</w:t>
        </w:r>
        <w:r w:rsidR="003F0E5A" w:rsidRPr="00986B2F">
          <w:rPr>
            <w:lang w:val="lt-LT"/>
          </w:rPr>
          <w:tab/>
        </w:r>
        <w:r w:rsidR="003F0E5A" w:rsidRPr="00986B2F">
          <w:rPr>
            <w:lang w:val="lt-LT"/>
          </w:rPr>
          <w:fldChar w:fldCharType="begin"/>
        </w:r>
        <w:r w:rsidR="003F0E5A" w:rsidRPr="00986B2F">
          <w:rPr>
            <w:lang w:val="lt-LT"/>
          </w:rPr>
          <w:instrText xml:space="preserve"> PAGEREF _Toc21102 </w:instrText>
        </w:r>
        <w:r w:rsidR="003F0E5A" w:rsidRPr="00986B2F">
          <w:rPr>
            <w:lang w:val="lt-LT"/>
          </w:rPr>
          <w:fldChar w:fldCharType="separate"/>
        </w:r>
        <w:r w:rsidR="003F0E5A" w:rsidRPr="00986B2F">
          <w:rPr>
            <w:lang w:val="lt-LT"/>
          </w:rPr>
          <w:t>16</w:t>
        </w:r>
        <w:r w:rsidR="003F0E5A" w:rsidRPr="00986B2F">
          <w:rPr>
            <w:lang w:val="lt-LT"/>
          </w:rPr>
          <w:fldChar w:fldCharType="end"/>
        </w:r>
      </w:hyperlink>
    </w:p>
    <w:p w14:paraId="25FAB818" w14:textId="77777777" w:rsidR="005160CA" w:rsidRPr="00986B2F" w:rsidRDefault="00986B2F">
      <w:pPr>
        <w:pStyle w:val="Turinys2"/>
        <w:tabs>
          <w:tab w:val="right" w:leader="dot" w:pos="9921"/>
        </w:tabs>
        <w:spacing w:after="0" w:line="240" w:lineRule="auto"/>
        <w:ind w:left="480" w:firstLine="0"/>
        <w:rPr>
          <w:lang w:val="lt-LT"/>
        </w:rPr>
      </w:pPr>
      <w:hyperlink w:anchor="_Toc4857" w:history="1">
        <w:r w:rsidR="003F0E5A" w:rsidRPr="00986B2F">
          <w:rPr>
            <w:rFonts w:eastAsia="Times New Roman" w:cs="Times New Roman"/>
            <w:bCs/>
            <w:iCs/>
            <w:szCs w:val="28"/>
            <w:lang w:val="lt-LT"/>
          </w:rPr>
          <w:t>4.2 Dangos pagrindas</w:t>
        </w:r>
        <w:r w:rsidR="003F0E5A" w:rsidRPr="00986B2F">
          <w:rPr>
            <w:lang w:val="lt-LT"/>
          </w:rPr>
          <w:tab/>
        </w:r>
        <w:r w:rsidR="003F0E5A" w:rsidRPr="00986B2F">
          <w:rPr>
            <w:lang w:val="lt-LT"/>
          </w:rPr>
          <w:fldChar w:fldCharType="begin"/>
        </w:r>
        <w:r w:rsidR="003F0E5A" w:rsidRPr="00986B2F">
          <w:rPr>
            <w:lang w:val="lt-LT"/>
          </w:rPr>
          <w:instrText xml:space="preserve"> PAGEREF _Toc4857 </w:instrText>
        </w:r>
        <w:r w:rsidR="003F0E5A" w:rsidRPr="00986B2F">
          <w:rPr>
            <w:lang w:val="lt-LT"/>
          </w:rPr>
          <w:fldChar w:fldCharType="separate"/>
        </w:r>
        <w:r w:rsidR="003F0E5A" w:rsidRPr="00986B2F">
          <w:rPr>
            <w:lang w:val="lt-LT"/>
          </w:rPr>
          <w:t>17</w:t>
        </w:r>
        <w:r w:rsidR="003F0E5A" w:rsidRPr="00986B2F">
          <w:rPr>
            <w:lang w:val="lt-LT"/>
          </w:rPr>
          <w:fldChar w:fldCharType="end"/>
        </w:r>
      </w:hyperlink>
    </w:p>
    <w:p w14:paraId="1E753CC6" w14:textId="77777777" w:rsidR="005160CA" w:rsidRPr="00986B2F" w:rsidRDefault="00986B2F">
      <w:pPr>
        <w:pStyle w:val="Turinys2"/>
        <w:tabs>
          <w:tab w:val="right" w:leader="dot" w:pos="9921"/>
        </w:tabs>
        <w:spacing w:after="0" w:line="240" w:lineRule="auto"/>
        <w:ind w:left="480" w:firstLine="0"/>
        <w:rPr>
          <w:lang w:val="lt-LT"/>
        </w:rPr>
      </w:pPr>
      <w:hyperlink w:anchor="_Toc862" w:history="1">
        <w:r w:rsidR="003F0E5A" w:rsidRPr="00986B2F">
          <w:rPr>
            <w:rFonts w:eastAsia="Times New Roman" w:cs="Times New Roman"/>
            <w:bCs/>
            <w:iCs/>
            <w:szCs w:val="28"/>
            <w:lang w:val="lt-LT"/>
          </w:rPr>
          <w:t>4.3 Asfalto pagrindo sluoksnis</w:t>
        </w:r>
        <w:r w:rsidR="003F0E5A" w:rsidRPr="00986B2F">
          <w:rPr>
            <w:lang w:val="lt-LT"/>
          </w:rPr>
          <w:tab/>
        </w:r>
        <w:r w:rsidR="003F0E5A" w:rsidRPr="00986B2F">
          <w:rPr>
            <w:lang w:val="lt-LT"/>
          </w:rPr>
          <w:fldChar w:fldCharType="begin"/>
        </w:r>
        <w:r w:rsidR="003F0E5A" w:rsidRPr="00986B2F">
          <w:rPr>
            <w:lang w:val="lt-LT"/>
          </w:rPr>
          <w:instrText xml:space="preserve"> PAGEREF _Toc862 </w:instrText>
        </w:r>
        <w:r w:rsidR="003F0E5A" w:rsidRPr="00986B2F">
          <w:rPr>
            <w:lang w:val="lt-LT"/>
          </w:rPr>
          <w:fldChar w:fldCharType="separate"/>
        </w:r>
        <w:r w:rsidR="003F0E5A" w:rsidRPr="00986B2F">
          <w:rPr>
            <w:lang w:val="lt-LT"/>
          </w:rPr>
          <w:t>17</w:t>
        </w:r>
        <w:r w:rsidR="003F0E5A" w:rsidRPr="00986B2F">
          <w:rPr>
            <w:lang w:val="lt-LT"/>
          </w:rPr>
          <w:fldChar w:fldCharType="end"/>
        </w:r>
      </w:hyperlink>
    </w:p>
    <w:p w14:paraId="12A9396C" w14:textId="77777777" w:rsidR="005160CA" w:rsidRPr="00986B2F" w:rsidRDefault="00986B2F">
      <w:pPr>
        <w:pStyle w:val="Turinys2"/>
        <w:tabs>
          <w:tab w:val="right" w:leader="dot" w:pos="9921"/>
        </w:tabs>
        <w:spacing w:after="0" w:line="240" w:lineRule="auto"/>
        <w:ind w:left="480" w:firstLine="0"/>
        <w:rPr>
          <w:lang w:val="lt-LT"/>
        </w:rPr>
      </w:pPr>
      <w:hyperlink w:anchor="_Toc22030" w:history="1">
        <w:r w:rsidR="003F0E5A" w:rsidRPr="00986B2F">
          <w:rPr>
            <w:rFonts w:eastAsia="Times New Roman" w:cs="Times New Roman"/>
            <w:bCs/>
            <w:iCs/>
            <w:szCs w:val="28"/>
            <w:lang w:val="lt-LT"/>
          </w:rPr>
          <w:t>4.4 Viršutinis asfalto sluoksnis</w:t>
        </w:r>
        <w:r w:rsidR="003F0E5A" w:rsidRPr="00986B2F">
          <w:rPr>
            <w:lang w:val="lt-LT"/>
          </w:rPr>
          <w:tab/>
        </w:r>
        <w:r w:rsidR="003F0E5A" w:rsidRPr="00986B2F">
          <w:rPr>
            <w:lang w:val="lt-LT"/>
          </w:rPr>
          <w:fldChar w:fldCharType="begin"/>
        </w:r>
        <w:r w:rsidR="003F0E5A" w:rsidRPr="00986B2F">
          <w:rPr>
            <w:lang w:val="lt-LT"/>
          </w:rPr>
          <w:instrText xml:space="preserve"> PAGEREF _Toc22030 </w:instrText>
        </w:r>
        <w:r w:rsidR="003F0E5A" w:rsidRPr="00986B2F">
          <w:rPr>
            <w:lang w:val="lt-LT"/>
          </w:rPr>
          <w:fldChar w:fldCharType="separate"/>
        </w:r>
        <w:r w:rsidR="003F0E5A" w:rsidRPr="00986B2F">
          <w:rPr>
            <w:lang w:val="lt-LT"/>
          </w:rPr>
          <w:t>17</w:t>
        </w:r>
        <w:r w:rsidR="003F0E5A" w:rsidRPr="00986B2F">
          <w:rPr>
            <w:lang w:val="lt-LT"/>
          </w:rPr>
          <w:fldChar w:fldCharType="end"/>
        </w:r>
      </w:hyperlink>
    </w:p>
    <w:p w14:paraId="010C8E46" w14:textId="77777777" w:rsidR="005160CA" w:rsidRPr="00986B2F" w:rsidRDefault="00986B2F">
      <w:pPr>
        <w:pStyle w:val="Turinys2"/>
        <w:tabs>
          <w:tab w:val="right" w:leader="dot" w:pos="9921"/>
        </w:tabs>
        <w:spacing w:after="0" w:line="240" w:lineRule="auto"/>
        <w:ind w:left="480" w:firstLine="0"/>
        <w:rPr>
          <w:lang w:val="lt-LT"/>
        </w:rPr>
      </w:pPr>
      <w:hyperlink w:anchor="_Toc1170" w:history="1">
        <w:r w:rsidR="003F0E5A" w:rsidRPr="00986B2F">
          <w:rPr>
            <w:rFonts w:eastAsia="Times New Roman" w:cs="Times New Roman"/>
            <w:bCs/>
            <w:iCs/>
            <w:szCs w:val="28"/>
            <w:lang w:val="lt-LT"/>
          </w:rPr>
          <w:t>4.5 Neaustinė geotekstilė (jei reikalinga)</w:t>
        </w:r>
        <w:r w:rsidR="003F0E5A" w:rsidRPr="00986B2F">
          <w:rPr>
            <w:lang w:val="lt-LT"/>
          </w:rPr>
          <w:tab/>
        </w:r>
        <w:r w:rsidR="003F0E5A" w:rsidRPr="00986B2F">
          <w:rPr>
            <w:lang w:val="lt-LT"/>
          </w:rPr>
          <w:fldChar w:fldCharType="begin"/>
        </w:r>
        <w:r w:rsidR="003F0E5A" w:rsidRPr="00986B2F">
          <w:rPr>
            <w:lang w:val="lt-LT"/>
          </w:rPr>
          <w:instrText xml:space="preserve"> PAGEREF _Toc1170 </w:instrText>
        </w:r>
        <w:r w:rsidR="003F0E5A" w:rsidRPr="00986B2F">
          <w:rPr>
            <w:lang w:val="lt-LT"/>
          </w:rPr>
          <w:fldChar w:fldCharType="separate"/>
        </w:r>
        <w:r w:rsidR="003F0E5A" w:rsidRPr="00986B2F">
          <w:rPr>
            <w:lang w:val="lt-LT"/>
          </w:rPr>
          <w:t>17</w:t>
        </w:r>
        <w:r w:rsidR="003F0E5A" w:rsidRPr="00986B2F">
          <w:rPr>
            <w:lang w:val="lt-LT"/>
          </w:rPr>
          <w:fldChar w:fldCharType="end"/>
        </w:r>
      </w:hyperlink>
    </w:p>
    <w:p w14:paraId="59BAC315" w14:textId="77777777" w:rsidR="005160CA" w:rsidRPr="00986B2F" w:rsidRDefault="00986B2F">
      <w:pPr>
        <w:pStyle w:val="Turinys2"/>
        <w:tabs>
          <w:tab w:val="right" w:leader="dot" w:pos="9921"/>
        </w:tabs>
        <w:spacing w:after="0" w:line="240" w:lineRule="auto"/>
        <w:ind w:left="480" w:firstLine="0"/>
        <w:rPr>
          <w:lang w:val="lt-LT"/>
        </w:rPr>
      </w:pPr>
      <w:hyperlink w:anchor="_Toc3772" w:history="1">
        <w:r w:rsidR="003F0E5A" w:rsidRPr="00986B2F">
          <w:rPr>
            <w:rFonts w:eastAsia="Times New Roman" w:cs="Times New Roman"/>
            <w:bCs/>
            <w:iCs/>
            <w:szCs w:val="28"/>
            <w:lang w:val="lt-LT"/>
          </w:rPr>
          <w:t>4.6 Geotinklas  (jei reikalingas)</w:t>
        </w:r>
        <w:r w:rsidR="003F0E5A" w:rsidRPr="00986B2F">
          <w:rPr>
            <w:lang w:val="lt-LT"/>
          </w:rPr>
          <w:tab/>
        </w:r>
        <w:r w:rsidR="003F0E5A" w:rsidRPr="00986B2F">
          <w:rPr>
            <w:lang w:val="lt-LT"/>
          </w:rPr>
          <w:fldChar w:fldCharType="begin"/>
        </w:r>
        <w:r w:rsidR="003F0E5A" w:rsidRPr="00986B2F">
          <w:rPr>
            <w:lang w:val="lt-LT"/>
          </w:rPr>
          <w:instrText xml:space="preserve"> PAGEREF _Toc3772 </w:instrText>
        </w:r>
        <w:r w:rsidR="003F0E5A" w:rsidRPr="00986B2F">
          <w:rPr>
            <w:lang w:val="lt-LT"/>
          </w:rPr>
          <w:fldChar w:fldCharType="separate"/>
        </w:r>
        <w:r w:rsidR="003F0E5A" w:rsidRPr="00986B2F">
          <w:rPr>
            <w:lang w:val="lt-LT"/>
          </w:rPr>
          <w:t>18</w:t>
        </w:r>
        <w:r w:rsidR="003F0E5A" w:rsidRPr="00986B2F">
          <w:rPr>
            <w:lang w:val="lt-LT"/>
          </w:rPr>
          <w:fldChar w:fldCharType="end"/>
        </w:r>
      </w:hyperlink>
    </w:p>
    <w:p w14:paraId="6CDAEA8C" w14:textId="77777777" w:rsidR="005160CA" w:rsidRPr="00986B2F" w:rsidRDefault="00986B2F">
      <w:pPr>
        <w:pStyle w:val="Turinys2"/>
        <w:tabs>
          <w:tab w:val="right" w:leader="dot" w:pos="9921"/>
        </w:tabs>
        <w:spacing w:after="0" w:line="240" w:lineRule="auto"/>
        <w:ind w:left="480" w:firstLine="0"/>
        <w:rPr>
          <w:lang w:val="lt-LT"/>
        </w:rPr>
      </w:pPr>
      <w:hyperlink w:anchor="_Toc21198" w:history="1">
        <w:r w:rsidR="003F0E5A" w:rsidRPr="00986B2F">
          <w:rPr>
            <w:rFonts w:eastAsia="Times New Roman" w:cs="Times New Roman"/>
            <w:bCs/>
            <w:iCs/>
            <w:szCs w:val="28"/>
            <w:lang w:val="lt-LT"/>
          </w:rPr>
          <w:t>4.7 Šlaitų tvirtinimo medžiaga  demblis (jei reikalingas)</w:t>
        </w:r>
        <w:r w:rsidR="003F0E5A" w:rsidRPr="00986B2F">
          <w:rPr>
            <w:lang w:val="lt-LT"/>
          </w:rPr>
          <w:tab/>
        </w:r>
        <w:r w:rsidR="003F0E5A" w:rsidRPr="00986B2F">
          <w:rPr>
            <w:lang w:val="lt-LT"/>
          </w:rPr>
          <w:fldChar w:fldCharType="begin"/>
        </w:r>
        <w:r w:rsidR="003F0E5A" w:rsidRPr="00986B2F">
          <w:rPr>
            <w:lang w:val="lt-LT"/>
          </w:rPr>
          <w:instrText xml:space="preserve"> PAGEREF _Toc21198 </w:instrText>
        </w:r>
        <w:r w:rsidR="003F0E5A" w:rsidRPr="00986B2F">
          <w:rPr>
            <w:lang w:val="lt-LT"/>
          </w:rPr>
          <w:fldChar w:fldCharType="separate"/>
        </w:r>
        <w:r w:rsidR="003F0E5A" w:rsidRPr="00986B2F">
          <w:rPr>
            <w:lang w:val="lt-LT"/>
          </w:rPr>
          <w:t>18</w:t>
        </w:r>
        <w:r w:rsidR="003F0E5A" w:rsidRPr="00986B2F">
          <w:rPr>
            <w:lang w:val="lt-LT"/>
          </w:rPr>
          <w:fldChar w:fldCharType="end"/>
        </w:r>
      </w:hyperlink>
    </w:p>
    <w:p w14:paraId="2564F412" w14:textId="77777777" w:rsidR="005160CA" w:rsidRPr="00986B2F" w:rsidRDefault="00986B2F">
      <w:pPr>
        <w:pStyle w:val="Turinys2"/>
        <w:tabs>
          <w:tab w:val="right" w:leader="dot" w:pos="9921"/>
        </w:tabs>
        <w:spacing w:after="0" w:line="240" w:lineRule="auto"/>
        <w:ind w:left="480" w:firstLine="0"/>
        <w:rPr>
          <w:lang w:val="lt-LT"/>
        </w:rPr>
      </w:pPr>
      <w:hyperlink w:anchor="_Toc13270" w:history="1">
        <w:r w:rsidR="003F0E5A" w:rsidRPr="00986B2F">
          <w:rPr>
            <w:rFonts w:eastAsia="Times New Roman" w:cs="Times New Roman"/>
            <w:bCs/>
            <w:iCs/>
            <w:szCs w:val="28"/>
            <w:lang w:val="lt-LT"/>
          </w:rPr>
          <w:t>4.8 Kelio bortai</w:t>
        </w:r>
        <w:r w:rsidR="003F0E5A" w:rsidRPr="00986B2F">
          <w:rPr>
            <w:lang w:val="lt-LT"/>
          </w:rPr>
          <w:tab/>
        </w:r>
        <w:r w:rsidR="003F0E5A" w:rsidRPr="00986B2F">
          <w:rPr>
            <w:lang w:val="lt-LT"/>
          </w:rPr>
          <w:fldChar w:fldCharType="begin"/>
        </w:r>
        <w:r w:rsidR="003F0E5A" w:rsidRPr="00986B2F">
          <w:rPr>
            <w:lang w:val="lt-LT"/>
          </w:rPr>
          <w:instrText xml:space="preserve"> PAGEREF _Toc13270 </w:instrText>
        </w:r>
        <w:r w:rsidR="003F0E5A" w:rsidRPr="00986B2F">
          <w:rPr>
            <w:lang w:val="lt-LT"/>
          </w:rPr>
          <w:fldChar w:fldCharType="separate"/>
        </w:r>
        <w:r w:rsidR="003F0E5A" w:rsidRPr="00986B2F">
          <w:rPr>
            <w:lang w:val="lt-LT"/>
          </w:rPr>
          <w:t>18</w:t>
        </w:r>
        <w:r w:rsidR="003F0E5A" w:rsidRPr="00986B2F">
          <w:rPr>
            <w:lang w:val="lt-LT"/>
          </w:rPr>
          <w:fldChar w:fldCharType="end"/>
        </w:r>
      </w:hyperlink>
    </w:p>
    <w:p w14:paraId="2CF43014" w14:textId="77777777" w:rsidR="005160CA" w:rsidRPr="00986B2F" w:rsidRDefault="00986B2F">
      <w:pPr>
        <w:pStyle w:val="Turinys2"/>
        <w:tabs>
          <w:tab w:val="right" w:leader="dot" w:pos="9921"/>
        </w:tabs>
        <w:spacing w:after="0" w:line="240" w:lineRule="auto"/>
        <w:ind w:left="480" w:firstLine="0"/>
        <w:rPr>
          <w:lang w:val="lt-LT"/>
        </w:rPr>
      </w:pPr>
      <w:hyperlink w:anchor="_Toc18995" w:history="1">
        <w:r w:rsidR="003F0E5A" w:rsidRPr="00986B2F">
          <w:rPr>
            <w:rFonts w:eastAsia="Times New Roman" w:cs="Times New Roman"/>
            <w:bCs/>
            <w:iCs/>
            <w:szCs w:val="28"/>
            <w:lang w:val="lt-LT"/>
          </w:rPr>
          <w:t>4.9 Vejų bortai</w:t>
        </w:r>
        <w:r w:rsidR="003F0E5A" w:rsidRPr="00986B2F">
          <w:rPr>
            <w:lang w:val="lt-LT"/>
          </w:rPr>
          <w:tab/>
        </w:r>
        <w:r w:rsidR="003F0E5A" w:rsidRPr="00986B2F">
          <w:rPr>
            <w:lang w:val="lt-LT"/>
          </w:rPr>
          <w:fldChar w:fldCharType="begin"/>
        </w:r>
        <w:r w:rsidR="003F0E5A" w:rsidRPr="00986B2F">
          <w:rPr>
            <w:lang w:val="lt-LT"/>
          </w:rPr>
          <w:instrText xml:space="preserve"> PAGEREF _Toc18995 </w:instrText>
        </w:r>
        <w:r w:rsidR="003F0E5A" w:rsidRPr="00986B2F">
          <w:rPr>
            <w:lang w:val="lt-LT"/>
          </w:rPr>
          <w:fldChar w:fldCharType="separate"/>
        </w:r>
        <w:r w:rsidR="003F0E5A" w:rsidRPr="00986B2F">
          <w:rPr>
            <w:lang w:val="lt-LT"/>
          </w:rPr>
          <w:t>18</w:t>
        </w:r>
        <w:r w:rsidR="003F0E5A" w:rsidRPr="00986B2F">
          <w:rPr>
            <w:lang w:val="lt-LT"/>
          </w:rPr>
          <w:fldChar w:fldCharType="end"/>
        </w:r>
      </w:hyperlink>
    </w:p>
    <w:p w14:paraId="2EE54B6E" w14:textId="77777777" w:rsidR="005160CA" w:rsidRPr="00986B2F" w:rsidRDefault="00986B2F">
      <w:pPr>
        <w:pStyle w:val="Turinys2"/>
        <w:tabs>
          <w:tab w:val="right" w:leader="dot" w:pos="9921"/>
        </w:tabs>
        <w:spacing w:after="0" w:line="240" w:lineRule="auto"/>
        <w:ind w:left="480" w:firstLine="0"/>
        <w:rPr>
          <w:lang w:val="lt-LT"/>
        </w:rPr>
      </w:pPr>
      <w:hyperlink w:anchor="_Toc22319" w:history="1">
        <w:r w:rsidR="003F0E5A" w:rsidRPr="00986B2F">
          <w:rPr>
            <w:rFonts w:eastAsia="Times New Roman" w:cs="Times New Roman"/>
            <w:bCs/>
            <w:iCs/>
            <w:szCs w:val="28"/>
            <w:lang w:val="lt-LT"/>
          </w:rPr>
          <w:t>4.10 Betoninių plytelių danga</w:t>
        </w:r>
        <w:r w:rsidR="003F0E5A" w:rsidRPr="00986B2F">
          <w:rPr>
            <w:lang w:val="lt-LT"/>
          </w:rPr>
          <w:tab/>
        </w:r>
        <w:r w:rsidR="003F0E5A" w:rsidRPr="00986B2F">
          <w:rPr>
            <w:lang w:val="lt-LT"/>
          </w:rPr>
          <w:fldChar w:fldCharType="begin"/>
        </w:r>
        <w:r w:rsidR="003F0E5A" w:rsidRPr="00986B2F">
          <w:rPr>
            <w:lang w:val="lt-LT"/>
          </w:rPr>
          <w:instrText xml:space="preserve"> PAGEREF _Toc22319 </w:instrText>
        </w:r>
        <w:r w:rsidR="003F0E5A" w:rsidRPr="00986B2F">
          <w:rPr>
            <w:lang w:val="lt-LT"/>
          </w:rPr>
          <w:fldChar w:fldCharType="separate"/>
        </w:r>
        <w:r w:rsidR="003F0E5A" w:rsidRPr="00986B2F">
          <w:rPr>
            <w:lang w:val="lt-LT"/>
          </w:rPr>
          <w:t>18</w:t>
        </w:r>
        <w:r w:rsidR="003F0E5A" w:rsidRPr="00986B2F">
          <w:rPr>
            <w:lang w:val="lt-LT"/>
          </w:rPr>
          <w:fldChar w:fldCharType="end"/>
        </w:r>
      </w:hyperlink>
    </w:p>
    <w:p w14:paraId="2D8B7E79" w14:textId="77777777" w:rsidR="005160CA" w:rsidRPr="00986B2F" w:rsidRDefault="00986B2F">
      <w:pPr>
        <w:pStyle w:val="Turinys2"/>
        <w:tabs>
          <w:tab w:val="right" w:leader="dot" w:pos="9921"/>
        </w:tabs>
        <w:spacing w:after="0" w:line="240" w:lineRule="auto"/>
        <w:ind w:left="480" w:firstLine="0"/>
        <w:rPr>
          <w:lang w:val="lt-LT"/>
        </w:rPr>
      </w:pPr>
      <w:hyperlink w:anchor="_Toc2740" w:history="1">
        <w:r w:rsidR="003F0E5A" w:rsidRPr="00986B2F">
          <w:rPr>
            <w:rFonts w:eastAsia="Times New Roman" w:cs="Times New Roman"/>
            <w:bCs/>
            <w:iCs/>
            <w:szCs w:val="28"/>
            <w:lang w:val="lt-LT"/>
          </w:rPr>
          <w:t>4.11 Vejos įrengimas</w:t>
        </w:r>
        <w:r w:rsidR="003F0E5A" w:rsidRPr="00986B2F">
          <w:rPr>
            <w:lang w:val="lt-LT"/>
          </w:rPr>
          <w:tab/>
        </w:r>
        <w:r w:rsidR="003F0E5A" w:rsidRPr="00986B2F">
          <w:rPr>
            <w:lang w:val="lt-LT"/>
          </w:rPr>
          <w:fldChar w:fldCharType="begin"/>
        </w:r>
        <w:r w:rsidR="003F0E5A" w:rsidRPr="00986B2F">
          <w:rPr>
            <w:lang w:val="lt-LT"/>
          </w:rPr>
          <w:instrText xml:space="preserve"> PAGEREF _Toc2740 </w:instrText>
        </w:r>
        <w:r w:rsidR="003F0E5A" w:rsidRPr="00986B2F">
          <w:rPr>
            <w:lang w:val="lt-LT"/>
          </w:rPr>
          <w:fldChar w:fldCharType="separate"/>
        </w:r>
        <w:r w:rsidR="003F0E5A" w:rsidRPr="00986B2F">
          <w:rPr>
            <w:lang w:val="lt-LT"/>
          </w:rPr>
          <w:t>18</w:t>
        </w:r>
        <w:r w:rsidR="003F0E5A" w:rsidRPr="00986B2F">
          <w:rPr>
            <w:lang w:val="lt-LT"/>
          </w:rPr>
          <w:fldChar w:fldCharType="end"/>
        </w:r>
      </w:hyperlink>
    </w:p>
    <w:p w14:paraId="5B7FB4AF" w14:textId="77777777" w:rsidR="005160CA" w:rsidRPr="00986B2F" w:rsidRDefault="00986B2F">
      <w:pPr>
        <w:pStyle w:val="Turinys2"/>
        <w:tabs>
          <w:tab w:val="right" w:leader="dot" w:pos="9921"/>
        </w:tabs>
        <w:spacing w:after="0" w:line="240" w:lineRule="auto"/>
        <w:ind w:left="480" w:firstLine="0"/>
        <w:rPr>
          <w:lang w:val="lt-LT"/>
        </w:rPr>
      </w:pPr>
      <w:hyperlink w:anchor="_Toc16559" w:history="1">
        <w:r w:rsidR="003F0E5A" w:rsidRPr="00986B2F">
          <w:rPr>
            <w:rFonts w:eastAsia="Times New Roman" w:cs="Times New Roman"/>
            <w:bCs/>
            <w:iCs/>
            <w:szCs w:val="28"/>
            <w:lang w:val="lt-LT"/>
          </w:rPr>
          <w:t>5 VAMZDYNŲ TIESIMAS</w:t>
        </w:r>
        <w:r w:rsidR="003F0E5A" w:rsidRPr="00986B2F">
          <w:rPr>
            <w:lang w:val="lt-LT"/>
          </w:rPr>
          <w:tab/>
        </w:r>
        <w:r w:rsidR="003F0E5A" w:rsidRPr="00986B2F">
          <w:rPr>
            <w:lang w:val="lt-LT"/>
          </w:rPr>
          <w:fldChar w:fldCharType="begin"/>
        </w:r>
        <w:r w:rsidR="003F0E5A" w:rsidRPr="00986B2F">
          <w:rPr>
            <w:lang w:val="lt-LT"/>
          </w:rPr>
          <w:instrText xml:space="preserve"> PAGEREF _Toc16559 </w:instrText>
        </w:r>
        <w:r w:rsidR="003F0E5A" w:rsidRPr="00986B2F">
          <w:rPr>
            <w:lang w:val="lt-LT"/>
          </w:rPr>
          <w:fldChar w:fldCharType="separate"/>
        </w:r>
        <w:r w:rsidR="003F0E5A" w:rsidRPr="00986B2F">
          <w:rPr>
            <w:lang w:val="lt-LT"/>
          </w:rPr>
          <w:t>19</w:t>
        </w:r>
        <w:r w:rsidR="003F0E5A" w:rsidRPr="00986B2F">
          <w:rPr>
            <w:lang w:val="lt-LT"/>
          </w:rPr>
          <w:fldChar w:fldCharType="end"/>
        </w:r>
      </w:hyperlink>
    </w:p>
    <w:p w14:paraId="4D43776A" w14:textId="77777777" w:rsidR="005160CA" w:rsidRPr="00986B2F" w:rsidRDefault="00986B2F">
      <w:pPr>
        <w:pStyle w:val="Turinys2"/>
        <w:tabs>
          <w:tab w:val="right" w:leader="dot" w:pos="9921"/>
        </w:tabs>
        <w:spacing w:after="0" w:line="240" w:lineRule="auto"/>
        <w:ind w:left="480" w:firstLine="0"/>
        <w:rPr>
          <w:lang w:val="lt-LT"/>
        </w:rPr>
      </w:pPr>
      <w:hyperlink w:anchor="_Toc19791" w:history="1">
        <w:r w:rsidR="003F0E5A" w:rsidRPr="00986B2F">
          <w:rPr>
            <w:rFonts w:eastAsia="Times New Roman" w:cs="Times New Roman"/>
            <w:bCs/>
            <w:iCs/>
            <w:szCs w:val="28"/>
            <w:lang w:val="lt-LT"/>
          </w:rPr>
          <w:t>5.1 Vamzdžių paruošimas</w:t>
        </w:r>
        <w:r w:rsidR="003F0E5A" w:rsidRPr="00986B2F">
          <w:rPr>
            <w:lang w:val="lt-LT"/>
          </w:rPr>
          <w:tab/>
        </w:r>
        <w:r w:rsidR="003F0E5A" w:rsidRPr="00986B2F">
          <w:rPr>
            <w:lang w:val="lt-LT"/>
          </w:rPr>
          <w:fldChar w:fldCharType="begin"/>
        </w:r>
        <w:r w:rsidR="003F0E5A" w:rsidRPr="00986B2F">
          <w:rPr>
            <w:lang w:val="lt-LT"/>
          </w:rPr>
          <w:instrText xml:space="preserve"> PAGEREF _Toc19791 </w:instrText>
        </w:r>
        <w:r w:rsidR="003F0E5A" w:rsidRPr="00986B2F">
          <w:rPr>
            <w:lang w:val="lt-LT"/>
          </w:rPr>
          <w:fldChar w:fldCharType="separate"/>
        </w:r>
        <w:r w:rsidR="003F0E5A" w:rsidRPr="00986B2F">
          <w:rPr>
            <w:lang w:val="lt-LT"/>
          </w:rPr>
          <w:t>19</w:t>
        </w:r>
        <w:r w:rsidR="003F0E5A" w:rsidRPr="00986B2F">
          <w:rPr>
            <w:lang w:val="lt-LT"/>
          </w:rPr>
          <w:fldChar w:fldCharType="end"/>
        </w:r>
      </w:hyperlink>
    </w:p>
    <w:p w14:paraId="3048EF2E" w14:textId="77777777" w:rsidR="005160CA" w:rsidRPr="00986B2F" w:rsidRDefault="00986B2F">
      <w:pPr>
        <w:pStyle w:val="Turinys2"/>
        <w:tabs>
          <w:tab w:val="right" w:leader="dot" w:pos="9921"/>
        </w:tabs>
        <w:spacing w:after="0" w:line="240" w:lineRule="auto"/>
        <w:ind w:left="480" w:firstLine="0"/>
        <w:rPr>
          <w:lang w:val="lt-LT"/>
        </w:rPr>
      </w:pPr>
      <w:hyperlink w:anchor="_Toc31530" w:history="1">
        <w:r w:rsidR="003F0E5A" w:rsidRPr="00986B2F">
          <w:rPr>
            <w:rFonts w:eastAsia="Times New Roman" w:cs="Times New Roman"/>
            <w:bCs/>
            <w:iCs/>
            <w:szCs w:val="28"/>
            <w:lang w:val="lt-LT"/>
          </w:rPr>
          <w:t>5.2 Jungiamosios dalys (jei reikalingos)</w:t>
        </w:r>
        <w:r w:rsidR="003F0E5A" w:rsidRPr="00986B2F">
          <w:rPr>
            <w:lang w:val="lt-LT"/>
          </w:rPr>
          <w:tab/>
        </w:r>
        <w:r w:rsidR="003F0E5A" w:rsidRPr="00986B2F">
          <w:rPr>
            <w:lang w:val="lt-LT"/>
          </w:rPr>
          <w:fldChar w:fldCharType="begin"/>
        </w:r>
        <w:r w:rsidR="003F0E5A" w:rsidRPr="00986B2F">
          <w:rPr>
            <w:lang w:val="lt-LT"/>
          </w:rPr>
          <w:instrText xml:space="preserve"> PAGEREF _Toc31530 </w:instrText>
        </w:r>
        <w:r w:rsidR="003F0E5A" w:rsidRPr="00986B2F">
          <w:rPr>
            <w:lang w:val="lt-LT"/>
          </w:rPr>
          <w:fldChar w:fldCharType="separate"/>
        </w:r>
        <w:r w:rsidR="003F0E5A" w:rsidRPr="00986B2F">
          <w:rPr>
            <w:lang w:val="lt-LT"/>
          </w:rPr>
          <w:t>19</w:t>
        </w:r>
        <w:r w:rsidR="003F0E5A" w:rsidRPr="00986B2F">
          <w:rPr>
            <w:lang w:val="lt-LT"/>
          </w:rPr>
          <w:fldChar w:fldCharType="end"/>
        </w:r>
      </w:hyperlink>
    </w:p>
    <w:p w14:paraId="790C9119" w14:textId="77777777" w:rsidR="005160CA" w:rsidRPr="00986B2F" w:rsidRDefault="00986B2F">
      <w:pPr>
        <w:pStyle w:val="Turinys2"/>
        <w:tabs>
          <w:tab w:val="right" w:leader="dot" w:pos="9921"/>
        </w:tabs>
        <w:spacing w:after="0" w:line="240" w:lineRule="auto"/>
        <w:ind w:left="480" w:firstLine="0"/>
        <w:rPr>
          <w:lang w:val="lt-LT"/>
        </w:rPr>
      </w:pPr>
      <w:hyperlink w:anchor="_Toc6163" w:history="1">
        <w:r w:rsidR="003F0E5A" w:rsidRPr="00986B2F">
          <w:rPr>
            <w:rFonts w:eastAsia="Times New Roman" w:cs="Times New Roman"/>
            <w:bCs/>
            <w:iCs/>
            <w:szCs w:val="28"/>
            <w:lang w:val="lt-LT"/>
          </w:rPr>
          <w:t>5.3 Pagrindo paruošimas</w:t>
        </w:r>
        <w:r w:rsidR="003F0E5A" w:rsidRPr="00986B2F">
          <w:rPr>
            <w:lang w:val="lt-LT"/>
          </w:rPr>
          <w:tab/>
        </w:r>
        <w:r w:rsidR="003F0E5A" w:rsidRPr="00986B2F">
          <w:rPr>
            <w:lang w:val="lt-LT"/>
          </w:rPr>
          <w:fldChar w:fldCharType="begin"/>
        </w:r>
        <w:r w:rsidR="003F0E5A" w:rsidRPr="00986B2F">
          <w:rPr>
            <w:lang w:val="lt-LT"/>
          </w:rPr>
          <w:instrText xml:space="preserve"> PAGEREF _Toc6163 </w:instrText>
        </w:r>
        <w:r w:rsidR="003F0E5A" w:rsidRPr="00986B2F">
          <w:rPr>
            <w:lang w:val="lt-LT"/>
          </w:rPr>
          <w:fldChar w:fldCharType="separate"/>
        </w:r>
        <w:r w:rsidR="003F0E5A" w:rsidRPr="00986B2F">
          <w:rPr>
            <w:lang w:val="lt-LT"/>
          </w:rPr>
          <w:t>19</w:t>
        </w:r>
        <w:r w:rsidR="003F0E5A" w:rsidRPr="00986B2F">
          <w:rPr>
            <w:lang w:val="lt-LT"/>
          </w:rPr>
          <w:fldChar w:fldCharType="end"/>
        </w:r>
      </w:hyperlink>
    </w:p>
    <w:p w14:paraId="722760AB" w14:textId="77777777" w:rsidR="005160CA" w:rsidRPr="00986B2F" w:rsidRDefault="00986B2F">
      <w:pPr>
        <w:pStyle w:val="Turinys2"/>
        <w:tabs>
          <w:tab w:val="right" w:leader="dot" w:pos="9921"/>
        </w:tabs>
        <w:spacing w:after="0" w:line="240" w:lineRule="auto"/>
        <w:ind w:left="480" w:firstLine="0"/>
        <w:rPr>
          <w:lang w:val="lt-LT"/>
        </w:rPr>
      </w:pPr>
      <w:hyperlink w:anchor="_Toc10458" w:history="1">
        <w:r w:rsidR="003F0E5A" w:rsidRPr="00986B2F">
          <w:rPr>
            <w:rFonts w:eastAsia="Times New Roman" w:cs="Times New Roman"/>
            <w:bCs/>
            <w:iCs/>
            <w:szCs w:val="28"/>
            <w:lang w:val="lt-LT"/>
          </w:rPr>
          <w:t>5.4 Vandens pažeminimas</w:t>
        </w:r>
        <w:r w:rsidR="003F0E5A" w:rsidRPr="00986B2F">
          <w:rPr>
            <w:lang w:val="lt-LT"/>
          </w:rPr>
          <w:tab/>
        </w:r>
        <w:r w:rsidR="003F0E5A" w:rsidRPr="00986B2F">
          <w:rPr>
            <w:lang w:val="lt-LT"/>
          </w:rPr>
          <w:fldChar w:fldCharType="begin"/>
        </w:r>
        <w:r w:rsidR="003F0E5A" w:rsidRPr="00986B2F">
          <w:rPr>
            <w:lang w:val="lt-LT"/>
          </w:rPr>
          <w:instrText xml:space="preserve"> PAGEREF _Toc10458 </w:instrText>
        </w:r>
        <w:r w:rsidR="003F0E5A" w:rsidRPr="00986B2F">
          <w:rPr>
            <w:lang w:val="lt-LT"/>
          </w:rPr>
          <w:fldChar w:fldCharType="separate"/>
        </w:r>
        <w:r w:rsidR="003F0E5A" w:rsidRPr="00986B2F">
          <w:rPr>
            <w:lang w:val="lt-LT"/>
          </w:rPr>
          <w:t>19</w:t>
        </w:r>
        <w:r w:rsidR="003F0E5A" w:rsidRPr="00986B2F">
          <w:rPr>
            <w:lang w:val="lt-LT"/>
          </w:rPr>
          <w:fldChar w:fldCharType="end"/>
        </w:r>
      </w:hyperlink>
    </w:p>
    <w:p w14:paraId="6BB4723C" w14:textId="77777777" w:rsidR="005160CA" w:rsidRPr="00986B2F" w:rsidRDefault="00986B2F">
      <w:pPr>
        <w:pStyle w:val="Turinys2"/>
        <w:tabs>
          <w:tab w:val="right" w:leader="dot" w:pos="9921"/>
        </w:tabs>
        <w:spacing w:after="0" w:line="240" w:lineRule="auto"/>
        <w:ind w:left="480" w:firstLine="0"/>
        <w:rPr>
          <w:lang w:val="lt-LT"/>
        </w:rPr>
      </w:pPr>
      <w:hyperlink w:anchor="_Toc28463" w:history="1">
        <w:r w:rsidR="003F0E5A" w:rsidRPr="00986B2F">
          <w:rPr>
            <w:rFonts w:eastAsia="Times New Roman" w:cs="Times New Roman"/>
            <w:bCs/>
            <w:iCs/>
            <w:szCs w:val="28"/>
            <w:lang w:val="lt-LT"/>
          </w:rPr>
          <w:t>5.7 Vamzdynų ir vožtuvų atramos</w:t>
        </w:r>
        <w:r w:rsidR="003F0E5A" w:rsidRPr="00986B2F">
          <w:rPr>
            <w:lang w:val="lt-LT"/>
          </w:rPr>
          <w:tab/>
        </w:r>
        <w:r w:rsidR="003F0E5A" w:rsidRPr="00986B2F">
          <w:rPr>
            <w:lang w:val="lt-LT"/>
          </w:rPr>
          <w:fldChar w:fldCharType="begin"/>
        </w:r>
        <w:r w:rsidR="003F0E5A" w:rsidRPr="00986B2F">
          <w:rPr>
            <w:lang w:val="lt-LT"/>
          </w:rPr>
          <w:instrText xml:space="preserve"> PAGEREF _Toc28463 </w:instrText>
        </w:r>
        <w:r w:rsidR="003F0E5A" w:rsidRPr="00986B2F">
          <w:rPr>
            <w:lang w:val="lt-LT"/>
          </w:rPr>
          <w:fldChar w:fldCharType="separate"/>
        </w:r>
        <w:r w:rsidR="003F0E5A" w:rsidRPr="00986B2F">
          <w:rPr>
            <w:lang w:val="lt-LT"/>
          </w:rPr>
          <w:t>19</w:t>
        </w:r>
        <w:r w:rsidR="003F0E5A" w:rsidRPr="00986B2F">
          <w:rPr>
            <w:lang w:val="lt-LT"/>
          </w:rPr>
          <w:fldChar w:fldCharType="end"/>
        </w:r>
      </w:hyperlink>
    </w:p>
    <w:p w14:paraId="048F5A37" w14:textId="77777777" w:rsidR="005160CA" w:rsidRPr="00986B2F" w:rsidRDefault="00986B2F">
      <w:pPr>
        <w:pStyle w:val="Turinys2"/>
        <w:tabs>
          <w:tab w:val="right" w:leader="dot" w:pos="9921"/>
        </w:tabs>
        <w:spacing w:after="0" w:line="240" w:lineRule="auto"/>
        <w:ind w:left="480" w:firstLine="0"/>
        <w:rPr>
          <w:lang w:val="lt-LT"/>
        </w:rPr>
      </w:pPr>
      <w:hyperlink w:anchor="_Toc25763" w:history="1">
        <w:r w:rsidR="003F0E5A" w:rsidRPr="00986B2F">
          <w:rPr>
            <w:rFonts w:eastAsia="Times New Roman" w:cs="Times New Roman"/>
            <w:bCs/>
            <w:iCs/>
            <w:szCs w:val="28"/>
            <w:lang w:val="lt-LT"/>
          </w:rPr>
          <w:t>6 BETONO IR GELŽBETONIO DARBAI</w:t>
        </w:r>
        <w:r w:rsidR="003F0E5A" w:rsidRPr="00986B2F">
          <w:rPr>
            <w:lang w:val="lt-LT"/>
          </w:rPr>
          <w:tab/>
        </w:r>
        <w:r w:rsidR="003F0E5A" w:rsidRPr="00986B2F">
          <w:rPr>
            <w:lang w:val="lt-LT"/>
          </w:rPr>
          <w:fldChar w:fldCharType="begin"/>
        </w:r>
        <w:r w:rsidR="003F0E5A" w:rsidRPr="00986B2F">
          <w:rPr>
            <w:lang w:val="lt-LT"/>
          </w:rPr>
          <w:instrText xml:space="preserve"> PAGEREF _Toc25763 </w:instrText>
        </w:r>
        <w:r w:rsidR="003F0E5A" w:rsidRPr="00986B2F">
          <w:rPr>
            <w:lang w:val="lt-LT"/>
          </w:rPr>
          <w:fldChar w:fldCharType="separate"/>
        </w:r>
        <w:r w:rsidR="003F0E5A" w:rsidRPr="00986B2F">
          <w:rPr>
            <w:lang w:val="lt-LT"/>
          </w:rPr>
          <w:t>20</w:t>
        </w:r>
        <w:r w:rsidR="003F0E5A" w:rsidRPr="00986B2F">
          <w:rPr>
            <w:lang w:val="lt-LT"/>
          </w:rPr>
          <w:fldChar w:fldCharType="end"/>
        </w:r>
      </w:hyperlink>
    </w:p>
    <w:p w14:paraId="0A84B18C" w14:textId="77777777" w:rsidR="005160CA" w:rsidRPr="00986B2F" w:rsidRDefault="00986B2F">
      <w:pPr>
        <w:pStyle w:val="Turinys2"/>
        <w:tabs>
          <w:tab w:val="right" w:leader="dot" w:pos="9921"/>
        </w:tabs>
        <w:spacing w:after="0" w:line="240" w:lineRule="auto"/>
        <w:ind w:left="480" w:firstLine="0"/>
        <w:rPr>
          <w:lang w:val="lt-LT"/>
        </w:rPr>
      </w:pPr>
      <w:hyperlink w:anchor="_Toc21407" w:history="1">
        <w:r w:rsidR="003F0E5A" w:rsidRPr="00986B2F">
          <w:rPr>
            <w:rFonts w:eastAsia="Times New Roman" w:cs="Times New Roman"/>
            <w:bCs/>
            <w:iCs/>
            <w:szCs w:val="24"/>
            <w:lang w:val="lt-LT"/>
          </w:rPr>
          <w:t>6.1. Bendroji dalis</w:t>
        </w:r>
        <w:r w:rsidR="003F0E5A" w:rsidRPr="00986B2F">
          <w:rPr>
            <w:lang w:val="lt-LT"/>
          </w:rPr>
          <w:tab/>
        </w:r>
        <w:r w:rsidR="003F0E5A" w:rsidRPr="00986B2F">
          <w:rPr>
            <w:lang w:val="lt-LT"/>
          </w:rPr>
          <w:fldChar w:fldCharType="begin"/>
        </w:r>
        <w:r w:rsidR="003F0E5A" w:rsidRPr="00986B2F">
          <w:rPr>
            <w:lang w:val="lt-LT"/>
          </w:rPr>
          <w:instrText xml:space="preserve"> PAGEREF _Toc21407 </w:instrText>
        </w:r>
        <w:r w:rsidR="003F0E5A" w:rsidRPr="00986B2F">
          <w:rPr>
            <w:lang w:val="lt-LT"/>
          </w:rPr>
          <w:fldChar w:fldCharType="separate"/>
        </w:r>
        <w:r w:rsidR="003F0E5A" w:rsidRPr="00986B2F">
          <w:rPr>
            <w:lang w:val="lt-LT"/>
          </w:rPr>
          <w:t>20</w:t>
        </w:r>
        <w:r w:rsidR="003F0E5A" w:rsidRPr="00986B2F">
          <w:rPr>
            <w:lang w:val="lt-LT"/>
          </w:rPr>
          <w:fldChar w:fldCharType="end"/>
        </w:r>
      </w:hyperlink>
    </w:p>
    <w:p w14:paraId="1F9BF8DD" w14:textId="77777777" w:rsidR="005160CA" w:rsidRPr="00986B2F" w:rsidRDefault="00986B2F">
      <w:pPr>
        <w:pStyle w:val="Turinys3"/>
        <w:tabs>
          <w:tab w:val="right" w:leader="dot" w:pos="9921"/>
        </w:tabs>
        <w:spacing w:after="0" w:line="240" w:lineRule="auto"/>
        <w:ind w:leftChars="200" w:left="480" w:firstLine="0"/>
        <w:rPr>
          <w:lang w:val="lt-LT"/>
        </w:rPr>
      </w:pPr>
      <w:hyperlink w:anchor="_Toc24208" w:history="1">
        <w:r w:rsidR="003F0E5A" w:rsidRPr="00986B2F">
          <w:rPr>
            <w:rFonts w:eastAsia="Times New Roman" w:cs="Times New Roman"/>
            <w:bCs/>
            <w:iCs/>
            <w:szCs w:val="24"/>
            <w:lang w:val="lt-LT"/>
          </w:rPr>
          <w:t>6.1.1. Taikymo sritis</w:t>
        </w:r>
        <w:r w:rsidR="003F0E5A" w:rsidRPr="00986B2F">
          <w:rPr>
            <w:lang w:val="lt-LT"/>
          </w:rPr>
          <w:tab/>
        </w:r>
        <w:r w:rsidR="003F0E5A" w:rsidRPr="00986B2F">
          <w:rPr>
            <w:lang w:val="lt-LT"/>
          </w:rPr>
          <w:fldChar w:fldCharType="begin"/>
        </w:r>
        <w:r w:rsidR="003F0E5A" w:rsidRPr="00986B2F">
          <w:rPr>
            <w:lang w:val="lt-LT"/>
          </w:rPr>
          <w:instrText xml:space="preserve"> PAGEREF _Toc24208 </w:instrText>
        </w:r>
        <w:r w:rsidR="003F0E5A" w:rsidRPr="00986B2F">
          <w:rPr>
            <w:lang w:val="lt-LT"/>
          </w:rPr>
          <w:fldChar w:fldCharType="separate"/>
        </w:r>
        <w:r w:rsidR="003F0E5A" w:rsidRPr="00986B2F">
          <w:rPr>
            <w:lang w:val="lt-LT"/>
          </w:rPr>
          <w:t>20</w:t>
        </w:r>
        <w:r w:rsidR="003F0E5A" w:rsidRPr="00986B2F">
          <w:rPr>
            <w:lang w:val="lt-LT"/>
          </w:rPr>
          <w:fldChar w:fldCharType="end"/>
        </w:r>
      </w:hyperlink>
    </w:p>
    <w:p w14:paraId="3DA7082F" w14:textId="77777777" w:rsidR="005160CA" w:rsidRPr="00986B2F" w:rsidRDefault="00986B2F">
      <w:pPr>
        <w:pStyle w:val="Turinys2"/>
        <w:tabs>
          <w:tab w:val="right" w:leader="dot" w:pos="9921"/>
        </w:tabs>
        <w:spacing w:after="0" w:line="240" w:lineRule="auto"/>
        <w:ind w:left="480" w:firstLine="0"/>
        <w:rPr>
          <w:lang w:val="lt-LT"/>
        </w:rPr>
      </w:pPr>
      <w:hyperlink w:anchor="_Toc9276" w:history="1">
        <w:r w:rsidR="003F0E5A" w:rsidRPr="00986B2F">
          <w:rPr>
            <w:lang w:val="lt-LT"/>
          </w:rPr>
          <w:t>6.1.2. Standartai</w:t>
        </w:r>
        <w:r w:rsidR="003F0E5A" w:rsidRPr="00986B2F">
          <w:rPr>
            <w:lang w:val="lt-LT"/>
          </w:rPr>
          <w:tab/>
        </w:r>
        <w:r w:rsidR="003F0E5A" w:rsidRPr="00986B2F">
          <w:rPr>
            <w:lang w:val="lt-LT"/>
          </w:rPr>
          <w:fldChar w:fldCharType="begin"/>
        </w:r>
        <w:r w:rsidR="003F0E5A" w:rsidRPr="00986B2F">
          <w:rPr>
            <w:lang w:val="lt-LT"/>
          </w:rPr>
          <w:instrText xml:space="preserve"> PAGEREF _Toc9276 </w:instrText>
        </w:r>
        <w:r w:rsidR="003F0E5A" w:rsidRPr="00986B2F">
          <w:rPr>
            <w:lang w:val="lt-LT"/>
          </w:rPr>
          <w:fldChar w:fldCharType="separate"/>
        </w:r>
        <w:r w:rsidR="003F0E5A" w:rsidRPr="00986B2F">
          <w:rPr>
            <w:lang w:val="lt-LT"/>
          </w:rPr>
          <w:t>20</w:t>
        </w:r>
        <w:r w:rsidR="003F0E5A" w:rsidRPr="00986B2F">
          <w:rPr>
            <w:lang w:val="lt-LT"/>
          </w:rPr>
          <w:fldChar w:fldCharType="end"/>
        </w:r>
      </w:hyperlink>
    </w:p>
    <w:p w14:paraId="4BF1BB01" w14:textId="77777777" w:rsidR="005160CA" w:rsidRPr="00986B2F" w:rsidRDefault="00986B2F">
      <w:pPr>
        <w:pStyle w:val="Turinys2"/>
        <w:tabs>
          <w:tab w:val="right" w:leader="dot" w:pos="9921"/>
        </w:tabs>
        <w:spacing w:after="0" w:line="240" w:lineRule="auto"/>
        <w:ind w:left="480" w:firstLine="0"/>
        <w:rPr>
          <w:lang w:val="lt-LT"/>
        </w:rPr>
      </w:pPr>
      <w:hyperlink w:anchor="_Toc5421" w:history="1">
        <w:r w:rsidR="003F0E5A" w:rsidRPr="00986B2F">
          <w:rPr>
            <w:rFonts w:eastAsia="Times New Roman" w:cs="Times New Roman"/>
            <w:bCs/>
            <w:iCs/>
            <w:szCs w:val="24"/>
            <w:lang w:val="lt-LT"/>
          </w:rPr>
          <w:t>6.2. Betonas</w:t>
        </w:r>
        <w:r w:rsidR="003F0E5A" w:rsidRPr="00986B2F">
          <w:rPr>
            <w:lang w:val="lt-LT"/>
          </w:rPr>
          <w:tab/>
        </w:r>
        <w:r w:rsidR="003F0E5A" w:rsidRPr="00986B2F">
          <w:rPr>
            <w:lang w:val="lt-LT"/>
          </w:rPr>
          <w:fldChar w:fldCharType="begin"/>
        </w:r>
        <w:r w:rsidR="003F0E5A" w:rsidRPr="00986B2F">
          <w:rPr>
            <w:lang w:val="lt-LT"/>
          </w:rPr>
          <w:instrText xml:space="preserve"> PAGEREF _Toc5421 </w:instrText>
        </w:r>
        <w:r w:rsidR="003F0E5A" w:rsidRPr="00986B2F">
          <w:rPr>
            <w:lang w:val="lt-LT"/>
          </w:rPr>
          <w:fldChar w:fldCharType="separate"/>
        </w:r>
        <w:r w:rsidR="003F0E5A" w:rsidRPr="00986B2F">
          <w:rPr>
            <w:lang w:val="lt-LT"/>
          </w:rPr>
          <w:t>21</w:t>
        </w:r>
        <w:r w:rsidR="003F0E5A" w:rsidRPr="00986B2F">
          <w:rPr>
            <w:lang w:val="lt-LT"/>
          </w:rPr>
          <w:fldChar w:fldCharType="end"/>
        </w:r>
      </w:hyperlink>
    </w:p>
    <w:p w14:paraId="139FFD97" w14:textId="77777777" w:rsidR="005160CA" w:rsidRPr="00986B2F" w:rsidRDefault="00986B2F">
      <w:pPr>
        <w:pStyle w:val="Turinys3"/>
        <w:tabs>
          <w:tab w:val="right" w:leader="dot" w:pos="9921"/>
        </w:tabs>
        <w:spacing w:after="0" w:line="240" w:lineRule="auto"/>
        <w:ind w:leftChars="200" w:left="480" w:firstLine="0"/>
        <w:rPr>
          <w:lang w:val="lt-LT"/>
        </w:rPr>
      </w:pPr>
      <w:hyperlink w:anchor="_Toc23597" w:history="1">
        <w:r w:rsidR="003F0E5A" w:rsidRPr="00986B2F">
          <w:rPr>
            <w:rFonts w:eastAsia="Times New Roman" w:cs="Times New Roman"/>
            <w:bCs/>
            <w:iCs/>
            <w:szCs w:val="24"/>
            <w:lang w:val="lt-LT"/>
          </w:rPr>
          <w:t>6.2.1. Bendroji dalis</w:t>
        </w:r>
        <w:r w:rsidR="003F0E5A" w:rsidRPr="00986B2F">
          <w:rPr>
            <w:lang w:val="lt-LT"/>
          </w:rPr>
          <w:tab/>
        </w:r>
        <w:r w:rsidR="003F0E5A" w:rsidRPr="00986B2F">
          <w:rPr>
            <w:lang w:val="lt-LT"/>
          </w:rPr>
          <w:fldChar w:fldCharType="begin"/>
        </w:r>
        <w:r w:rsidR="003F0E5A" w:rsidRPr="00986B2F">
          <w:rPr>
            <w:lang w:val="lt-LT"/>
          </w:rPr>
          <w:instrText xml:space="preserve"> PAGEREF _Toc23597 </w:instrText>
        </w:r>
        <w:r w:rsidR="003F0E5A" w:rsidRPr="00986B2F">
          <w:rPr>
            <w:lang w:val="lt-LT"/>
          </w:rPr>
          <w:fldChar w:fldCharType="separate"/>
        </w:r>
        <w:r w:rsidR="003F0E5A" w:rsidRPr="00986B2F">
          <w:rPr>
            <w:lang w:val="lt-LT"/>
          </w:rPr>
          <w:t>21</w:t>
        </w:r>
        <w:r w:rsidR="003F0E5A" w:rsidRPr="00986B2F">
          <w:rPr>
            <w:lang w:val="lt-LT"/>
          </w:rPr>
          <w:fldChar w:fldCharType="end"/>
        </w:r>
      </w:hyperlink>
    </w:p>
    <w:p w14:paraId="7BD056BB" w14:textId="77777777" w:rsidR="005160CA" w:rsidRPr="00986B2F" w:rsidRDefault="00986B2F">
      <w:pPr>
        <w:pStyle w:val="Turinys3"/>
        <w:tabs>
          <w:tab w:val="right" w:leader="dot" w:pos="9921"/>
        </w:tabs>
        <w:spacing w:after="0" w:line="240" w:lineRule="auto"/>
        <w:ind w:leftChars="200" w:left="480" w:firstLine="0"/>
        <w:rPr>
          <w:lang w:val="lt-LT"/>
        </w:rPr>
      </w:pPr>
      <w:hyperlink w:anchor="_Toc23202" w:history="1">
        <w:r w:rsidR="003F0E5A" w:rsidRPr="00986B2F">
          <w:rPr>
            <w:rFonts w:eastAsia="Times New Roman" w:cs="Times New Roman"/>
            <w:bCs/>
            <w:iCs/>
            <w:szCs w:val="24"/>
            <w:lang w:val="lt-LT"/>
          </w:rPr>
          <w:t>6.2.2. Cementas</w:t>
        </w:r>
        <w:r w:rsidR="003F0E5A" w:rsidRPr="00986B2F">
          <w:rPr>
            <w:lang w:val="lt-LT"/>
          </w:rPr>
          <w:tab/>
        </w:r>
        <w:r w:rsidR="003F0E5A" w:rsidRPr="00986B2F">
          <w:rPr>
            <w:lang w:val="lt-LT"/>
          </w:rPr>
          <w:fldChar w:fldCharType="begin"/>
        </w:r>
        <w:r w:rsidR="003F0E5A" w:rsidRPr="00986B2F">
          <w:rPr>
            <w:lang w:val="lt-LT"/>
          </w:rPr>
          <w:instrText xml:space="preserve"> PAGEREF _Toc23202 </w:instrText>
        </w:r>
        <w:r w:rsidR="003F0E5A" w:rsidRPr="00986B2F">
          <w:rPr>
            <w:lang w:val="lt-LT"/>
          </w:rPr>
          <w:fldChar w:fldCharType="separate"/>
        </w:r>
        <w:r w:rsidR="003F0E5A" w:rsidRPr="00986B2F">
          <w:rPr>
            <w:lang w:val="lt-LT"/>
          </w:rPr>
          <w:t>22</w:t>
        </w:r>
        <w:r w:rsidR="003F0E5A" w:rsidRPr="00986B2F">
          <w:rPr>
            <w:lang w:val="lt-LT"/>
          </w:rPr>
          <w:fldChar w:fldCharType="end"/>
        </w:r>
      </w:hyperlink>
    </w:p>
    <w:p w14:paraId="029C2BB7" w14:textId="77777777" w:rsidR="005160CA" w:rsidRPr="00986B2F" w:rsidRDefault="00986B2F">
      <w:pPr>
        <w:pStyle w:val="Turinys3"/>
        <w:tabs>
          <w:tab w:val="right" w:leader="dot" w:pos="9921"/>
        </w:tabs>
        <w:spacing w:after="0" w:line="240" w:lineRule="auto"/>
        <w:ind w:leftChars="200" w:left="480" w:firstLine="0"/>
        <w:rPr>
          <w:lang w:val="lt-LT"/>
        </w:rPr>
      </w:pPr>
      <w:hyperlink w:anchor="_Toc16916" w:history="1">
        <w:r w:rsidR="003F0E5A" w:rsidRPr="00986B2F">
          <w:rPr>
            <w:rFonts w:eastAsia="Times New Roman" w:cs="Times New Roman"/>
            <w:bCs/>
            <w:iCs/>
            <w:szCs w:val="24"/>
            <w:lang w:val="lt-LT"/>
          </w:rPr>
          <w:t>6.2.3. Užpildai</w:t>
        </w:r>
        <w:r w:rsidR="003F0E5A" w:rsidRPr="00986B2F">
          <w:rPr>
            <w:lang w:val="lt-LT"/>
          </w:rPr>
          <w:tab/>
        </w:r>
        <w:r w:rsidR="003F0E5A" w:rsidRPr="00986B2F">
          <w:rPr>
            <w:lang w:val="lt-LT"/>
          </w:rPr>
          <w:fldChar w:fldCharType="begin"/>
        </w:r>
        <w:r w:rsidR="003F0E5A" w:rsidRPr="00986B2F">
          <w:rPr>
            <w:lang w:val="lt-LT"/>
          </w:rPr>
          <w:instrText xml:space="preserve"> PAGEREF _Toc16916 </w:instrText>
        </w:r>
        <w:r w:rsidR="003F0E5A" w:rsidRPr="00986B2F">
          <w:rPr>
            <w:lang w:val="lt-LT"/>
          </w:rPr>
          <w:fldChar w:fldCharType="separate"/>
        </w:r>
        <w:r w:rsidR="003F0E5A" w:rsidRPr="00986B2F">
          <w:rPr>
            <w:lang w:val="lt-LT"/>
          </w:rPr>
          <w:t>22</w:t>
        </w:r>
        <w:r w:rsidR="003F0E5A" w:rsidRPr="00986B2F">
          <w:rPr>
            <w:lang w:val="lt-LT"/>
          </w:rPr>
          <w:fldChar w:fldCharType="end"/>
        </w:r>
      </w:hyperlink>
    </w:p>
    <w:p w14:paraId="3C45AE9F" w14:textId="77777777" w:rsidR="005160CA" w:rsidRPr="00986B2F" w:rsidRDefault="00986B2F">
      <w:pPr>
        <w:pStyle w:val="Turinys3"/>
        <w:tabs>
          <w:tab w:val="right" w:leader="dot" w:pos="9921"/>
        </w:tabs>
        <w:spacing w:after="0" w:line="240" w:lineRule="auto"/>
        <w:ind w:leftChars="200" w:left="480" w:firstLine="0"/>
        <w:rPr>
          <w:lang w:val="lt-LT"/>
        </w:rPr>
      </w:pPr>
      <w:hyperlink w:anchor="_Toc3007" w:history="1">
        <w:r w:rsidR="003F0E5A" w:rsidRPr="00986B2F">
          <w:rPr>
            <w:rFonts w:eastAsia="Times New Roman" w:cs="Times New Roman"/>
            <w:bCs/>
            <w:iCs/>
            <w:szCs w:val="24"/>
            <w:lang w:val="lt-LT"/>
          </w:rPr>
          <w:t>6.2.4.  Vanduo</w:t>
        </w:r>
        <w:r w:rsidR="003F0E5A" w:rsidRPr="00986B2F">
          <w:rPr>
            <w:lang w:val="lt-LT"/>
          </w:rPr>
          <w:tab/>
        </w:r>
        <w:r w:rsidR="003F0E5A" w:rsidRPr="00986B2F">
          <w:rPr>
            <w:lang w:val="lt-LT"/>
          </w:rPr>
          <w:fldChar w:fldCharType="begin"/>
        </w:r>
        <w:r w:rsidR="003F0E5A" w:rsidRPr="00986B2F">
          <w:rPr>
            <w:lang w:val="lt-LT"/>
          </w:rPr>
          <w:instrText xml:space="preserve"> PAGEREF _Toc3007 </w:instrText>
        </w:r>
        <w:r w:rsidR="003F0E5A" w:rsidRPr="00986B2F">
          <w:rPr>
            <w:lang w:val="lt-LT"/>
          </w:rPr>
          <w:fldChar w:fldCharType="separate"/>
        </w:r>
        <w:r w:rsidR="003F0E5A" w:rsidRPr="00986B2F">
          <w:rPr>
            <w:lang w:val="lt-LT"/>
          </w:rPr>
          <w:t>22</w:t>
        </w:r>
        <w:r w:rsidR="003F0E5A" w:rsidRPr="00986B2F">
          <w:rPr>
            <w:lang w:val="lt-LT"/>
          </w:rPr>
          <w:fldChar w:fldCharType="end"/>
        </w:r>
      </w:hyperlink>
    </w:p>
    <w:p w14:paraId="5848EADF" w14:textId="77777777" w:rsidR="005160CA" w:rsidRPr="00986B2F" w:rsidRDefault="00986B2F">
      <w:pPr>
        <w:pStyle w:val="Turinys3"/>
        <w:tabs>
          <w:tab w:val="right" w:leader="dot" w:pos="9921"/>
        </w:tabs>
        <w:spacing w:after="0" w:line="240" w:lineRule="auto"/>
        <w:ind w:leftChars="200" w:left="480" w:firstLine="0"/>
        <w:rPr>
          <w:lang w:val="lt-LT"/>
        </w:rPr>
      </w:pPr>
      <w:hyperlink w:anchor="_Toc30057" w:history="1">
        <w:r w:rsidR="003F0E5A" w:rsidRPr="00986B2F">
          <w:rPr>
            <w:rFonts w:eastAsia="Times New Roman" w:cs="Times New Roman"/>
            <w:bCs/>
            <w:iCs/>
            <w:szCs w:val="24"/>
            <w:lang w:val="lt-LT"/>
          </w:rPr>
          <w:t>6.2.5.  Priedai</w:t>
        </w:r>
        <w:r w:rsidR="003F0E5A" w:rsidRPr="00986B2F">
          <w:rPr>
            <w:lang w:val="lt-LT"/>
          </w:rPr>
          <w:tab/>
        </w:r>
        <w:r w:rsidR="003F0E5A" w:rsidRPr="00986B2F">
          <w:rPr>
            <w:lang w:val="lt-LT"/>
          </w:rPr>
          <w:fldChar w:fldCharType="begin"/>
        </w:r>
        <w:r w:rsidR="003F0E5A" w:rsidRPr="00986B2F">
          <w:rPr>
            <w:lang w:val="lt-LT"/>
          </w:rPr>
          <w:instrText xml:space="preserve"> PAGEREF _Toc30057 </w:instrText>
        </w:r>
        <w:r w:rsidR="003F0E5A" w:rsidRPr="00986B2F">
          <w:rPr>
            <w:lang w:val="lt-LT"/>
          </w:rPr>
          <w:fldChar w:fldCharType="separate"/>
        </w:r>
        <w:r w:rsidR="003F0E5A" w:rsidRPr="00986B2F">
          <w:rPr>
            <w:lang w:val="lt-LT"/>
          </w:rPr>
          <w:t>22</w:t>
        </w:r>
        <w:r w:rsidR="003F0E5A" w:rsidRPr="00986B2F">
          <w:rPr>
            <w:lang w:val="lt-LT"/>
          </w:rPr>
          <w:fldChar w:fldCharType="end"/>
        </w:r>
      </w:hyperlink>
    </w:p>
    <w:p w14:paraId="00674714" w14:textId="77777777" w:rsidR="005160CA" w:rsidRPr="00986B2F" w:rsidRDefault="00986B2F">
      <w:pPr>
        <w:pStyle w:val="Turinys3"/>
        <w:tabs>
          <w:tab w:val="right" w:leader="dot" w:pos="9921"/>
        </w:tabs>
        <w:spacing w:after="0" w:line="240" w:lineRule="auto"/>
        <w:ind w:leftChars="200" w:left="480" w:firstLine="0"/>
        <w:rPr>
          <w:lang w:val="lt-LT"/>
        </w:rPr>
      </w:pPr>
      <w:hyperlink w:anchor="_Toc20573" w:history="1">
        <w:r w:rsidR="003F0E5A" w:rsidRPr="00986B2F">
          <w:rPr>
            <w:rFonts w:eastAsia="Times New Roman" w:cs="Times New Roman"/>
            <w:bCs/>
            <w:iCs/>
            <w:szCs w:val="24"/>
            <w:lang w:val="lt-LT"/>
          </w:rPr>
          <w:t>6.3.  Betono mišinys</w:t>
        </w:r>
        <w:r w:rsidR="003F0E5A" w:rsidRPr="00986B2F">
          <w:rPr>
            <w:lang w:val="lt-LT"/>
          </w:rPr>
          <w:tab/>
        </w:r>
        <w:r w:rsidR="003F0E5A" w:rsidRPr="00986B2F">
          <w:rPr>
            <w:lang w:val="lt-LT"/>
          </w:rPr>
          <w:fldChar w:fldCharType="begin"/>
        </w:r>
        <w:r w:rsidR="003F0E5A" w:rsidRPr="00986B2F">
          <w:rPr>
            <w:lang w:val="lt-LT"/>
          </w:rPr>
          <w:instrText xml:space="preserve"> PAGEREF _Toc20573 </w:instrText>
        </w:r>
        <w:r w:rsidR="003F0E5A" w:rsidRPr="00986B2F">
          <w:rPr>
            <w:lang w:val="lt-LT"/>
          </w:rPr>
          <w:fldChar w:fldCharType="separate"/>
        </w:r>
        <w:r w:rsidR="003F0E5A" w:rsidRPr="00986B2F">
          <w:rPr>
            <w:lang w:val="lt-LT"/>
          </w:rPr>
          <w:t>23</w:t>
        </w:r>
        <w:r w:rsidR="003F0E5A" w:rsidRPr="00986B2F">
          <w:rPr>
            <w:lang w:val="lt-LT"/>
          </w:rPr>
          <w:fldChar w:fldCharType="end"/>
        </w:r>
      </w:hyperlink>
    </w:p>
    <w:p w14:paraId="151E8A7B" w14:textId="77777777" w:rsidR="005160CA" w:rsidRPr="00986B2F" w:rsidRDefault="00986B2F">
      <w:pPr>
        <w:pStyle w:val="Turinys3"/>
        <w:tabs>
          <w:tab w:val="right" w:leader="dot" w:pos="9921"/>
        </w:tabs>
        <w:spacing w:after="0" w:line="240" w:lineRule="auto"/>
        <w:ind w:leftChars="200" w:left="480" w:firstLine="0"/>
        <w:rPr>
          <w:lang w:val="lt-LT"/>
        </w:rPr>
      </w:pPr>
      <w:hyperlink w:anchor="_Toc29661" w:history="1">
        <w:r w:rsidR="003F0E5A" w:rsidRPr="00986B2F">
          <w:rPr>
            <w:rFonts w:eastAsia="Times New Roman" w:cs="Times New Roman"/>
            <w:bCs/>
            <w:iCs/>
            <w:szCs w:val="24"/>
            <w:lang w:val="lt-LT"/>
          </w:rPr>
          <w:t>6.4.  Betono gamyba</w:t>
        </w:r>
        <w:r w:rsidR="003F0E5A" w:rsidRPr="00986B2F">
          <w:rPr>
            <w:lang w:val="lt-LT"/>
          </w:rPr>
          <w:tab/>
        </w:r>
        <w:r w:rsidR="003F0E5A" w:rsidRPr="00986B2F">
          <w:rPr>
            <w:lang w:val="lt-LT"/>
          </w:rPr>
          <w:fldChar w:fldCharType="begin"/>
        </w:r>
        <w:r w:rsidR="003F0E5A" w:rsidRPr="00986B2F">
          <w:rPr>
            <w:lang w:val="lt-LT"/>
          </w:rPr>
          <w:instrText xml:space="preserve"> PAGEREF _Toc29661 </w:instrText>
        </w:r>
        <w:r w:rsidR="003F0E5A" w:rsidRPr="00986B2F">
          <w:rPr>
            <w:lang w:val="lt-LT"/>
          </w:rPr>
          <w:fldChar w:fldCharType="separate"/>
        </w:r>
        <w:r w:rsidR="003F0E5A" w:rsidRPr="00986B2F">
          <w:rPr>
            <w:lang w:val="lt-LT"/>
          </w:rPr>
          <w:t>24</w:t>
        </w:r>
        <w:r w:rsidR="003F0E5A" w:rsidRPr="00986B2F">
          <w:rPr>
            <w:lang w:val="lt-LT"/>
          </w:rPr>
          <w:fldChar w:fldCharType="end"/>
        </w:r>
      </w:hyperlink>
    </w:p>
    <w:p w14:paraId="4FB35DB6" w14:textId="77777777" w:rsidR="005160CA" w:rsidRPr="00986B2F" w:rsidRDefault="00986B2F">
      <w:pPr>
        <w:pStyle w:val="Turinys2"/>
        <w:tabs>
          <w:tab w:val="right" w:leader="dot" w:pos="9921"/>
        </w:tabs>
        <w:spacing w:after="0" w:line="240" w:lineRule="auto"/>
        <w:ind w:left="480" w:firstLine="0"/>
        <w:rPr>
          <w:lang w:val="lt-LT"/>
        </w:rPr>
      </w:pPr>
      <w:hyperlink w:anchor="_Toc14263" w:history="1">
        <w:r w:rsidR="003F0E5A" w:rsidRPr="00986B2F">
          <w:rPr>
            <w:rFonts w:eastAsia="Times New Roman" w:cs="Times New Roman"/>
            <w:bCs/>
            <w:iCs/>
            <w:szCs w:val="24"/>
            <w:lang w:val="lt-LT"/>
          </w:rPr>
          <w:t>6.5.  Plienai</w:t>
        </w:r>
        <w:r w:rsidR="003F0E5A" w:rsidRPr="00986B2F">
          <w:rPr>
            <w:lang w:val="lt-LT"/>
          </w:rPr>
          <w:tab/>
        </w:r>
        <w:r w:rsidR="003F0E5A" w:rsidRPr="00986B2F">
          <w:rPr>
            <w:lang w:val="lt-LT"/>
          </w:rPr>
          <w:fldChar w:fldCharType="begin"/>
        </w:r>
        <w:r w:rsidR="003F0E5A" w:rsidRPr="00986B2F">
          <w:rPr>
            <w:lang w:val="lt-LT"/>
          </w:rPr>
          <w:instrText xml:space="preserve"> PAGEREF _Toc14263 </w:instrText>
        </w:r>
        <w:r w:rsidR="003F0E5A" w:rsidRPr="00986B2F">
          <w:rPr>
            <w:lang w:val="lt-LT"/>
          </w:rPr>
          <w:fldChar w:fldCharType="separate"/>
        </w:r>
        <w:r w:rsidR="003F0E5A" w:rsidRPr="00986B2F">
          <w:rPr>
            <w:lang w:val="lt-LT"/>
          </w:rPr>
          <w:t>24</w:t>
        </w:r>
        <w:r w:rsidR="003F0E5A" w:rsidRPr="00986B2F">
          <w:rPr>
            <w:lang w:val="lt-LT"/>
          </w:rPr>
          <w:fldChar w:fldCharType="end"/>
        </w:r>
      </w:hyperlink>
    </w:p>
    <w:p w14:paraId="2F1EECD6" w14:textId="77777777" w:rsidR="005160CA" w:rsidRPr="00986B2F" w:rsidRDefault="00986B2F">
      <w:pPr>
        <w:pStyle w:val="Turinys3"/>
        <w:tabs>
          <w:tab w:val="right" w:leader="dot" w:pos="9921"/>
        </w:tabs>
        <w:spacing w:after="0" w:line="240" w:lineRule="auto"/>
        <w:ind w:leftChars="200" w:left="480" w:firstLine="0"/>
        <w:rPr>
          <w:lang w:val="lt-LT"/>
        </w:rPr>
      </w:pPr>
      <w:hyperlink w:anchor="_Toc16071" w:history="1">
        <w:r w:rsidR="003F0E5A" w:rsidRPr="00986B2F">
          <w:rPr>
            <w:rFonts w:eastAsia="Times New Roman" w:cs="Times New Roman"/>
            <w:bCs/>
            <w:iCs/>
            <w:szCs w:val="24"/>
            <w:lang w:val="lt-LT"/>
          </w:rPr>
          <w:t>6.5.1. Armatūrinis plienas</w:t>
        </w:r>
        <w:r w:rsidR="003F0E5A" w:rsidRPr="00986B2F">
          <w:rPr>
            <w:lang w:val="lt-LT"/>
          </w:rPr>
          <w:tab/>
        </w:r>
        <w:r w:rsidR="003F0E5A" w:rsidRPr="00986B2F">
          <w:rPr>
            <w:lang w:val="lt-LT"/>
          </w:rPr>
          <w:fldChar w:fldCharType="begin"/>
        </w:r>
        <w:r w:rsidR="003F0E5A" w:rsidRPr="00986B2F">
          <w:rPr>
            <w:lang w:val="lt-LT"/>
          </w:rPr>
          <w:instrText xml:space="preserve"> PAGEREF _Toc16071 </w:instrText>
        </w:r>
        <w:r w:rsidR="003F0E5A" w:rsidRPr="00986B2F">
          <w:rPr>
            <w:lang w:val="lt-LT"/>
          </w:rPr>
          <w:fldChar w:fldCharType="separate"/>
        </w:r>
        <w:r w:rsidR="003F0E5A" w:rsidRPr="00986B2F">
          <w:rPr>
            <w:lang w:val="lt-LT"/>
          </w:rPr>
          <w:t>24</w:t>
        </w:r>
        <w:r w:rsidR="003F0E5A" w:rsidRPr="00986B2F">
          <w:rPr>
            <w:lang w:val="lt-LT"/>
          </w:rPr>
          <w:fldChar w:fldCharType="end"/>
        </w:r>
      </w:hyperlink>
    </w:p>
    <w:p w14:paraId="50709200" w14:textId="77777777" w:rsidR="005160CA" w:rsidRPr="00986B2F" w:rsidRDefault="00986B2F">
      <w:pPr>
        <w:pStyle w:val="Turinys3"/>
        <w:tabs>
          <w:tab w:val="right" w:leader="dot" w:pos="9921"/>
        </w:tabs>
        <w:spacing w:after="0" w:line="240" w:lineRule="auto"/>
        <w:ind w:leftChars="200" w:left="480" w:firstLine="0"/>
        <w:rPr>
          <w:lang w:val="lt-LT"/>
        </w:rPr>
      </w:pPr>
      <w:hyperlink w:anchor="_Toc22704" w:history="1">
        <w:r w:rsidR="003F0E5A" w:rsidRPr="00986B2F">
          <w:rPr>
            <w:rFonts w:eastAsia="Times New Roman" w:cs="Times New Roman"/>
            <w:bCs/>
            <w:iCs/>
            <w:szCs w:val="24"/>
            <w:lang w:val="lt-LT"/>
          </w:rPr>
          <w:t>6.6. Įdėtinės detalės</w:t>
        </w:r>
        <w:r w:rsidR="003F0E5A" w:rsidRPr="00986B2F">
          <w:rPr>
            <w:lang w:val="lt-LT"/>
          </w:rPr>
          <w:tab/>
        </w:r>
        <w:r w:rsidR="003F0E5A" w:rsidRPr="00986B2F">
          <w:rPr>
            <w:lang w:val="lt-LT"/>
          </w:rPr>
          <w:fldChar w:fldCharType="begin"/>
        </w:r>
        <w:r w:rsidR="003F0E5A" w:rsidRPr="00986B2F">
          <w:rPr>
            <w:lang w:val="lt-LT"/>
          </w:rPr>
          <w:instrText xml:space="preserve"> PAGEREF _Toc22704 </w:instrText>
        </w:r>
        <w:r w:rsidR="003F0E5A" w:rsidRPr="00986B2F">
          <w:rPr>
            <w:lang w:val="lt-LT"/>
          </w:rPr>
          <w:fldChar w:fldCharType="separate"/>
        </w:r>
        <w:r w:rsidR="003F0E5A" w:rsidRPr="00986B2F">
          <w:rPr>
            <w:lang w:val="lt-LT"/>
          </w:rPr>
          <w:t>25</w:t>
        </w:r>
        <w:r w:rsidR="003F0E5A" w:rsidRPr="00986B2F">
          <w:rPr>
            <w:lang w:val="lt-LT"/>
          </w:rPr>
          <w:fldChar w:fldCharType="end"/>
        </w:r>
      </w:hyperlink>
    </w:p>
    <w:p w14:paraId="099DF60D" w14:textId="77777777" w:rsidR="005160CA" w:rsidRPr="00986B2F" w:rsidRDefault="00986B2F">
      <w:pPr>
        <w:pStyle w:val="Turinys3"/>
        <w:tabs>
          <w:tab w:val="right" w:leader="dot" w:pos="9921"/>
        </w:tabs>
        <w:spacing w:after="0" w:line="240" w:lineRule="auto"/>
        <w:ind w:leftChars="200" w:left="480" w:firstLine="0"/>
        <w:rPr>
          <w:lang w:val="lt-LT"/>
        </w:rPr>
      </w:pPr>
      <w:hyperlink w:anchor="_Toc18650" w:history="1">
        <w:r w:rsidR="003F0E5A" w:rsidRPr="00986B2F">
          <w:rPr>
            <w:rFonts w:eastAsia="Times New Roman" w:cs="Times New Roman"/>
            <w:bCs/>
            <w:iCs/>
            <w:szCs w:val="24"/>
            <w:lang w:val="lt-LT"/>
          </w:rPr>
          <w:t>6.7. Jungiamosios detalės</w:t>
        </w:r>
        <w:r w:rsidR="003F0E5A" w:rsidRPr="00986B2F">
          <w:rPr>
            <w:lang w:val="lt-LT"/>
          </w:rPr>
          <w:tab/>
        </w:r>
        <w:r w:rsidR="003F0E5A" w:rsidRPr="00986B2F">
          <w:rPr>
            <w:lang w:val="lt-LT"/>
          </w:rPr>
          <w:fldChar w:fldCharType="begin"/>
        </w:r>
        <w:r w:rsidR="003F0E5A" w:rsidRPr="00986B2F">
          <w:rPr>
            <w:lang w:val="lt-LT"/>
          </w:rPr>
          <w:instrText xml:space="preserve"> PAGEREF _Toc18650 </w:instrText>
        </w:r>
        <w:r w:rsidR="003F0E5A" w:rsidRPr="00986B2F">
          <w:rPr>
            <w:lang w:val="lt-LT"/>
          </w:rPr>
          <w:fldChar w:fldCharType="separate"/>
        </w:r>
        <w:r w:rsidR="003F0E5A" w:rsidRPr="00986B2F">
          <w:rPr>
            <w:lang w:val="lt-LT"/>
          </w:rPr>
          <w:t>25</w:t>
        </w:r>
        <w:r w:rsidR="003F0E5A" w:rsidRPr="00986B2F">
          <w:rPr>
            <w:lang w:val="lt-LT"/>
          </w:rPr>
          <w:fldChar w:fldCharType="end"/>
        </w:r>
      </w:hyperlink>
    </w:p>
    <w:p w14:paraId="0BF5015B" w14:textId="77777777" w:rsidR="005160CA" w:rsidRPr="00986B2F" w:rsidRDefault="00986B2F">
      <w:pPr>
        <w:pStyle w:val="Turinys3"/>
        <w:tabs>
          <w:tab w:val="right" w:leader="dot" w:pos="9921"/>
        </w:tabs>
        <w:spacing w:after="0" w:line="240" w:lineRule="auto"/>
        <w:ind w:leftChars="200" w:left="480" w:firstLine="0"/>
        <w:rPr>
          <w:lang w:val="lt-LT"/>
        </w:rPr>
      </w:pPr>
      <w:hyperlink w:anchor="_Toc7454" w:history="1">
        <w:r w:rsidR="003F0E5A" w:rsidRPr="00986B2F">
          <w:rPr>
            <w:rFonts w:eastAsia="Times New Roman" w:cs="Times New Roman"/>
            <w:bCs/>
            <w:iCs/>
            <w:szCs w:val="24"/>
            <w:lang w:val="lt-LT"/>
          </w:rPr>
          <w:t>6.7.1. Inkariniai varžtai</w:t>
        </w:r>
        <w:r w:rsidR="003F0E5A" w:rsidRPr="00986B2F">
          <w:rPr>
            <w:lang w:val="lt-LT"/>
          </w:rPr>
          <w:tab/>
        </w:r>
        <w:r w:rsidR="003F0E5A" w:rsidRPr="00986B2F">
          <w:rPr>
            <w:lang w:val="lt-LT"/>
          </w:rPr>
          <w:fldChar w:fldCharType="begin"/>
        </w:r>
        <w:r w:rsidR="003F0E5A" w:rsidRPr="00986B2F">
          <w:rPr>
            <w:lang w:val="lt-LT"/>
          </w:rPr>
          <w:instrText xml:space="preserve"> PAGEREF _Toc7454 </w:instrText>
        </w:r>
        <w:r w:rsidR="003F0E5A" w:rsidRPr="00986B2F">
          <w:rPr>
            <w:lang w:val="lt-LT"/>
          </w:rPr>
          <w:fldChar w:fldCharType="separate"/>
        </w:r>
        <w:r w:rsidR="003F0E5A" w:rsidRPr="00986B2F">
          <w:rPr>
            <w:lang w:val="lt-LT"/>
          </w:rPr>
          <w:t>26</w:t>
        </w:r>
        <w:r w:rsidR="003F0E5A" w:rsidRPr="00986B2F">
          <w:rPr>
            <w:lang w:val="lt-LT"/>
          </w:rPr>
          <w:fldChar w:fldCharType="end"/>
        </w:r>
      </w:hyperlink>
    </w:p>
    <w:p w14:paraId="5141AF1D" w14:textId="77777777" w:rsidR="005160CA" w:rsidRPr="00986B2F" w:rsidRDefault="00986B2F">
      <w:pPr>
        <w:pStyle w:val="Turinys3"/>
        <w:tabs>
          <w:tab w:val="right" w:leader="dot" w:pos="9921"/>
        </w:tabs>
        <w:spacing w:after="0" w:line="240" w:lineRule="auto"/>
        <w:ind w:leftChars="200" w:left="480" w:firstLine="0"/>
        <w:rPr>
          <w:lang w:val="lt-LT"/>
        </w:rPr>
      </w:pPr>
      <w:hyperlink w:anchor="_Toc22204" w:history="1">
        <w:r w:rsidR="003F0E5A" w:rsidRPr="00986B2F">
          <w:rPr>
            <w:rFonts w:eastAsia="Times New Roman" w:cs="Times New Roman"/>
            <w:bCs/>
            <w:iCs/>
            <w:szCs w:val="24"/>
            <w:lang w:val="lt-LT"/>
          </w:rPr>
          <w:t>6.7.2. Poveržlės:</w:t>
        </w:r>
        <w:r w:rsidR="003F0E5A" w:rsidRPr="00986B2F">
          <w:rPr>
            <w:lang w:val="lt-LT"/>
          </w:rPr>
          <w:tab/>
        </w:r>
        <w:r w:rsidR="003F0E5A" w:rsidRPr="00986B2F">
          <w:rPr>
            <w:lang w:val="lt-LT"/>
          </w:rPr>
          <w:fldChar w:fldCharType="begin"/>
        </w:r>
        <w:r w:rsidR="003F0E5A" w:rsidRPr="00986B2F">
          <w:rPr>
            <w:lang w:val="lt-LT"/>
          </w:rPr>
          <w:instrText xml:space="preserve"> PAGEREF _Toc22204 </w:instrText>
        </w:r>
        <w:r w:rsidR="003F0E5A" w:rsidRPr="00986B2F">
          <w:rPr>
            <w:lang w:val="lt-LT"/>
          </w:rPr>
          <w:fldChar w:fldCharType="separate"/>
        </w:r>
        <w:r w:rsidR="003F0E5A" w:rsidRPr="00986B2F">
          <w:rPr>
            <w:lang w:val="lt-LT"/>
          </w:rPr>
          <w:t>26</w:t>
        </w:r>
        <w:r w:rsidR="003F0E5A" w:rsidRPr="00986B2F">
          <w:rPr>
            <w:lang w:val="lt-LT"/>
          </w:rPr>
          <w:fldChar w:fldCharType="end"/>
        </w:r>
      </w:hyperlink>
    </w:p>
    <w:p w14:paraId="5FE7C812" w14:textId="77777777" w:rsidR="005160CA" w:rsidRPr="00986B2F" w:rsidRDefault="00986B2F">
      <w:pPr>
        <w:pStyle w:val="Turinys3"/>
        <w:tabs>
          <w:tab w:val="right" w:leader="dot" w:pos="9921"/>
        </w:tabs>
        <w:spacing w:after="0" w:line="240" w:lineRule="auto"/>
        <w:ind w:leftChars="200" w:left="480" w:firstLine="0"/>
        <w:rPr>
          <w:lang w:val="lt-LT"/>
        </w:rPr>
      </w:pPr>
      <w:hyperlink w:anchor="_Toc22673" w:history="1">
        <w:r w:rsidR="003F0E5A" w:rsidRPr="00986B2F">
          <w:rPr>
            <w:rFonts w:eastAsia="Times New Roman" w:cs="Times New Roman"/>
            <w:bCs/>
            <w:iCs/>
            <w:szCs w:val="24"/>
            <w:lang w:val="lt-LT"/>
          </w:rPr>
          <w:t>6.7.3. Veržlės:</w:t>
        </w:r>
        <w:r w:rsidR="003F0E5A" w:rsidRPr="00986B2F">
          <w:rPr>
            <w:lang w:val="lt-LT"/>
          </w:rPr>
          <w:tab/>
        </w:r>
        <w:r w:rsidR="003F0E5A" w:rsidRPr="00986B2F">
          <w:rPr>
            <w:lang w:val="lt-LT"/>
          </w:rPr>
          <w:fldChar w:fldCharType="begin"/>
        </w:r>
        <w:r w:rsidR="003F0E5A" w:rsidRPr="00986B2F">
          <w:rPr>
            <w:lang w:val="lt-LT"/>
          </w:rPr>
          <w:instrText xml:space="preserve"> PAGEREF _Toc22673 </w:instrText>
        </w:r>
        <w:r w:rsidR="003F0E5A" w:rsidRPr="00986B2F">
          <w:rPr>
            <w:lang w:val="lt-LT"/>
          </w:rPr>
          <w:fldChar w:fldCharType="separate"/>
        </w:r>
        <w:r w:rsidR="003F0E5A" w:rsidRPr="00986B2F">
          <w:rPr>
            <w:lang w:val="lt-LT"/>
          </w:rPr>
          <w:t>26</w:t>
        </w:r>
        <w:r w:rsidR="003F0E5A" w:rsidRPr="00986B2F">
          <w:rPr>
            <w:lang w:val="lt-LT"/>
          </w:rPr>
          <w:fldChar w:fldCharType="end"/>
        </w:r>
      </w:hyperlink>
    </w:p>
    <w:p w14:paraId="59F340E4" w14:textId="77777777" w:rsidR="005160CA" w:rsidRPr="00986B2F" w:rsidRDefault="00986B2F">
      <w:pPr>
        <w:pStyle w:val="Turinys2"/>
        <w:tabs>
          <w:tab w:val="right" w:leader="dot" w:pos="9921"/>
        </w:tabs>
        <w:spacing w:after="0" w:line="240" w:lineRule="auto"/>
        <w:ind w:left="480" w:firstLine="0"/>
        <w:rPr>
          <w:lang w:val="lt-LT"/>
        </w:rPr>
      </w:pPr>
      <w:hyperlink w:anchor="_Toc4411" w:history="1">
        <w:r w:rsidR="003F0E5A" w:rsidRPr="00986B2F">
          <w:rPr>
            <w:rFonts w:eastAsia="Times New Roman" w:cs="Times New Roman"/>
            <w:bCs/>
            <w:iCs/>
            <w:szCs w:val="24"/>
            <w:lang w:val="lt-LT"/>
          </w:rPr>
          <w:t>6.8. Armavimo darbai</w:t>
        </w:r>
        <w:r w:rsidR="003F0E5A" w:rsidRPr="00986B2F">
          <w:rPr>
            <w:lang w:val="lt-LT"/>
          </w:rPr>
          <w:tab/>
        </w:r>
        <w:r w:rsidR="003F0E5A" w:rsidRPr="00986B2F">
          <w:rPr>
            <w:lang w:val="lt-LT"/>
          </w:rPr>
          <w:fldChar w:fldCharType="begin"/>
        </w:r>
        <w:r w:rsidR="003F0E5A" w:rsidRPr="00986B2F">
          <w:rPr>
            <w:lang w:val="lt-LT"/>
          </w:rPr>
          <w:instrText xml:space="preserve"> PAGEREF _Toc4411 </w:instrText>
        </w:r>
        <w:r w:rsidR="003F0E5A" w:rsidRPr="00986B2F">
          <w:rPr>
            <w:lang w:val="lt-LT"/>
          </w:rPr>
          <w:fldChar w:fldCharType="separate"/>
        </w:r>
        <w:r w:rsidR="003F0E5A" w:rsidRPr="00986B2F">
          <w:rPr>
            <w:lang w:val="lt-LT"/>
          </w:rPr>
          <w:t>28</w:t>
        </w:r>
        <w:r w:rsidR="003F0E5A" w:rsidRPr="00986B2F">
          <w:rPr>
            <w:lang w:val="lt-LT"/>
          </w:rPr>
          <w:fldChar w:fldCharType="end"/>
        </w:r>
      </w:hyperlink>
    </w:p>
    <w:p w14:paraId="640D4950" w14:textId="77777777" w:rsidR="005160CA" w:rsidRPr="00986B2F" w:rsidRDefault="00986B2F">
      <w:pPr>
        <w:pStyle w:val="Turinys3"/>
        <w:tabs>
          <w:tab w:val="right" w:leader="dot" w:pos="9921"/>
        </w:tabs>
        <w:spacing w:after="0" w:line="240" w:lineRule="auto"/>
        <w:ind w:leftChars="200" w:left="480" w:firstLine="0"/>
        <w:rPr>
          <w:lang w:val="lt-LT"/>
        </w:rPr>
      </w:pPr>
      <w:hyperlink w:anchor="_Toc3630" w:history="1">
        <w:r w:rsidR="003F0E5A" w:rsidRPr="00986B2F">
          <w:rPr>
            <w:rFonts w:eastAsia="Times New Roman" w:cs="Times New Roman"/>
            <w:bCs/>
            <w:iCs/>
            <w:szCs w:val="24"/>
            <w:lang w:val="lt-LT"/>
          </w:rPr>
          <w:t>6.8.1. Armavimo darbų vykdymas</w:t>
        </w:r>
        <w:r w:rsidR="003F0E5A" w:rsidRPr="00986B2F">
          <w:rPr>
            <w:lang w:val="lt-LT"/>
          </w:rPr>
          <w:tab/>
        </w:r>
        <w:r w:rsidR="003F0E5A" w:rsidRPr="00986B2F">
          <w:rPr>
            <w:lang w:val="lt-LT"/>
          </w:rPr>
          <w:fldChar w:fldCharType="begin"/>
        </w:r>
        <w:r w:rsidR="003F0E5A" w:rsidRPr="00986B2F">
          <w:rPr>
            <w:lang w:val="lt-LT"/>
          </w:rPr>
          <w:instrText xml:space="preserve"> PAGEREF _Toc3630 </w:instrText>
        </w:r>
        <w:r w:rsidR="003F0E5A" w:rsidRPr="00986B2F">
          <w:rPr>
            <w:lang w:val="lt-LT"/>
          </w:rPr>
          <w:fldChar w:fldCharType="separate"/>
        </w:r>
        <w:r w:rsidR="003F0E5A" w:rsidRPr="00986B2F">
          <w:rPr>
            <w:lang w:val="lt-LT"/>
          </w:rPr>
          <w:t>28</w:t>
        </w:r>
        <w:r w:rsidR="003F0E5A" w:rsidRPr="00986B2F">
          <w:rPr>
            <w:lang w:val="lt-LT"/>
          </w:rPr>
          <w:fldChar w:fldCharType="end"/>
        </w:r>
      </w:hyperlink>
    </w:p>
    <w:p w14:paraId="6CC25DC6" w14:textId="77777777" w:rsidR="005160CA" w:rsidRPr="00986B2F" w:rsidRDefault="00986B2F">
      <w:pPr>
        <w:pStyle w:val="Turinys3"/>
        <w:tabs>
          <w:tab w:val="right" w:leader="dot" w:pos="9921"/>
        </w:tabs>
        <w:spacing w:after="0" w:line="240" w:lineRule="auto"/>
        <w:ind w:leftChars="200" w:left="480" w:firstLine="0"/>
        <w:rPr>
          <w:lang w:val="lt-LT"/>
        </w:rPr>
      </w:pPr>
      <w:hyperlink w:anchor="_Toc15917" w:history="1">
        <w:r w:rsidR="003F0E5A" w:rsidRPr="00986B2F">
          <w:rPr>
            <w:rFonts w:eastAsia="Times New Roman" w:cs="Times New Roman"/>
            <w:bCs/>
            <w:iCs/>
            <w:szCs w:val="24"/>
            <w:lang w:val="lt-LT"/>
          </w:rPr>
          <w:t>6.8.2. Darbų kokybės kontrolė</w:t>
        </w:r>
        <w:r w:rsidR="003F0E5A" w:rsidRPr="00986B2F">
          <w:rPr>
            <w:lang w:val="lt-LT"/>
          </w:rPr>
          <w:tab/>
        </w:r>
        <w:r w:rsidR="003F0E5A" w:rsidRPr="00986B2F">
          <w:rPr>
            <w:lang w:val="lt-LT"/>
          </w:rPr>
          <w:fldChar w:fldCharType="begin"/>
        </w:r>
        <w:r w:rsidR="003F0E5A" w:rsidRPr="00986B2F">
          <w:rPr>
            <w:lang w:val="lt-LT"/>
          </w:rPr>
          <w:instrText xml:space="preserve"> PAGEREF _Toc15917 </w:instrText>
        </w:r>
        <w:r w:rsidR="003F0E5A" w:rsidRPr="00986B2F">
          <w:rPr>
            <w:lang w:val="lt-LT"/>
          </w:rPr>
          <w:fldChar w:fldCharType="separate"/>
        </w:r>
        <w:r w:rsidR="003F0E5A" w:rsidRPr="00986B2F">
          <w:rPr>
            <w:lang w:val="lt-LT"/>
          </w:rPr>
          <w:t>29</w:t>
        </w:r>
        <w:r w:rsidR="003F0E5A" w:rsidRPr="00986B2F">
          <w:rPr>
            <w:lang w:val="lt-LT"/>
          </w:rPr>
          <w:fldChar w:fldCharType="end"/>
        </w:r>
      </w:hyperlink>
    </w:p>
    <w:p w14:paraId="77945B5B" w14:textId="77777777" w:rsidR="005160CA" w:rsidRPr="00986B2F" w:rsidRDefault="00986B2F">
      <w:pPr>
        <w:pStyle w:val="Turinys3"/>
        <w:tabs>
          <w:tab w:val="right" w:leader="dot" w:pos="9921"/>
        </w:tabs>
        <w:spacing w:after="0" w:line="240" w:lineRule="auto"/>
        <w:ind w:leftChars="200" w:left="480" w:firstLine="0"/>
        <w:rPr>
          <w:lang w:val="lt-LT"/>
        </w:rPr>
      </w:pPr>
      <w:hyperlink w:anchor="_Toc9884" w:history="1">
        <w:r w:rsidR="003F0E5A" w:rsidRPr="00986B2F">
          <w:rPr>
            <w:rFonts w:eastAsia="Times New Roman" w:cs="Times New Roman"/>
            <w:bCs/>
            <w:iCs/>
            <w:szCs w:val="24"/>
            <w:lang w:val="lt-LT"/>
          </w:rPr>
          <w:t>6.9.1. Reikalavimai klojiniams</w:t>
        </w:r>
        <w:r w:rsidR="003F0E5A" w:rsidRPr="00986B2F">
          <w:rPr>
            <w:lang w:val="lt-LT"/>
          </w:rPr>
          <w:tab/>
        </w:r>
        <w:r w:rsidR="003F0E5A" w:rsidRPr="00986B2F">
          <w:rPr>
            <w:lang w:val="lt-LT"/>
          </w:rPr>
          <w:fldChar w:fldCharType="begin"/>
        </w:r>
        <w:r w:rsidR="003F0E5A" w:rsidRPr="00986B2F">
          <w:rPr>
            <w:lang w:val="lt-LT"/>
          </w:rPr>
          <w:instrText xml:space="preserve"> PAGEREF _Toc9884 </w:instrText>
        </w:r>
        <w:r w:rsidR="003F0E5A" w:rsidRPr="00986B2F">
          <w:rPr>
            <w:lang w:val="lt-LT"/>
          </w:rPr>
          <w:fldChar w:fldCharType="separate"/>
        </w:r>
        <w:r w:rsidR="003F0E5A" w:rsidRPr="00986B2F">
          <w:rPr>
            <w:lang w:val="lt-LT"/>
          </w:rPr>
          <w:t>30</w:t>
        </w:r>
        <w:r w:rsidR="003F0E5A" w:rsidRPr="00986B2F">
          <w:rPr>
            <w:lang w:val="lt-LT"/>
          </w:rPr>
          <w:fldChar w:fldCharType="end"/>
        </w:r>
      </w:hyperlink>
    </w:p>
    <w:p w14:paraId="11819797" w14:textId="77777777" w:rsidR="005160CA" w:rsidRPr="00986B2F" w:rsidRDefault="00986B2F">
      <w:pPr>
        <w:pStyle w:val="Turinys3"/>
        <w:tabs>
          <w:tab w:val="right" w:leader="dot" w:pos="9921"/>
        </w:tabs>
        <w:spacing w:after="0" w:line="240" w:lineRule="auto"/>
        <w:ind w:leftChars="200" w:left="480" w:firstLine="0"/>
        <w:rPr>
          <w:lang w:val="lt-LT"/>
        </w:rPr>
      </w:pPr>
      <w:hyperlink w:anchor="_Toc32058" w:history="1">
        <w:r w:rsidR="003F0E5A" w:rsidRPr="00986B2F">
          <w:rPr>
            <w:rFonts w:eastAsia="Times New Roman" w:cs="Times New Roman"/>
            <w:bCs/>
            <w:iCs/>
            <w:szCs w:val="24"/>
            <w:lang w:val="lt-LT"/>
          </w:rPr>
          <w:t>6.9.1.1.Vertikalios apkrovos:</w:t>
        </w:r>
        <w:r w:rsidR="003F0E5A" w:rsidRPr="00986B2F">
          <w:rPr>
            <w:lang w:val="lt-LT"/>
          </w:rPr>
          <w:tab/>
        </w:r>
        <w:r w:rsidR="003F0E5A" w:rsidRPr="00986B2F">
          <w:rPr>
            <w:lang w:val="lt-LT"/>
          </w:rPr>
          <w:fldChar w:fldCharType="begin"/>
        </w:r>
        <w:r w:rsidR="003F0E5A" w:rsidRPr="00986B2F">
          <w:rPr>
            <w:lang w:val="lt-LT"/>
          </w:rPr>
          <w:instrText xml:space="preserve"> PAGEREF _Toc32058 </w:instrText>
        </w:r>
        <w:r w:rsidR="003F0E5A" w:rsidRPr="00986B2F">
          <w:rPr>
            <w:lang w:val="lt-LT"/>
          </w:rPr>
          <w:fldChar w:fldCharType="separate"/>
        </w:r>
        <w:r w:rsidR="003F0E5A" w:rsidRPr="00986B2F">
          <w:rPr>
            <w:lang w:val="lt-LT"/>
          </w:rPr>
          <w:t>30</w:t>
        </w:r>
        <w:r w:rsidR="003F0E5A" w:rsidRPr="00986B2F">
          <w:rPr>
            <w:lang w:val="lt-LT"/>
          </w:rPr>
          <w:fldChar w:fldCharType="end"/>
        </w:r>
      </w:hyperlink>
    </w:p>
    <w:p w14:paraId="33A13421" w14:textId="77777777" w:rsidR="005160CA" w:rsidRPr="00986B2F" w:rsidRDefault="00986B2F">
      <w:pPr>
        <w:pStyle w:val="Turinys3"/>
        <w:tabs>
          <w:tab w:val="right" w:leader="dot" w:pos="9921"/>
        </w:tabs>
        <w:spacing w:after="0" w:line="240" w:lineRule="auto"/>
        <w:ind w:leftChars="200" w:left="480" w:firstLine="0"/>
        <w:rPr>
          <w:lang w:val="lt-LT"/>
        </w:rPr>
      </w:pPr>
      <w:hyperlink w:anchor="_Toc7697" w:history="1">
        <w:r w:rsidR="003F0E5A" w:rsidRPr="00986B2F">
          <w:rPr>
            <w:rFonts w:eastAsia="Times New Roman" w:cs="Times New Roman"/>
            <w:bCs/>
            <w:iCs/>
            <w:szCs w:val="24"/>
            <w:lang w:val="lt-LT"/>
          </w:rPr>
          <w:t>6.9.1.2.Horizontalios apkrovos:</w:t>
        </w:r>
        <w:r w:rsidR="003F0E5A" w:rsidRPr="00986B2F">
          <w:rPr>
            <w:lang w:val="lt-LT"/>
          </w:rPr>
          <w:tab/>
        </w:r>
        <w:r w:rsidR="003F0E5A" w:rsidRPr="00986B2F">
          <w:rPr>
            <w:lang w:val="lt-LT"/>
          </w:rPr>
          <w:fldChar w:fldCharType="begin"/>
        </w:r>
        <w:r w:rsidR="003F0E5A" w:rsidRPr="00986B2F">
          <w:rPr>
            <w:lang w:val="lt-LT"/>
          </w:rPr>
          <w:instrText xml:space="preserve"> PAGEREF _Toc7697 </w:instrText>
        </w:r>
        <w:r w:rsidR="003F0E5A" w:rsidRPr="00986B2F">
          <w:rPr>
            <w:lang w:val="lt-LT"/>
          </w:rPr>
          <w:fldChar w:fldCharType="separate"/>
        </w:r>
        <w:r w:rsidR="003F0E5A" w:rsidRPr="00986B2F">
          <w:rPr>
            <w:lang w:val="lt-LT"/>
          </w:rPr>
          <w:t>31</w:t>
        </w:r>
        <w:r w:rsidR="003F0E5A" w:rsidRPr="00986B2F">
          <w:rPr>
            <w:lang w:val="lt-LT"/>
          </w:rPr>
          <w:fldChar w:fldCharType="end"/>
        </w:r>
      </w:hyperlink>
    </w:p>
    <w:p w14:paraId="4A599946" w14:textId="77777777" w:rsidR="005160CA" w:rsidRPr="00986B2F" w:rsidRDefault="00986B2F">
      <w:pPr>
        <w:pStyle w:val="Turinys3"/>
        <w:tabs>
          <w:tab w:val="right" w:leader="dot" w:pos="9921"/>
        </w:tabs>
        <w:spacing w:after="0" w:line="240" w:lineRule="auto"/>
        <w:ind w:leftChars="200" w:left="480" w:firstLine="0"/>
        <w:rPr>
          <w:lang w:val="lt-LT"/>
        </w:rPr>
      </w:pPr>
      <w:hyperlink w:anchor="_Toc4136" w:history="1">
        <w:r w:rsidR="003F0E5A" w:rsidRPr="00986B2F">
          <w:rPr>
            <w:rFonts w:eastAsia="Times New Roman" w:cs="Times New Roman"/>
            <w:bCs/>
            <w:iCs/>
            <w:szCs w:val="24"/>
            <w:lang w:val="lt-LT"/>
          </w:rPr>
          <w:t>6.9.1.3.Klojinių leistini nuokrypiai</w:t>
        </w:r>
        <w:r w:rsidR="003F0E5A" w:rsidRPr="00986B2F">
          <w:rPr>
            <w:lang w:val="lt-LT"/>
          </w:rPr>
          <w:tab/>
        </w:r>
        <w:r w:rsidR="003F0E5A" w:rsidRPr="00986B2F">
          <w:rPr>
            <w:lang w:val="lt-LT"/>
          </w:rPr>
          <w:fldChar w:fldCharType="begin"/>
        </w:r>
        <w:r w:rsidR="003F0E5A" w:rsidRPr="00986B2F">
          <w:rPr>
            <w:lang w:val="lt-LT"/>
          </w:rPr>
          <w:instrText xml:space="preserve"> PAGEREF _Toc4136 </w:instrText>
        </w:r>
        <w:r w:rsidR="003F0E5A" w:rsidRPr="00986B2F">
          <w:rPr>
            <w:lang w:val="lt-LT"/>
          </w:rPr>
          <w:fldChar w:fldCharType="separate"/>
        </w:r>
        <w:r w:rsidR="003F0E5A" w:rsidRPr="00986B2F">
          <w:rPr>
            <w:lang w:val="lt-LT"/>
          </w:rPr>
          <w:t>31</w:t>
        </w:r>
        <w:r w:rsidR="003F0E5A" w:rsidRPr="00986B2F">
          <w:rPr>
            <w:lang w:val="lt-LT"/>
          </w:rPr>
          <w:fldChar w:fldCharType="end"/>
        </w:r>
      </w:hyperlink>
    </w:p>
    <w:p w14:paraId="6A59F09D" w14:textId="77777777" w:rsidR="005160CA" w:rsidRPr="00986B2F" w:rsidRDefault="00986B2F">
      <w:pPr>
        <w:pStyle w:val="Turinys3"/>
        <w:tabs>
          <w:tab w:val="right" w:leader="dot" w:pos="9921"/>
        </w:tabs>
        <w:spacing w:after="0" w:line="240" w:lineRule="auto"/>
        <w:ind w:leftChars="200" w:left="480" w:firstLine="0"/>
        <w:rPr>
          <w:lang w:val="lt-LT"/>
        </w:rPr>
      </w:pPr>
      <w:hyperlink w:anchor="_Toc12899" w:history="1">
        <w:r w:rsidR="003F0E5A" w:rsidRPr="00986B2F">
          <w:rPr>
            <w:rFonts w:eastAsia="Times New Roman" w:cs="Times New Roman"/>
            <w:bCs/>
            <w:iCs/>
            <w:szCs w:val="24"/>
            <w:lang w:val="lt-LT"/>
          </w:rPr>
          <w:t>6.9.2.Betono mišinio transportavimas ir pristatymas</w:t>
        </w:r>
        <w:r w:rsidR="003F0E5A" w:rsidRPr="00986B2F">
          <w:rPr>
            <w:lang w:val="lt-LT"/>
          </w:rPr>
          <w:tab/>
        </w:r>
        <w:r w:rsidR="003F0E5A" w:rsidRPr="00986B2F">
          <w:rPr>
            <w:lang w:val="lt-LT"/>
          </w:rPr>
          <w:fldChar w:fldCharType="begin"/>
        </w:r>
        <w:r w:rsidR="003F0E5A" w:rsidRPr="00986B2F">
          <w:rPr>
            <w:lang w:val="lt-LT"/>
          </w:rPr>
          <w:instrText xml:space="preserve"> PAGEREF _Toc12899 </w:instrText>
        </w:r>
        <w:r w:rsidR="003F0E5A" w:rsidRPr="00986B2F">
          <w:rPr>
            <w:lang w:val="lt-LT"/>
          </w:rPr>
          <w:fldChar w:fldCharType="separate"/>
        </w:r>
        <w:r w:rsidR="003F0E5A" w:rsidRPr="00986B2F">
          <w:rPr>
            <w:lang w:val="lt-LT"/>
          </w:rPr>
          <w:t>32</w:t>
        </w:r>
        <w:r w:rsidR="003F0E5A" w:rsidRPr="00986B2F">
          <w:rPr>
            <w:lang w:val="lt-LT"/>
          </w:rPr>
          <w:fldChar w:fldCharType="end"/>
        </w:r>
      </w:hyperlink>
    </w:p>
    <w:p w14:paraId="17709D3D" w14:textId="77777777" w:rsidR="005160CA" w:rsidRPr="00986B2F" w:rsidRDefault="00986B2F">
      <w:pPr>
        <w:pStyle w:val="Turinys3"/>
        <w:tabs>
          <w:tab w:val="right" w:leader="dot" w:pos="9921"/>
        </w:tabs>
        <w:spacing w:after="0" w:line="240" w:lineRule="auto"/>
        <w:ind w:leftChars="200" w:left="480" w:firstLine="0"/>
        <w:rPr>
          <w:lang w:val="lt-LT"/>
        </w:rPr>
      </w:pPr>
      <w:hyperlink w:anchor="_Toc12524" w:history="1">
        <w:r w:rsidR="003F0E5A" w:rsidRPr="00986B2F">
          <w:rPr>
            <w:rFonts w:eastAsia="Times New Roman" w:cs="Times New Roman"/>
            <w:bCs/>
            <w:iCs/>
            <w:szCs w:val="24"/>
            <w:lang w:val="lt-LT"/>
          </w:rPr>
          <w:t>6.9.3. Betonavimo darbų vykdymas</w:t>
        </w:r>
        <w:r w:rsidR="003F0E5A" w:rsidRPr="00986B2F">
          <w:rPr>
            <w:lang w:val="lt-LT"/>
          </w:rPr>
          <w:tab/>
        </w:r>
        <w:r w:rsidR="003F0E5A" w:rsidRPr="00986B2F">
          <w:rPr>
            <w:lang w:val="lt-LT"/>
          </w:rPr>
          <w:fldChar w:fldCharType="begin"/>
        </w:r>
        <w:r w:rsidR="003F0E5A" w:rsidRPr="00986B2F">
          <w:rPr>
            <w:lang w:val="lt-LT"/>
          </w:rPr>
          <w:instrText xml:space="preserve"> PAGEREF _Toc12524 </w:instrText>
        </w:r>
        <w:r w:rsidR="003F0E5A" w:rsidRPr="00986B2F">
          <w:rPr>
            <w:lang w:val="lt-LT"/>
          </w:rPr>
          <w:fldChar w:fldCharType="separate"/>
        </w:r>
        <w:r w:rsidR="003F0E5A" w:rsidRPr="00986B2F">
          <w:rPr>
            <w:lang w:val="lt-LT"/>
          </w:rPr>
          <w:t>33</w:t>
        </w:r>
        <w:r w:rsidR="003F0E5A" w:rsidRPr="00986B2F">
          <w:rPr>
            <w:lang w:val="lt-LT"/>
          </w:rPr>
          <w:fldChar w:fldCharType="end"/>
        </w:r>
      </w:hyperlink>
    </w:p>
    <w:p w14:paraId="564CFDB5" w14:textId="77777777" w:rsidR="005160CA" w:rsidRPr="00986B2F" w:rsidRDefault="00986B2F">
      <w:pPr>
        <w:pStyle w:val="Turinys3"/>
        <w:tabs>
          <w:tab w:val="right" w:leader="dot" w:pos="9921"/>
        </w:tabs>
        <w:spacing w:after="0" w:line="240" w:lineRule="auto"/>
        <w:ind w:leftChars="200" w:left="480" w:firstLine="0"/>
        <w:rPr>
          <w:lang w:val="lt-LT"/>
        </w:rPr>
      </w:pPr>
      <w:hyperlink w:anchor="_Toc25042" w:history="1">
        <w:r w:rsidR="003F0E5A" w:rsidRPr="00986B2F">
          <w:rPr>
            <w:rFonts w:eastAsia="Times New Roman" w:cs="Times New Roman"/>
            <w:bCs/>
            <w:iCs/>
            <w:szCs w:val="24"/>
            <w:lang w:val="lt-LT"/>
          </w:rPr>
          <w:t>6.9.3.1. Betonavimas, kai oro temperatūra aukštesnė kaip +25 °C</w:t>
        </w:r>
        <w:r w:rsidR="003F0E5A" w:rsidRPr="00986B2F">
          <w:rPr>
            <w:lang w:val="lt-LT"/>
          </w:rPr>
          <w:tab/>
        </w:r>
        <w:r w:rsidR="003F0E5A" w:rsidRPr="00986B2F">
          <w:rPr>
            <w:lang w:val="lt-LT"/>
          </w:rPr>
          <w:fldChar w:fldCharType="begin"/>
        </w:r>
        <w:r w:rsidR="003F0E5A" w:rsidRPr="00986B2F">
          <w:rPr>
            <w:lang w:val="lt-LT"/>
          </w:rPr>
          <w:instrText xml:space="preserve"> PAGEREF _Toc25042 </w:instrText>
        </w:r>
        <w:r w:rsidR="003F0E5A" w:rsidRPr="00986B2F">
          <w:rPr>
            <w:lang w:val="lt-LT"/>
          </w:rPr>
          <w:fldChar w:fldCharType="separate"/>
        </w:r>
        <w:r w:rsidR="003F0E5A" w:rsidRPr="00986B2F">
          <w:rPr>
            <w:lang w:val="lt-LT"/>
          </w:rPr>
          <w:t>33</w:t>
        </w:r>
        <w:r w:rsidR="003F0E5A" w:rsidRPr="00986B2F">
          <w:rPr>
            <w:lang w:val="lt-LT"/>
          </w:rPr>
          <w:fldChar w:fldCharType="end"/>
        </w:r>
      </w:hyperlink>
    </w:p>
    <w:p w14:paraId="62ADECB5" w14:textId="77777777" w:rsidR="005160CA" w:rsidRPr="00986B2F" w:rsidRDefault="00986B2F">
      <w:pPr>
        <w:pStyle w:val="Turinys3"/>
        <w:tabs>
          <w:tab w:val="right" w:leader="dot" w:pos="9921"/>
        </w:tabs>
        <w:spacing w:after="0" w:line="240" w:lineRule="auto"/>
        <w:ind w:leftChars="200" w:left="480" w:firstLine="0"/>
        <w:rPr>
          <w:lang w:val="lt-LT"/>
        </w:rPr>
      </w:pPr>
      <w:hyperlink w:anchor="_Toc15505" w:history="1">
        <w:r w:rsidR="003F0E5A" w:rsidRPr="00986B2F">
          <w:rPr>
            <w:rFonts w:eastAsia="Times New Roman" w:cs="Times New Roman"/>
            <w:bCs/>
            <w:iCs/>
            <w:szCs w:val="24"/>
            <w:lang w:val="lt-LT"/>
          </w:rPr>
          <w:t>6.9.3.2. Betono darbų vykdymas žiemos metu</w:t>
        </w:r>
        <w:r w:rsidR="003F0E5A" w:rsidRPr="00986B2F">
          <w:rPr>
            <w:lang w:val="lt-LT"/>
          </w:rPr>
          <w:tab/>
        </w:r>
        <w:r w:rsidR="003F0E5A" w:rsidRPr="00986B2F">
          <w:rPr>
            <w:lang w:val="lt-LT"/>
          </w:rPr>
          <w:fldChar w:fldCharType="begin"/>
        </w:r>
        <w:r w:rsidR="003F0E5A" w:rsidRPr="00986B2F">
          <w:rPr>
            <w:lang w:val="lt-LT"/>
          </w:rPr>
          <w:instrText xml:space="preserve"> PAGEREF _Toc15505 </w:instrText>
        </w:r>
        <w:r w:rsidR="003F0E5A" w:rsidRPr="00986B2F">
          <w:rPr>
            <w:lang w:val="lt-LT"/>
          </w:rPr>
          <w:fldChar w:fldCharType="separate"/>
        </w:r>
        <w:r w:rsidR="003F0E5A" w:rsidRPr="00986B2F">
          <w:rPr>
            <w:lang w:val="lt-LT"/>
          </w:rPr>
          <w:t>34</w:t>
        </w:r>
        <w:r w:rsidR="003F0E5A" w:rsidRPr="00986B2F">
          <w:rPr>
            <w:lang w:val="lt-LT"/>
          </w:rPr>
          <w:fldChar w:fldCharType="end"/>
        </w:r>
      </w:hyperlink>
    </w:p>
    <w:p w14:paraId="455EC16E" w14:textId="77777777" w:rsidR="005160CA" w:rsidRPr="00986B2F" w:rsidRDefault="00986B2F">
      <w:pPr>
        <w:pStyle w:val="Turinys3"/>
        <w:tabs>
          <w:tab w:val="right" w:leader="dot" w:pos="9921"/>
        </w:tabs>
        <w:spacing w:after="0" w:line="240" w:lineRule="auto"/>
        <w:ind w:leftChars="200" w:left="480" w:firstLine="0"/>
        <w:rPr>
          <w:lang w:val="lt-LT"/>
        </w:rPr>
      </w:pPr>
      <w:hyperlink w:anchor="_Toc19251" w:history="1">
        <w:r w:rsidR="003F0E5A" w:rsidRPr="00986B2F">
          <w:rPr>
            <w:rFonts w:eastAsia="Times New Roman" w:cs="Times New Roman"/>
            <w:bCs/>
            <w:iCs/>
            <w:szCs w:val="24"/>
            <w:lang w:val="lt-LT"/>
          </w:rPr>
          <w:t>6.9.4. Siūlės</w:t>
        </w:r>
        <w:r w:rsidR="003F0E5A" w:rsidRPr="00986B2F">
          <w:rPr>
            <w:lang w:val="lt-LT"/>
          </w:rPr>
          <w:tab/>
        </w:r>
        <w:r w:rsidR="003F0E5A" w:rsidRPr="00986B2F">
          <w:rPr>
            <w:lang w:val="lt-LT"/>
          </w:rPr>
          <w:fldChar w:fldCharType="begin"/>
        </w:r>
        <w:r w:rsidR="003F0E5A" w:rsidRPr="00986B2F">
          <w:rPr>
            <w:lang w:val="lt-LT"/>
          </w:rPr>
          <w:instrText xml:space="preserve"> PAGEREF _Toc19251 </w:instrText>
        </w:r>
        <w:r w:rsidR="003F0E5A" w:rsidRPr="00986B2F">
          <w:rPr>
            <w:lang w:val="lt-LT"/>
          </w:rPr>
          <w:fldChar w:fldCharType="separate"/>
        </w:r>
        <w:r w:rsidR="003F0E5A" w:rsidRPr="00986B2F">
          <w:rPr>
            <w:lang w:val="lt-LT"/>
          </w:rPr>
          <w:t>36</w:t>
        </w:r>
        <w:r w:rsidR="003F0E5A" w:rsidRPr="00986B2F">
          <w:rPr>
            <w:lang w:val="lt-LT"/>
          </w:rPr>
          <w:fldChar w:fldCharType="end"/>
        </w:r>
      </w:hyperlink>
    </w:p>
    <w:p w14:paraId="5F2F8575" w14:textId="77777777" w:rsidR="005160CA" w:rsidRPr="00986B2F" w:rsidRDefault="00986B2F">
      <w:pPr>
        <w:pStyle w:val="Turinys3"/>
        <w:tabs>
          <w:tab w:val="right" w:leader="dot" w:pos="9921"/>
        </w:tabs>
        <w:spacing w:after="0" w:line="240" w:lineRule="auto"/>
        <w:ind w:leftChars="200" w:left="480" w:firstLine="0"/>
        <w:rPr>
          <w:lang w:val="lt-LT"/>
        </w:rPr>
      </w:pPr>
      <w:hyperlink w:anchor="_Toc19740" w:history="1">
        <w:r w:rsidR="003F0E5A" w:rsidRPr="00986B2F">
          <w:rPr>
            <w:rFonts w:eastAsia="Times New Roman" w:cs="Times New Roman"/>
            <w:bCs/>
            <w:iCs/>
            <w:szCs w:val="24"/>
            <w:lang w:val="lt-LT"/>
          </w:rPr>
          <w:t>6.9.5. Išbetonuotų konstrukcijų priežiūra</w:t>
        </w:r>
        <w:r w:rsidR="003F0E5A" w:rsidRPr="00986B2F">
          <w:rPr>
            <w:lang w:val="lt-LT"/>
          </w:rPr>
          <w:tab/>
        </w:r>
        <w:r w:rsidR="003F0E5A" w:rsidRPr="00986B2F">
          <w:rPr>
            <w:lang w:val="lt-LT"/>
          </w:rPr>
          <w:fldChar w:fldCharType="begin"/>
        </w:r>
        <w:r w:rsidR="003F0E5A" w:rsidRPr="00986B2F">
          <w:rPr>
            <w:lang w:val="lt-LT"/>
          </w:rPr>
          <w:instrText xml:space="preserve"> PAGEREF _Toc19740 </w:instrText>
        </w:r>
        <w:r w:rsidR="003F0E5A" w:rsidRPr="00986B2F">
          <w:rPr>
            <w:lang w:val="lt-LT"/>
          </w:rPr>
          <w:fldChar w:fldCharType="separate"/>
        </w:r>
        <w:r w:rsidR="003F0E5A" w:rsidRPr="00986B2F">
          <w:rPr>
            <w:lang w:val="lt-LT"/>
          </w:rPr>
          <w:t>37</w:t>
        </w:r>
        <w:r w:rsidR="003F0E5A" w:rsidRPr="00986B2F">
          <w:rPr>
            <w:lang w:val="lt-LT"/>
          </w:rPr>
          <w:fldChar w:fldCharType="end"/>
        </w:r>
      </w:hyperlink>
    </w:p>
    <w:p w14:paraId="3D1FB3F1" w14:textId="77777777" w:rsidR="005160CA" w:rsidRPr="00986B2F" w:rsidRDefault="00986B2F">
      <w:pPr>
        <w:pStyle w:val="Turinys3"/>
        <w:tabs>
          <w:tab w:val="right" w:leader="dot" w:pos="9921"/>
        </w:tabs>
        <w:spacing w:after="0" w:line="240" w:lineRule="auto"/>
        <w:ind w:leftChars="200" w:left="480" w:firstLine="0"/>
        <w:rPr>
          <w:lang w:val="lt-LT"/>
        </w:rPr>
      </w:pPr>
      <w:hyperlink w:anchor="_Toc24224" w:history="1">
        <w:r w:rsidR="003F0E5A" w:rsidRPr="00986B2F">
          <w:rPr>
            <w:rFonts w:eastAsia="Times New Roman" w:cs="Times New Roman"/>
            <w:bCs/>
            <w:iCs/>
            <w:szCs w:val="24"/>
            <w:lang w:val="lt-LT"/>
          </w:rPr>
          <w:t>6.9.6. Klojinių nuėmimas</w:t>
        </w:r>
        <w:r w:rsidR="003F0E5A" w:rsidRPr="00986B2F">
          <w:rPr>
            <w:lang w:val="lt-LT"/>
          </w:rPr>
          <w:tab/>
        </w:r>
        <w:r w:rsidR="003F0E5A" w:rsidRPr="00986B2F">
          <w:rPr>
            <w:lang w:val="lt-LT"/>
          </w:rPr>
          <w:fldChar w:fldCharType="begin"/>
        </w:r>
        <w:r w:rsidR="003F0E5A" w:rsidRPr="00986B2F">
          <w:rPr>
            <w:lang w:val="lt-LT"/>
          </w:rPr>
          <w:instrText xml:space="preserve"> PAGEREF _Toc24224 </w:instrText>
        </w:r>
        <w:r w:rsidR="003F0E5A" w:rsidRPr="00986B2F">
          <w:rPr>
            <w:lang w:val="lt-LT"/>
          </w:rPr>
          <w:fldChar w:fldCharType="separate"/>
        </w:r>
        <w:r w:rsidR="003F0E5A" w:rsidRPr="00986B2F">
          <w:rPr>
            <w:lang w:val="lt-LT"/>
          </w:rPr>
          <w:t>37</w:t>
        </w:r>
        <w:r w:rsidR="003F0E5A" w:rsidRPr="00986B2F">
          <w:rPr>
            <w:lang w:val="lt-LT"/>
          </w:rPr>
          <w:fldChar w:fldCharType="end"/>
        </w:r>
      </w:hyperlink>
    </w:p>
    <w:p w14:paraId="0447079C" w14:textId="77777777" w:rsidR="005160CA" w:rsidRPr="00986B2F" w:rsidRDefault="00986B2F">
      <w:pPr>
        <w:pStyle w:val="Turinys3"/>
        <w:tabs>
          <w:tab w:val="right" w:leader="dot" w:pos="9921"/>
        </w:tabs>
        <w:spacing w:after="0" w:line="240" w:lineRule="auto"/>
        <w:ind w:leftChars="200" w:left="480" w:firstLine="0"/>
        <w:rPr>
          <w:lang w:val="lt-LT"/>
        </w:rPr>
      </w:pPr>
      <w:hyperlink w:anchor="_Toc16968" w:history="1">
        <w:r w:rsidR="003F0E5A" w:rsidRPr="00986B2F">
          <w:rPr>
            <w:rFonts w:eastAsia="Times New Roman" w:cs="Times New Roman"/>
            <w:bCs/>
            <w:iCs/>
            <w:szCs w:val="24"/>
            <w:lang w:val="lt-LT"/>
          </w:rPr>
          <w:t>6.9.7. Betono apdaila</w:t>
        </w:r>
        <w:r w:rsidR="003F0E5A" w:rsidRPr="00986B2F">
          <w:rPr>
            <w:lang w:val="lt-LT"/>
          </w:rPr>
          <w:tab/>
        </w:r>
        <w:r w:rsidR="003F0E5A" w:rsidRPr="00986B2F">
          <w:rPr>
            <w:lang w:val="lt-LT"/>
          </w:rPr>
          <w:fldChar w:fldCharType="begin"/>
        </w:r>
        <w:r w:rsidR="003F0E5A" w:rsidRPr="00986B2F">
          <w:rPr>
            <w:lang w:val="lt-LT"/>
          </w:rPr>
          <w:instrText xml:space="preserve"> PAGEREF _Toc16968 </w:instrText>
        </w:r>
        <w:r w:rsidR="003F0E5A" w:rsidRPr="00986B2F">
          <w:rPr>
            <w:lang w:val="lt-LT"/>
          </w:rPr>
          <w:fldChar w:fldCharType="separate"/>
        </w:r>
        <w:r w:rsidR="003F0E5A" w:rsidRPr="00986B2F">
          <w:rPr>
            <w:lang w:val="lt-LT"/>
          </w:rPr>
          <w:t>37</w:t>
        </w:r>
        <w:r w:rsidR="003F0E5A" w:rsidRPr="00986B2F">
          <w:rPr>
            <w:lang w:val="lt-LT"/>
          </w:rPr>
          <w:fldChar w:fldCharType="end"/>
        </w:r>
      </w:hyperlink>
    </w:p>
    <w:p w14:paraId="33FBA418" w14:textId="77777777" w:rsidR="005160CA" w:rsidRPr="00986B2F" w:rsidRDefault="00986B2F">
      <w:pPr>
        <w:pStyle w:val="Turinys2"/>
        <w:tabs>
          <w:tab w:val="right" w:leader="dot" w:pos="9921"/>
        </w:tabs>
        <w:spacing w:after="0" w:line="240" w:lineRule="auto"/>
        <w:ind w:left="480" w:firstLine="0"/>
        <w:rPr>
          <w:lang w:val="lt-LT"/>
        </w:rPr>
      </w:pPr>
      <w:hyperlink w:anchor="_Toc29925" w:history="1">
        <w:r w:rsidR="003F0E5A" w:rsidRPr="00986B2F">
          <w:rPr>
            <w:rFonts w:eastAsia="Times New Roman" w:cs="Times New Roman"/>
            <w:bCs/>
            <w:iCs/>
            <w:szCs w:val="24"/>
            <w:lang w:val="lt-LT"/>
          </w:rPr>
          <w:t>6.9.8 Betonavimo darbų kokybės kontrolė</w:t>
        </w:r>
        <w:r w:rsidR="003F0E5A" w:rsidRPr="00986B2F">
          <w:rPr>
            <w:lang w:val="lt-LT"/>
          </w:rPr>
          <w:tab/>
        </w:r>
        <w:r w:rsidR="003F0E5A" w:rsidRPr="00986B2F">
          <w:rPr>
            <w:lang w:val="lt-LT"/>
          </w:rPr>
          <w:fldChar w:fldCharType="begin"/>
        </w:r>
        <w:r w:rsidR="003F0E5A" w:rsidRPr="00986B2F">
          <w:rPr>
            <w:lang w:val="lt-LT"/>
          </w:rPr>
          <w:instrText xml:space="preserve"> PAGEREF _Toc29925 </w:instrText>
        </w:r>
        <w:r w:rsidR="003F0E5A" w:rsidRPr="00986B2F">
          <w:rPr>
            <w:lang w:val="lt-LT"/>
          </w:rPr>
          <w:fldChar w:fldCharType="separate"/>
        </w:r>
        <w:r w:rsidR="003F0E5A" w:rsidRPr="00986B2F">
          <w:rPr>
            <w:lang w:val="lt-LT"/>
          </w:rPr>
          <w:t>38</w:t>
        </w:r>
        <w:r w:rsidR="003F0E5A" w:rsidRPr="00986B2F">
          <w:rPr>
            <w:lang w:val="lt-LT"/>
          </w:rPr>
          <w:fldChar w:fldCharType="end"/>
        </w:r>
      </w:hyperlink>
    </w:p>
    <w:p w14:paraId="57D2FDF1" w14:textId="77777777" w:rsidR="005160CA" w:rsidRPr="00986B2F" w:rsidRDefault="00986B2F">
      <w:pPr>
        <w:pStyle w:val="Turinys3"/>
        <w:tabs>
          <w:tab w:val="right" w:leader="dot" w:pos="9921"/>
        </w:tabs>
        <w:spacing w:after="0" w:line="240" w:lineRule="auto"/>
        <w:ind w:leftChars="200" w:left="480" w:firstLine="0"/>
        <w:rPr>
          <w:lang w:val="lt-LT"/>
        </w:rPr>
      </w:pPr>
      <w:hyperlink w:anchor="_Toc29898" w:history="1">
        <w:r w:rsidR="003F0E5A" w:rsidRPr="00986B2F">
          <w:rPr>
            <w:rFonts w:eastAsia="Times New Roman" w:cs="Times New Roman"/>
            <w:bCs/>
            <w:iCs/>
            <w:szCs w:val="24"/>
            <w:lang w:val="lt-LT"/>
          </w:rPr>
          <w:t>6.9.8.1 Bendrieji nurodymai</w:t>
        </w:r>
        <w:r w:rsidR="003F0E5A" w:rsidRPr="00986B2F">
          <w:rPr>
            <w:lang w:val="lt-LT"/>
          </w:rPr>
          <w:tab/>
        </w:r>
        <w:r w:rsidR="003F0E5A" w:rsidRPr="00986B2F">
          <w:rPr>
            <w:lang w:val="lt-LT"/>
          </w:rPr>
          <w:fldChar w:fldCharType="begin"/>
        </w:r>
        <w:r w:rsidR="003F0E5A" w:rsidRPr="00986B2F">
          <w:rPr>
            <w:lang w:val="lt-LT"/>
          </w:rPr>
          <w:instrText xml:space="preserve"> PAGEREF _Toc29898 </w:instrText>
        </w:r>
        <w:r w:rsidR="003F0E5A" w:rsidRPr="00986B2F">
          <w:rPr>
            <w:lang w:val="lt-LT"/>
          </w:rPr>
          <w:fldChar w:fldCharType="separate"/>
        </w:r>
        <w:r w:rsidR="003F0E5A" w:rsidRPr="00986B2F">
          <w:rPr>
            <w:lang w:val="lt-LT"/>
          </w:rPr>
          <w:t>38</w:t>
        </w:r>
        <w:r w:rsidR="003F0E5A" w:rsidRPr="00986B2F">
          <w:rPr>
            <w:lang w:val="lt-LT"/>
          </w:rPr>
          <w:fldChar w:fldCharType="end"/>
        </w:r>
      </w:hyperlink>
    </w:p>
    <w:p w14:paraId="5464DC7E" w14:textId="77777777" w:rsidR="005160CA" w:rsidRPr="00986B2F" w:rsidRDefault="00986B2F">
      <w:pPr>
        <w:pStyle w:val="Turinys3"/>
        <w:tabs>
          <w:tab w:val="right" w:leader="dot" w:pos="9921"/>
        </w:tabs>
        <w:spacing w:after="0" w:line="240" w:lineRule="auto"/>
        <w:ind w:leftChars="200" w:left="480" w:firstLine="0"/>
        <w:rPr>
          <w:lang w:val="lt-LT"/>
        </w:rPr>
      </w:pPr>
      <w:hyperlink w:anchor="_Toc22478" w:history="1">
        <w:r w:rsidR="003F0E5A" w:rsidRPr="00986B2F">
          <w:rPr>
            <w:rFonts w:eastAsia="Times New Roman" w:cs="Times New Roman"/>
            <w:bCs/>
            <w:iCs/>
            <w:szCs w:val="24"/>
            <w:lang w:val="lt-LT"/>
          </w:rPr>
          <w:t>6.9.8.2 Statybinių nuokrypių kontrolė</w:t>
        </w:r>
        <w:r w:rsidR="003F0E5A" w:rsidRPr="00986B2F">
          <w:rPr>
            <w:lang w:val="lt-LT"/>
          </w:rPr>
          <w:tab/>
        </w:r>
        <w:r w:rsidR="003F0E5A" w:rsidRPr="00986B2F">
          <w:rPr>
            <w:lang w:val="lt-LT"/>
          </w:rPr>
          <w:fldChar w:fldCharType="begin"/>
        </w:r>
        <w:r w:rsidR="003F0E5A" w:rsidRPr="00986B2F">
          <w:rPr>
            <w:lang w:val="lt-LT"/>
          </w:rPr>
          <w:instrText xml:space="preserve"> PAGEREF _Toc22478 </w:instrText>
        </w:r>
        <w:r w:rsidR="003F0E5A" w:rsidRPr="00986B2F">
          <w:rPr>
            <w:lang w:val="lt-LT"/>
          </w:rPr>
          <w:fldChar w:fldCharType="separate"/>
        </w:r>
        <w:r w:rsidR="003F0E5A" w:rsidRPr="00986B2F">
          <w:rPr>
            <w:lang w:val="lt-LT"/>
          </w:rPr>
          <w:t>38</w:t>
        </w:r>
        <w:r w:rsidR="003F0E5A" w:rsidRPr="00986B2F">
          <w:rPr>
            <w:lang w:val="lt-LT"/>
          </w:rPr>
          <w:fldChar w:fldCharType="end"/>
        </w:r>
      </w:hyperlink>
    </w:p>
    <w:p w14:paraId="3C6BB4BA" w14:textId="77777777" w:rsidR="005160CA" w:rsidRPr="00986B2F" w:rsidRDefault="00986B2F">
      <w:pPr>
        <w:pStyle w:val="Turinys3"/>
        <w:tabs>
          <w:tab w:val="right" w:leader="dot" w:pos="9921"/>
        </w:tabs>
        <w:spacing w:after="0" w:line="240" w:lineRule="auto"/>
        <w:ind w:leftChars="200" w:left="480" w:firstLine="0"/>
        <w:rPr>
          <w:lang w:val="lt-LT"/>
        </w:rPr>
      </w:pPr>
      <w:hyperlink w:anchor="_Toc8073" w:history="1">
        <w:r w:rsidR="003F0E5A" w:rsidRPr="00986B2F">
          <w:rPr>
            <w:rFonts w:eastAsia="Times New Roman" w:cs="Times New Roman"/>
            <w:bCs/>
            <w:iCs/>
            <w:szCs w:val="24"/>
            <w:lang w:val="lt-LT"/>
          </w:rPr>
          <w:t>6.9.8.3 Betono kontroliuojamos savybės</w:t>
        </w:r>
        <w:r w:rsidR="003F0E5A" w:rsidRPr="00986B2F">
          <w:rPr>
            <w:lang w:val="lt-LT"/>
          </w:rPr>
          <w:tab/>
        </w:r>
        <w:r w:rsidR="003F0E5A" w:rsidRPr="00986B2F">
          <w:rPr>
            <w:lang w:val="lt-LT"/>
          </w:rPr>
          <w:fldChar w:fldCharType="begin"/>
        </w:r>
        <w:r w:rsidR="003F0E5A" w:rsidRPr="00986B2F">
          <w:rPr>
            <w:lang w:val="lt-LT"/>
          </w:rPr>
          <w:instrText xml:space="preserve"> PAGEREF _Toc8073 </w:instrText>
        </w:r>
        <w:r w:rsidR="003F0E5A" w:rsidRPr="00986B2F">
          <w:rPr>
            <w:lang w:val="lt-LT"/>
          </w:rPr>
          <w:fldChar w:fldCharType="separate"/>
        </w:r>
        <w:r w:rsidR="003F0E5A" w:rsidRPr="00986B2F">
          <w:rPr>
            <w:lang w:val="lt-LT"/>
          </w:rPr>
          <w:t>38</w:t>
        </w:r>
        <w:r w:rsidR="003F0E5A" w:rsidRPr="00986B2F">
          <w:rPr>
            <w:lang w:val="lt-LT"/>
          </w:rPr>
          <w:fldChar w:fldCharType="end"/>
        </w:r>
      </w:hyperlink>
    </w:p>
    <w:p w14:paraId="0B010D14" w14:textId="77777777" w:rsidR="005160CA" w:rsidRPr="00986B2F" w:rsidRDefault="00986B2F">
      <w:pPr>
        <w:pStyle w:val="Turinys3"/>
        <w:tabs>
          <w:tab w:val="right" w:leader="dot" w:pos="9921"/>
        </w:tabs>
        <w:spacing w:after="0" w:line="240" w:lineRule="auto"/>
        <w:ind w:leftChars="200" w:left="480" w:firstLine="0"/>
        <w:rPr>
          <w:lang w:val="lt-LT"/>
        </w:rPr>
      </w:pPr>
      <w:hyperlink w:anchor="_Toc30327" w:history="1">
        <w:r w:rsidR="003F0E5A" w:rsidRPr="00986B2F">
          <w:rPr>
            <w:rFonts w:eastAsia="Times New Roman" w:cs="Times New Roman"/>
            <w:bCs/>
            <w:iCs/>
            <w:szCs w:val="24"/>
            <w:lang w:val="lt-LT"/>
          </w:rPr>
          <w:t>6.9.8.4 Betono bandymai</w:t>
        </w:r>
        <w:r w:rsidR="003F0E5A" w:rsidRPr="00986B2F">
          <w:rPr>
            <w:lang w:val="lt-LT"/>
          </w:rPr>
          <w:tab/>
        </w:r>
        <w:r w:rsidR="003F0E5A" w:rsidRPr="00986B2F">
          <w:rPr>
            <w:lang w:val="lt-LT"/>
          </w:rPr>
          <w:fldChar w:fldCharType="begin"/>
        </w:r>
        <w:r w:rsidR="003F0E5A" w:rsidRPr="00986B2F">
          <w:rPr>
            <w:lang w:val="lt-LT"/>
          </w:rPr>
          <w:instrText xml:space="preserve"> PAGEREF _Toc30327 </w:instrText>
        </w:r>
        <w:r w:rsidR="003F0E5A" w:rsidRPr="00986B2F">
          <w:rPr>
            <w:lang w:val="lt-LT"/>
          </w:rPr>
          <w:fldChar w:fldCharType="separate"/>
        </w:r>
        <w:r w:rsidR="003F0E5A" w:rsidRPr="00986B2F">
          <w:rPr>
            <w:lang w:val="lt-LT"/>
          </w:rPr>
          <w:t>39</w:t>
        </w:r>
        <w:r w:rsidR="003F0E5A" w:rsidRPr="00986B2F">
          <w:rPr>
            <w:lang w:val="lt-LT"/>
          </w:rPr>
          <w:fldChar w:fldCharType="end"/>
        </w:r>
      </w:hyperlink>
    </w:p>
    <w:p w14:paraId="425F7302" w14:textId="77777777" w:rsidR="005160CA" w:rsidRPr="00986B2F" w:rsidRDefault="00986B2F">
      <w:pPr>
        <w:pStyle w:val="Turinys3"/>
        <w:tabs>
          <w:tab w:val="right" w:leader="dot" w:pos="9921"/>
        </w:tabs>
        <w:spacing w:after="0" w:line="240" w:lineRule="auto"/>
        <w:ind w:leftChars="200" w:left="480" w:firstLine="0"/>
        <w:rPr>
          <w:lang w:val="lt-LT"/>
        </w:rPr>
      </w:pPr>
      <w:hyperlink w:anchor="_Toc9725" w:history="1">
        <w:r w:rsidR="003F0E5A" w:rsidRPr="00986B2F">
          <w:rPr>
            <w:rFonts w:eastAsia="Times New Roman" w:cs="Times New Roman"/>
            <w:bCs/>
            <w:iCs/>
            <w:szCs w:val="24"/>
            <w:lang w:val="lt-LT"/>
          </w:rPr>
          <w:t>6.9.8.5 Priemonės, kurių reikia imtis nustačius, kad konstrukcijos kokybė yra nepatenkinama</w:t>
        </w:r>
        <w:r w:rsidR="003F0E5A" w:rsidRPr="00986B2F">
          <w:rPr>
            <w:lang w:val="lt-LT"/>
          </w:rPr>
          <w:tab/>
        </w:r>
        <w:r w:rsidR="003F0E5A" w:rsidRPr="00986B2F">
          <w:rPr>
            <w:lang w:val="lt-LT"/>
          </w:rPr>
          <w:fldChar w:fldCharType="begin"/>
        </w:r>
        <w:r w:rsidR="003F0E5A" w:rsidRPr="00986B2F">
          <w:rPr>
            <w:lang w:val="lt-LT"/>
          </w:rPr>
          <w:instrText xml:space="preserve"> PAGEREF _Toc9725 </w:instrText>
        </w:r>
        <w:r w:rsidR="003F0E5A" w:rsidRPr="00986B2F">
          <w:rPr>
            <w:lang w:val="lt-LT"/>
          </w:rPr>
          <w:fldChar w:fldCharType="separate"/>
        </w:r>
        <w:r w:rsidR="003F0E5A" w:rsidRPr="00986B2F">
          <w:rPr>
            <w:lang w:val="lt-LT"/>
          </w:rPr>
          <w:t>40</w:t>
        </w:r>
        <w:r w:rsidR="003F0E5A" w:rsidRPr="00986B2F">
          <w:rPr>
            <w:lang w:val="lt-LT"/>
          </w:rPr>
          <w:fldChar w:fldCharType="end"/>
        </w:r>
      </w:hyperlink>
    </w:p>
    <w:p w14:paraId="62CBFD26" w14:textId="77777777" w:rsidR="005160CA" w:rsidRPr="00986B2F" w:rsidRDefault="00986B2F">
      <w:pPr>
        <w:pStyle w:val="Turinys2"/>
        <w:tabs>
          <w:tab w:val="right" w:leader="dot" w:pos="9921"/>
        </w:tabs>
        <w:spacing w:after="0" w:line="240" w:lineRule="auto"/>
        <w:ind w:left="480" w:firstLine="0"/>
        <w:rPr>
          <w:lang w:val="lt-LT"/>
        </w:rPr>
      </w:pPr>
      <w:hyperlink w:anchor="_Toc32362" w:history="1">
        <w:r w:rsidR="003F0E5A" w:rsidRPr="00986B2F">
          <w:rPr>
            <w:rFonts w:eastAsia="Times New Roman" w:cs="Times New Roman"/>
            <w:bCs/>
            <w:iCs/>
            <w:caps/>
            <w:szCs w:val="28"/>
            <w:lang w:val="lt-LT"/>
          </w:rPr>
          <w:t>7 Mechaniniai darbai bei įranga</w:t>
        </w:r>
        <w:r w:rsidR="003F0E5A" w:rsidRPr="00986B2F">
          <w:rPr>
            <w:lang w:val="lt-LT"/>
          </w:rPr>
          <w:tab/>
        </w:r>
        <w:r w:rsidR="003F0E5A" w:rsidRPr="00986B2F">
          <w:rPr>
            <w:lang w:val="lt-LT"/>
          </w:rPr>
          <w:fldChar w:fldCharType="begin"/>
        </w:r>
        <w:r w:rsidR="003F0E5A" w:rsidRPr="00986B2F">
          <w:rPr>
            <w:lang w:val="lt-LT"/>
          </w:rPr>
          <w:instrText xml:space="preserve"> PAGEREF _Toc32362 </w:instrText>
        </w:r>
        <w:r w:rsidR="003F0E5A" w:rsidRPr="00986B2F">
          <w:rPr>
            <w:lang w:val="lt-LT"/>
          </w:rPr>
          <w:fldChar w:fldCharType="separate"/>
        </w:r>
        <w:r w:rsidR="003F0E5A" w:rsidRPr="00986B2F">
          <w:rPr>
            <w:lang w:val="lt-LT"/>
          </w:rPr>
          <w:t>40</w:t>
        </w:r>
        <w:r w:rsidR="003F0E5A" w:rsidRPr="00986B2F">
          <w:rPr>
            <w:lang w:val="lt-LT"/>
          </w:rPr>
          <w:fldChar w:fldCharType="end"/>
        </w:r>
      </w:hyperlink>
    </w:p>
    <w:p w14:paraId="46BB8A73" w14:textId="77777777" w:rsidR="005160CA" w:rsidRPr="00986B2F" w:rsidRDefault="00986B2F">
      <w:pPr>
        <w:pStyle w:val="Turinys2"/>
        <w:tabs>
          <w:tab w:val="right" w:leader="dot" w:pos="9921"/>
        </w:tabs>
        <w:spacing w:after="0" w:line="240" w:lineRule="auto"/>
        <w:ind w:left="480" w:firstLine="0"/>
        <w:rPr>
          <w:lang w:val="lt-LT"/>
        </w:rPr>
      </w:pPr>
      <w:hyperlink w:anchor="_Toc29782" w:history="1">
        <w:r w:rsidR="003F0E5A" w:rsidRPr="00986B2F">
          <w:rPr>
            <w:rFonts w:eastAsia="Times New Roman" w:cs="Times New Roman"/>
            <w:bCs/>
            <w:iCs/>
            <w:szCs w:val="28"/>
            <w:lang w:val="lt-LT"/>
          </w:rPr>
          <w:t>7.1 Pavienių mechaninių darbų specifikacija</w:t>
        </w:r>
        <w:r w:rsidR="003F0E5A" w:rsidRPr="00986B2F">
          <w:rPr>
            <w:lang w:val="lt-LT"/>
          </w:rPr>
          <w:tab/>
        </w:r>
        <w:r w:rsidR="003F0E5A" w:rsidRPr="00986B2F">
          <w:rPr>
            <w:lang w:val="lt-LT"/>
          </w:rPr>
          <w:fldChar w:fldCharType="begin"/>
        </w:r>
        <w:r w:rsidR="003F0E5A" w:rsidRPr="00986B2F">
          <w:rPr>
            <w:lang w:val="lt-LT"/>
          </w:rPr>
          <w:instrText xml:space="preserve"> PAGEREF _Toc29782 </w:instrText>
        </w:r>
        <w:r w:rsidR="003F0E5A" w:rsidRPr="00986B2F">
          <w:rPr>
            <w:lang w:val="lt-LT"/>
          </w:rPr>
          <w:fldChar w:fldCharType="separate"/>
        </w:r>
        <w:r w:rsidR="003F0E5A" w:rsidRPr="00986B2F">
          <w:rPr>
            <w:lang w:val="lt-LT"/>
          </w:rPr>
          <w:t>40</w:t>
        </w:r>
        <w:r w:rsidR="003F0E5A" w:rsidRPr="00986B2F">
          <w:rPr>
            <w:lang w:val="lt-LT"/>
          </w:rPr>
          <w:fldChar w:fldCharType="end"/>
        </w:r>
      </w:hyperlink>
    </w:p>
    <w:p w14:paraId="23BB29FB" w14:textId="77777777" w:rsidR="005160CA" w:rsidRPr="00986B2F" w:rsidRDefault="00986B2F">
      <w:pPr>
        <w:pStyle w:val="Turinys2"/>
        <w:tabs>
          <w:tab w:val="right" w:leader="dot" w:pos="9921"/>
        </w:tabs>
        <w:spacing w:after="0" w:line="240" w:lineRule="auto"/>
        <w:ind w:left="480" w:firstLine="0"/>
        <w:rPr>
          <w:lang w:val="lt-LT"/>
        </w:rPr>
      </w:pPr>
      <w:hyperlink w:anchor="_Toc14443" w:history="1">
        <w:r w:rsidR="003F0E5A" w:rsidRPr="00986B2F">
          <w:rPr>
            <w:rFonts w:eastAsia="Times New Roman" w:cs="Times New Roman"/>
            <w:bCs/>
            <w:iCs/>
            <w:szCs w:val="28"/>
            <w:lang w:val="lt-LT"/>
          </w:rPr>
          <w:t>7.2 Bendroji dalis</w:t>
        </w:r>
        <w:r w:rsidR="003F0E5A" w:rsidRPr="00986B2F">
          <w:rPr>
            <w:lang w:val="lt-LT"/>
          </w:rPr>
          <w:tab/>
        </w:r>
        <w:r w:rsidR="003F0E5A" w:rsidRPr="00986B2F">
          <w:rPr>
            <w:lang w:val="lt-LT"/>
          </w:rPr>
          <w:fldChar w:fldCharType="begin"/>
        </w:r>
        <w:r w:rsidR="003F0E5A" w:rsidRPr="00986B2F">
          <w:rPr>
            <w:lang w:val="lt-LT"/>
          </w:rPr>
          <w:instrText xml:space="preserve"> PAGEREF _Toc14443 </w:instrText>
        </w:r>
        <w:r w:rsidR="003F0E5A" w:rsidRPr="00986B2F">
          <w:rPr>
            <w:lang w:val="lt-LT"/>
          </w:rPr>
          <w:fldChar w:fldCharType="separate"/>
        </w:r>
        <w:r w:rsidR="003F0E5A" w:rsidRPr="00986B2F">
          <w:rPr>
            <w:lang w:val="lt-LT"/>
          </w:rPr>
          <w:t>41</w:t>
        </w:r>
        <w:r w:rsidR="003F0E5A" w:rsidRPr="00986B2F">
          <w:rPr>
            <w:lang w:val="lt-LT"/>
          </w:rPr>
          <w:fldChar w:fldCharType="end"/>
        </w:r>
      </w:hyperlink>
    </w:p>
    <w:p w14:paraId="5E46519B" w14:textId="77777777" w:rsidR="005160CA" w:rsidRPr="00986B2F" w:rsidRDefault="00986B2F">
      <w:pPr>
        <w:pStyle w:val="Turinys2"/>
        <w:tabs>
          <w:tab w:val="right" w:leader="dot" w:pos="9921"/>
        </w:tabs>
        <w:spacing w:after="0" w:line="240" w:lineRule="auto"/>
        <w:ind w:left="480" w:firstLine="0"/>
        <w:rPr>
          <w:lang w:val="lt-LT"/>
        </w:rPr>
      </w:pPr>
      <w:hyperlink w:anchor="_Toc20561" w:history="1">
        <w:r w:rsidR="003F0E5A" w:rsidRPr="00986B2F">
          <w:rPr>
            <w:rFonts w:eastAsia="Times New Roman" w:cs="Times New Roman"/>
            <w:bCs/>
            <w:iCs/>
            <w:szCs w:val="28"/>
            <w:lang w:val="lt-LT"/>
          </w:rPr>
          <w:t>7.3 Apdaila</w:t>
        </w:r>
        <w:r w:rsidR="003F0E5A" w:rsidRPr="00986B2F">
          <w:rPr>
            <w:lang w:val="lt-LT"/>
          </w:rPr>
          <w:tab/>
        </w:r>
        <w:r w:rsidR="003F0E5A" w:rsidRPr="00986B2F">
          <w:rPr>
            <w:lang w:val="lt-LT"/>
          </w:rPr>
          <w:fldChar w:fldCharType="begin"/>
        </w:r>
        <w:r w:rsidR="003F0E5A" w:rsidRPr="00986B2F">
          <w:rPr>
            <w:lang w:val="lt-LT"/>
          </w:rPr>
          <w:instrText xml:space="preserve"> PAGEREF _Toc20561 </w:instrText>
        </w:r>
        <w:r w:rsidR="003F0E5A" w:rsidRPr="00986B2F">
          <w:rPr>
            <w:lang w:val="lt-LT"/>
          </w:rPr>
          <w:fldChar w:fldCharType="separate"/>
        </w:r>
        <w:r w:rsidR="003F0E5A" w:rsidRPr="00986B2F">
          <w:rPr>
            <w:lang w:val="lt-LT"/>
          </w:rPr>
          <w:t>41</w:t>
        </w:r>
        <w:r w:rsidR="003F0E5A" w:rsidRPr="00986B2F">
          <w:rPr>
            <w:lang w:val="lt-LT"/>
          </w:rPr>
          <w:fldChar w:fldCharType="end"/>
        </w:r>
      </w:hyperlink>
    </w:p>
    <w:p w14:paraId="4AB595D4" w14:textId="77777777" w:rsidR="005160CA" w:rsidRPr="00986B2F" w:rsidRDefault="00986B2F">
      <w:pPr>
        <w:pStyle w:val="Turinys2"/>
        <w:tabs>
          <w:tab w:val="right" w:leader="dot" w:pos="9921"/>
        </w:tabs>
        <w:spacing w:after="0" w:line="240" w:lineRule="auto"/>
        <w:ind w:left="480" w:firstLine="0"/>
        <w:rPr>
          <w:lang w:val="lt-LT"/>
        </w:rPr>
      </w:pPr>
      <w:hyperlink w:anchor="_Toc6950" w:history="1">
        <w:r w:rsidR="003F0E5A" w:rsidRPr="00986B2F">
          <w:rPr>
            <w:rFonts w:eastAsia="Times New Roman" w:cs="Times New Roman"/>
            <w:bCs/>
            <w:iCs/>
            <w:szCs w:val="28"/>
            <w:lang w:val="lt-LT"/>
          </w:rPr>
          <w:t>7.4 Kalusis plienas (jei reikalingas)</w:t>
        </w:r>
        <w:r w:rsidR="003F0E5A" w:rsidRPr="00986B2F">
          <w:rPr>
            <w:lang w:val="lt-LT"/>
          </w:rPr>
          <w:tab/>
        </w:r>
        <w:r w:rsidR="003F0E5A" w:rsidRPr="00986B2F">
          <w:rPr>
            <w:lang w:val="lt-LT"/>
          </w:rPr>
          <w:fldChar w:fldCharType="begin"/>
        </w:r>
        <w:r w:rsidR="003F0E5A" w:rsidRPr="00986B2F">
          <w:rPr>
            <w:lang w:val="lt-LT"/>
          </w:rPr>
          <w:instrText xml:space="preserve"> PAGEREF _Toc6950 </w:instrText>
        </w:r>
        <w:r w:rsidR="003F0E5A" w:rsidRPr="00986B2F">
          <w:rPr>
            <w:lang w:val="lt-LT"/>
          </w:rPr>
          <w:fldChar w:fldCharType="separate"/>
        </w:r>
        <w:r w:rsidR="003F0E5A" w:rsidRPr="00986B2F">
          <w:rPr>
            <w:lang w:val="lt-LT"/>
          </w:rPr>
          <w:t>41</w:t>
        </w:r>
        <w:r w:rsidR="003F0E5A" w:rsidRPr="00986B2F">
          <w:rPr>
            <w:lang w:val="lt-LT"/>
          </w:rPr>
          <w:fldChar w:fldCharType="end"/>
        </w:r>
      </w:hyperlink>
    </w:p>
    <w:p w14:paraId="3341BCC9" w14:textId="77777777" w:rsidR="005160CA" w:rsidRPr="00986B2F" w:rsidRDefault="00986B2F">
      <w:pPr>
        <w:pStyle w:val="Turinys2"/>
        <w:tabs>
          <w:tab w:val="right" w:leader="dot" w:pos="9921"/>
        </w:tabs>
        <w:spacing w:after="0" w:line="240" w:lineRule="auto"/>
        <w:ind w:left="480" w:firstLine="0"/>
        <w:rPr>
          <w:lang w:val="lt-LT"/>
        </w:rPr>
      </w:pPr>
      <w:hyperlink w:anchor="_Toc1601" w:history="1">
        <w:r w:rsidR="003F0E5A" w:rsidRPr="00986B2F">
          <w:rPr>
            <w:rFonts w:eastAsia="Times New Roman" w:cs="Times New Roman"/>
            <w:bCs/>
            <w:iCs/>
            <w:szCs w:val="28"/>
            <w:lang w:val="lt-LT"/>
          </w:rPr>
          <w:t>7.5 Kalusis ketus (jei reikalingas)</w:t>
        </w:r>
        <w:r w:rsidR="003F0E5A" w:rsidRPr="00986B2F">
          <w:rPr>
            <w:lang w:val="lt-LT"/>
          </w:rPr>
          <w:tab/>
        </w:r>
        <w:r w:rsidR="003F0E5A" w:rsidRPr="00986B2F">
          <w:rPr>
            <w:lang w:val="lt-LT"/>
          </w:rPr>
          <w:fldChar w:fldCharType="begin"/>
        </w:r>
        <w:r w:rsidR="003F0E5A" w:rsidRPr="00986B2F">
          <w:rPr>
            <w:lang w:val="lt-LT"/>
          </w:rPr>
          <w:instrText xml:space="preserve"> PAGEREF _Toc1601 </w:instrText>
        </w:r>
        <w:r w:rsidR="003F0E5A" w:rsidRPr="00986B2F">
          <w:rPr>
            <w:lang w:val="lt-LT"/>
          </w:rPr>
          <w:fldChar w:fldCharType="separate"/>
        </w:r>
        <w:r w:rsidR="003F0E5A" w:rsidRPr="00986B2F">
          <w:rPr>
            <w:lang w:val="lt-LT"/>
          </w:rPr>
          <w:t>41</w:t>
        </w:r>
        <w:r w:rsidR="003F0E5A" w:rsidRPr="00986B2F">
          <w:rPr>
            <w:lang w:val="lt-LT"/>
          </w:rPr>
          <w:fldChar w:fldCharType="end"/>
        </w:r>
      </w:hyperlink>
    </w:p>
    <w:p w14:paraId="7BF42B88" w14:textId="77777777" w:rsidR="005160CA" w:rsidRPr="00986B2F" w:rsidRDefault="00986B2F">
      <w:pPr>
        <w:pStyle w:val="Turinys2"/>
        <w:tabs>
          <w:tab w:val="right" w:leader="dot" w:pos="9921"/>
        </w:tabs>
        <w:spacing w:after="0" w:line="240" w:lineRule="auto"/>
        <w:ind w:left="480" w:firstLine="0"/>
        <w:rPr>
          <w:lang w:val="lt-LT"/>
        </w:rPr>
      </w:pPr>
      <w:hyperlink w:anchor="_Toc6286" w:history="1">
        <w:r w:rsidR="003F0E5A" w:rsidRPr="00986B2F">
          <w:rPr>
            <w:rFonts w:eastAsia="Times New Roman" w:cs="Times New Roman"/>
            <w:bCs/>
            <w:iCs/>
            <w:szCs w:val="28"/>
            <w:lang w:val="lt-LT"/>
          </w:rPr>
          <w:t>7.6 Nerūdijantis plienas</w:t>
        </w:r>
        <w:r w:rsidR="003F0E5A" w:rsidRPr="00986B2F">
          <w:rPr>
            <w:lang w:val="lt-LT"/>
          </w:rPr>
          <w:tab/>
        </w:r>
        <w:r w:rsidR="003F0E5A" w:rsidRPr="00986B2F">
          <w:rPr>
            <w:lang w:val="lt-LT"/>
          </w:rPr>
          <w:fldChar w:fldCharType="begin"/>
        </w:r>
        <w:r w:rsidR="003F0E5A" w:rsidRPr="00986B2F">
          <w:rPr>
            <w:lang w:val="lt-LT"/>
          </w:rPr>
          <w:instrText xml:space="preserve"> PAGEREF _Toc6286 </w:instrText>
        </w:r>
        <w:r w:rsidR="003F0E5A" w:rsidRPr="00986B2F">
          <w:rPr>
            <w:lang w:val="lt-LT"/>
          </w:rPr>
          <w:fldChar w:fldCharType="separate"/>
        </w:r>
        <w:r w:rsidR="003F0E5A" w:rsidRPr="00986B2F">
          <w:rPr>
            <w:lang w:val="lt-LT"/>
          </w:rPr>
          <w:t>41</w:t>
        </w:r>
        <w:r w:rsidR="003F0E5A" w:rsidRPr="00986B2F">
          <w:rPr>
            <w:lang w:val="lt-LT"/>
          </w:rPr>
          <w:fldChar w:fldCharType="end"/>
        </w:r>
      </w:hyperlink>
    </w:p>
    <w:p w14:paraId="6136E94E" w14:textId="77777777" w:rsidR="005160CA" w:rsidRPr="00986B2F" w:rsidRDefault="00986B2F">
      <w:pPr>
        <w:pStyle w:val="Turinys2"/>
        <w:tabs>
          <w:tab w:val="right" w:leader="dot" w:pos="9921"/>
        </w:tabs>
        <w:spacing w:after="0" w:line="240" w:lineRule="auto"/>
        <w:ind w:left="480" w:firstLine="0"/>
        <w:rPr>
          <w:lang w:val="lt-LT"/>
        </w:rPr>
      </w:pPr>
      <w:hyperlink w:anchor="_Toc890" w:history="1">
        <w:r w:rsidR="003F0E5A" w:rsidRPr="00986B2F">
          <w:rPr>
            <w:rFonts w:eastAsia="Times New Roman" w:cs="Times New Roman"/>
            <w:bCs/>
            <w:iCs/>
            <w:szCs w:val="28"/>
            <w:lang w:val="lt-LT"/>
          </w:rPr>
          <w:t>7.7 Suvirinimas</w:t>
        </w:r>
        <w:r w:rsidR="003F0E5A" w:rsidRPr="00986B2F">
          <w:rPr>
            <w:lang w:val="lt-LT"/>
          </w:rPr>
          <w:tab/>
        </w:r>
        <w:r w:rsidR="003F0E5A" w:rsidRPr="00986B2F">
          <w:rPr>
            <w:lang w:val="lt-LT"/>
          </w:rPr>
          <w:fldChar w:fldCharType="begin"/>
        </w:r>
        <w:r w:rsidR="003F0E5A" w:rsidRPr="00986B2F">
          <w:rPr>
            <w:lang w:val="lt-LT"/>
          </w:rPr>
          <w:instrText xml:space="preserve"> PAGEREF _Toc890 </w:instrText>
        </w:r>
        <w:r w:rsidR="003F0E5A" w:rsidRPr="00986B2F">
          <w:rPr>
            <w:lang w:val="lt-LT"/>
          </w:rPr>
          <w:fldChar w:fldCharType="separate"/>
        </w:r>
        <w:r w:rsidR="003F0E5A" w:rsidRPr="00986B2F">
          <w:rPr>
            <w:lang w:val="lt-LT"/>
          </w:rPr>
          <w:t>41</w:t>
        </w:r>
        <w:r w:rsidR="003F0E5A" w:rsidRPr="00986B2F">
          <w:rPr>
            <w:lang w:val="lt-LT"/>
          </w:rPr>
          <w:fldChar w:fldCharType="end"/>
        </w:r>
      </w:hyperlink>
    </w:p>
    <w:p w14:paraId="12A13A91" w14:textId="77777777" w:rsidR="005160CA" w:rsidRPr="00986B2F" w:rsidRDefault="00986B2F">
      <w:pPr>
        <w:pStyle w:val="Turinys2"/>
        <w:tabs>
          <w:tab w:val="right" w:leader="dot" w:pos="9921"/>
        </w:tabs>
        <w:spacing w:after="0" w:line="240" w:lineRule="auto"/>
        <w:ind w:left="480" w:firstLine="0"/>
        <w:rPr>
          <w:lang w:val="lt-LT"/>
        </w:rPr>
      </w:pPr>
      <w:hyperlink w:anchor="_Toc18224" w:history="1">
        <w:r w:rsidR="003F0E5A" w:rsidRPr="00986B2F">
          <w:rPr>
            <w:rFonts w:eastAsia="Times New Roman" w:cs="Times New Roman"/>
            <w:bCs/>
            <w:iCs/>
            <w:szCs w:val="28"/>
            <w:lang w:val="lt-LT"/>
          </w:rPr>
          <w:t>7.8 Varžtai, veržlės, poveržlės</w:t>
        </w:r>
        <w:r w:rsidR="003F0E5A" w:rsidRPr="00986B2F">
          <w:rPr>
            <w:lang w:val="lt-LT"/>
          </w:rPr>
          <w:tab/>
        </w:r>
        <w:r w:rsidR="003F0E5A" w:rsidRPr="00986B2F">
          <w:rPr>
            <w:lang w:val="lt-LT"/>
          </w:rPr>
          <w:fldChar w:fldCharType="begin"/>
        </w:r>
        <w:r w:rsidR="003F0E5A" w:rsidRPr="00986B2F">
          <w:rPr>
            <w:lang w:val="lt-LT"/>
          </w:rPr>
          <w:instrText xml:space="preserve"> PAGEREF _Toc18224 </w:instrText>
        </w:r>
        <w:r w:rsidR="003F0E5A" w:rsidRPr="00986B2F">
          <w:rPr>
            <w:lang w:val="lt-LT"/>
          </w:rPr>
          <w:fldChar w:fldCharType="separate"/>
        </w:r>
        <w:r w:rsidR="003F0E5A" w:rsidRPr="00986B2F">
          <w:rPr>
            <w:lang w:val="lt-LT"/>
          </w:rPr>
          <w:t>42</w:t>
        </w:r>
        <w:r w:rsidR="003F0E5A" w:rsidRPr="00986B2F">
          <w:rPr>
            <w:lang w:val="lt-LT"/>
          </w:rPr>
          <w:fldChar w:fldCharType="end"/>
        </w:r>
      </w:hyperlink>
    </w:p>
    <w:p w14:paraId="4E508F5D" w14:textId="77777777" w:rsidR="005160CA" w:rsidRPr="00986B2F" w:rsidRDefault="00986B2F">
      <w:pPr>
        <w:pStyle w:val="Turinys2"/>
        <w:tabs>
          <w:tab w:val="right" w:leader="dot" w:pos="9921"/>
        </w:tabs>
        <w:spacing w:after="0" w:line="240" w:lineRule="auto"/>
        <w:ind w:left="480" w:firstLine="0"/>
        <w:rPr>
          <w:lang w:val="lt-LT"/>
        </w:rPr>
      </w:pPr>
      <w:hyperlink w:anchor="_Toc28879" w:history="1">
        <w:r w:rsidR="003F0E5A" w:rsidRPr="00986B2F">
          <w:rPr>
            <w:rFonts w:eastAsia="Times New Roman" w:cs="Times New Roman"/>
            <w:bCs/>
            <w:iCs/>
            <w:szCs w:val="28"/>
            <w:lang w:val="lt-LT"/>
          </w:rPr>
          <w:t>7.9 Vamzdynai, movos, flanšai</w:t>
        </w:r>
        <w:r w:rsidR="003F0E5A" w:rsidRPr="00986B2F">
          <w:rPr>
            <w:lang w:val="lt-LT"/>
          </w:rPr>
          <w:tab/>
        </w:r>
        <w:r w:rsidR="003F0E5A" w:rsidRPr="00986B2F">
          <w:rPr>
            <w:lang w:val="lt-LT"/>
          </w:rPr>
          <w:fldChar w:fldCharType="begin"/>
        </w:r>
        <w:r w:rsidR="003F0E5A" w:rsidRPr="00986B2F">
          <w:rPr>
            <w:lang w:val="lt-LT"/>
          </w:rPr>
          <w:instrText xml:space="preserve"> PAGEREF _Toc28879 </w:instrText>
        </w:r>
        <w:r w:rsidR="003F0E5A" w:rsidRPr="00986B2F">
          <w:rPr>
            <w:lang w:val="lt-LT"/>
          </w:rPr>
          <w:fldChar w:fldCharType="separate"/>
        </w:r>
        <w:r w:rsidR="003F0E5A" w:rsidRPr="00986B2F">
          <w:rPr>
            <w:lang w:val="lt-LT"/>
          </w:rPr>
          <w:t>42</w:t>
        </w:r>
        <w:r w:rsidR="003F0E5A" w:rsidRPr="00986B2F">
          <w:rPr>
            <w:lang w:val="lt-LT"/>
          </w:rPr>
          <w:fldChar w:fldCharType="end"/>
        </w:r>
      </w:hyperlink>
    </w:p>
    <w:p w14:paraId="0398AF97" w14:textId="77777777" w:rsidR="005160CA" w:rsidRPr="00986B2F" w:rsidRDefault="00986B2F">
      <w:pPr>
        <w:pStyle w:val="Turinys2"/>
        <w:tabs>
          <w:tab w:val="right" w:leader="dot" w:pos="9921"/>
        </w:tabs>
        <w:spacing w:after="0" w:line="240" w:lineRule="auto"/>
        <w:ind w:left="480" w:firstLine="0"/>
        <w:rPr>
          <w:lang w:val="lt-LT"/>
        </w:rPr>
      </w:pPr>
      <w:hyperlink w:anchor="_Toc20259" w:history="1">
        <w:r w:rsidR="003F0E5A" w:rsidRPr="00986B2F">
          <w:rPr>
            <w:rFonts w:eastAsia="Times New Roman" w:cs="Times New Roman"/>
            <w:bCs/>
            <w:iCs/>
            <w:szCs w:val="28"/>
            <w:lang w:val="lt-LT"/>
          </w:rPr>
          <w:t>7.10 Adapteriai PE/PVC vamzdžiams (jei reikalingi)</w:t>
        </w:r>
        <w:r w:rsidR="003F0E5A" w:rsidRPr="00986B2F">
          <w:rPr>
            <w:lang w:val="lt-LT"/>
          </w:rPr>
          <w:tab/>
        </w:r>
        <w:r w:rsidR="003F0E5A" w:rsidRPr="00986B2F">
          <w:rPr>
            <w:lang w:val="lt-LT"/>
          </w:rPr>
          <w:fldChar w:fldCharType="begin"/>
        </w:r>
        <w:r w:rsidR="003F0E5A" w:rsidRPr="00986B2F">
          <w:rPr>
            <w:lang w:val="lt-LT"/>
          </w:rPr>
          <w:instrText xml:space="preserve"> PAGEREF _Toc20259 </w:instrText>
        </w:r>
        <w:r w:rsidR="003F0E5A" w:rsidRPr="00986B2F">
          <w:rPr>
            <w:lang w:val="lt-LT"/>
          </w:rPr>
          <w:fldChar w:fldCharType="separate"/>
        </w:r>
        <w:r w:rsidR="003F0E5A" w:rsidRPr="00986B2F">
          <w:rPr>
            <w:lang w:val="lt-LT"/>
          </w:rPr>
          <w:t>43</w:t>
        </w:r>
        <w:r w:rsidR="003F0E5A" w:rsidRPr="00986B2F">
          <w:rPr>
            <w:lang w:val="lt-LT"/>
          </w:rPr>
          <w:fldChar w:fldCharType="end"/>
        </w:r>
      </w:hyperlink>
    </w:p>
    <w:p w14:paraId="1394EE4D" w14:textId="77777777" w:rsidR="005160CA" w:rsidRPr="00986B2F" w:rsidRDefault="00986B2F">
      <w:pPr>
        <w:pStyle w:val="Turinys2"/>
        <w:tabs>
          <w:tab w:val="right" w:leader="dot" w:pos="9921"/>
        </w:tabs>
        <w:spacing w:after="0" w:line="240" w:lineRule="auto"/>
        <w:ind w:left="480" w:firstLine="0"/>
        <w:rPr>
          <w:lang w:val="lt-LT"/>
        </w:rPr>
      </w:pPr>
      <w:hyperlink w:anchor="_Toc13890" w:history="1">
        <w:r w:rsidR="003F0E5A" w:rsidRPr="00986B2F">
          <w:rPr>
            <w:rFonts w:eastAsia="Times New Roman" w:cs="Times New Roman"/>
            <w:bCs/>
            <w:iCs/>
            <w:szCs w:val="28"/>
            <w:lang w:val="lt-LT"/>
          </w:rPr>
          <w:t>7.11 Flanšinės fasoninės dalys (jei reikalingi)</w:t>
        </w:r>
        <w:r w:rsidR="003F0E5A" w:rsidRPr="00986B2F">
          <w:rPr>
            <w:lang w:val="lt-LT"/>
          </w:rPr>
          <w:tab/>
        </w:r>
        <w:r w:rsidR="003F0E5A" w:rsidRPr="00986B2F">
          <w:rPr>
            <w:lang w:val="lt-LT"/>
          </w:rPr>
          <w:fldChar w:fldCharType="begin"/>
        </w:r>
        <w:r w:rsidR="003F0E5A" w:rsidRPr="00986B2F">
          <w:rPr>
            <w:lang w:val="lt-LT"/>
          </w:rPr>
          <w:instrText xml:space="preserve"> PAGEREF _Toc13890 </w:instrText>
        </w:r>
        <w:r w:rsidR="003F0E5A" w:rsidRPr="00986B2F">
          <w:rPr>
            <w:lang w:val="lt-LT"/>
          </w:rPr>
          <w:fldChar w:fldCharType="separate"/>
        </w:r>
        <w:r w:rsidR="003F0E5A" w:rsidRPr="00986B2F">
          <w:rPr>
            <w:lang w:val="lt-LT"/>
          </w:rPr>
          <w:t>43</w:t>
        </w:r>
        <w:r w:rsidR="003F0E5A" w:rsidRPr="00986B2F">
          <w:rPr>
            <w:lang w:val="lt-LT"/>
          </w:rPr>
          <w:fldChar w:fldCharType="end"/>
        </w:r>
      </w:hyperlink>
    </w:p>
    <w:p w14:paraId="5386CD86" w14:textId="77777777" w:rsidR="005160CA" w:rsidRPr="00986B2F" w:rsidRDefault="00986B2F">
      <w:pPr>
        <w:pStyle w:val="Turinys2"/>
        <w:tabs>
          <w:tab w:val="right" w:leader="dot" w:pos="9921"/>
        </w:tabs>
        <w:spacing w:after="0" w:line="240" w:lineRule="auto"/>
        <w:ind w:left="480" w:firstLine="0"/>
        <w:rPr>
          <w:lang w:val="lt-LT"/>
        </w:rPr>
      </w:pPr>
      <w:hyperlink w:anchor="_Toc32640" w:history="1">
        <w:r w:rsidR="003F0E5A" w:rsidRPr="00986B2F">
          <w:rPr>
            <w:rFonts w:eastAsia="Times New Roman" w:cs="Times New Roman"/>
            <w:bCs/>
            <w:iCs/>
            <w:szCs w:val="28"/>
            <w:lang w:val="lt-LT"/>
          </w:rPr>
          <w:t>7.12 Vandens matuokliai</w:t>
        </w:r>
        <w:r w:rsidR="003F0E5A" w:rsidRPr="00986B2F">
          <w:rPr>
            <w:lang w:val="lt-LT"/>
          </w:rPr>
          <w:tab/>
        </w:r>
        <w:r w:rsidR="003F0E5A" w:rsidRPr="00986B2F">
          <w:rPr>
            <w:lang w:val="lt-LT"/>
          </w:rPr>
          <w:fldChar w:fldCharType="begin"/>
        </w:r>
        <w:r w:rsidR="003F0E5A" w:rsidRPr="00986B2F">
          <w:rPr>
            <w:lang w:val="lt-LT"/>
          </w:rPr>
          <w:instrText xml:space="preserve"> PAGEREF _Toc32640 </w:instrText>
        </w:r>
        <w:r w:rsidR="003F0E5A" w:rsidRPr="00986B2F">
          <w:rPr>
            <w:lang w:val="lt-LT"/>
          </w:rPr>
          <w:fldChar w:fldCharType="separate"/>
        </w:r>
        <w:r w:rsidR="003F0E5A" w:rsidRPr="00986B2F">
          <w:rPr>
            <w:lang w:val="lt-LT"/>
          </w:rPr>
          <w:t>43</w:t>
        </w:r>
        <w:r w:rsidR="003F0E5A" w:rsidRPr="00986B2F">
          <w:rPr>
            <w:lang w:val="lt-LT"/>
          </w:rPr>
          <w:fldChar w:fldCharType="end"/>
        </w:r>
      </w:hyperlink>
    </w:p>
    <w:p w14:paraId="75876771" w14:textId="77777777" w:rsidR="005160CA" w:rsidRPr="00986B2F" w:rsidRDefault="00986B2F">
      <w:pPr>
        <w:pStyle w:val="Turinys2"/>
        <w:tabs>
          <w:tab w:val="right" w:leader="dot" w:pos="9921"/>
        </w:tabs>
        <w:spacing w:after="0" w:line="240" w:lineRule="auto"/>
        <w:ind w:left="480" w:firstLine="0"/>
        <w:rPr>
          <w:lang w:val="lt-LT"/>
        </w:rPr>
      </w:pPr>
      <w:hyperlink w:anchor="_Toc22823" w:history="1">
        <w:r w:rsidR="003F0E5A" w:rsidRPr="00986B2F">
          <w:rPr>
            <w:rFonts w:eastAsia="Times New Roman" w:cs="Times New Roman"/>
            <w:bCs/>
            <w:iCs/>
            <w:szCs w:val="28"/>
            <w:lang w:val="lt-LT"/>
          </w:rPr>
          <w:t>7.13 Sklendės, skląsčiai ir jų įranga.</w:t>
        </w:r>
        <w:r w:rsidR="003F0E5A" w:rsidRPr="00986B2F">
          <w:rPr>
            <w:lang w:val="lt-LT"/>
          </w:rPr>
          <w:tab/>
        </w:r>
        <w:r w:rsidR="003F0E5A" w:rsidRPr="00986B2F">
          <w:rPr>
            <w:lang w:val="lt-LT"/>
          </w:rPr>
          <w:fldChar w:fldCharType="begin"/>
        </w:r>
        <w:r w:rsidR="003F0E5A" w:rsidRPr="00986B2F">
          <w:rPr>
            <w:lang w:val="lt-LT"/>
          </w:rPr>
          <w:instrText xml:space="preserve"> PAGEREF _Toc22823 </w:instrText>
        </w:r>
        <w:r w:rsidR="003F0E5A" w:rsidRPr="00986B2F">
          <w:rPr>
            <w:lang w:val="lt-LT"/>
          </w:rPr>
          <w:fldChar w:fldCharType="separate"/>
        </w:r>
        <w:r w:rsidR="003F0E5A" w:rsidRPr="00986B2F">
          <w:rPr>
            <w:lang w:val="lt-LT"/>
          </w:rPr>
          <w:t>43</w:t>
        </w:r>
        <w:r w:rsidR="003F0E5A" w:rsidRPr="00986B2F">
          <w:rPr>
            <w:lang w:val="lt-LT"/>
          </w:rPr>
          <w:fldChar w:fldCharType="end"/>
        </w:r>
      </w:hyperlink>
    </w:p>
    <w:p w14:paraId="66984B1E" w14:textId="77777777" w:rsidR="005160CA" w:rsidRPr="00986B2F" w:rsidRDefault="00986B2F">
      <w:pPr>
        <w:pStyle w:val="Turinys2"/>
        <w:tabs>
          <w:tab w:val="right" w:leader="dot" w:pos="9921"/>
        </w:tabs>
        <w:spacing w:after="0" w:line="240" w:lineRule="auto"/>
        <w:ind w:left="480" w:firstLine="0"/>
        <w:rPr>
          <w:lang w:val="lt-LT"/>
        </w:rPr>
      </w:pPr>
      <w:hyperlink w:anchor="_Toc22657" w:history="1">
        <w:r w:rsidR="003F0E5A" w:rsidRPr="00986B2F">
          <w:rPr>
            <w:rFonts w:eastAsia="Times New Roman" w:cs="Times New Roman"/>
            <w:bCs/>
            <w:iCs/>
            <w:szCs w:val="28"/>
            <w:lang w:val="lt-LT"/>
          </w:rPr>
          <w:t>7.14 Peilinės sklendės</w:t>
        </w:r>
        <w:r w:rsidR="003F0E5A" w:rsidRPr="00986B2F">
          <w:rPr>
            <w:lang w:val="lt-LT"/>
          </w:rPr>
          <w:tab/>
        </w:r>
        <w:r w:rsidR="003F0E5A" w:rsidRPr="00986B2F">
          <w:rPr>
            <w:lang w:val="lt-LT"/>
          </w:rPr>
          <w:fldChar w:fldCharType="begin"/>
        </w:r>
        <w:r w:rsidR="003F0E5A" w:rsidRPr="00986B2F">
          <w:rPr>
            <w:lang w:val="lt-LT"/>
          </w:rPr>
          <w:instrText xml:space="preserve"> PAGEREF _Toc22657 </w:instrText>
        </w:r>
        <w:r w:rsidR="003F0E5A" w:rsidRPr="00986B2F">
          <w:rPr>
            <w:lang w:val="lt-LT"/>
          </w:rPr>
          <w:fldChar w:fldCharType="separate"/>
        </w:r>
        <w:r w:rsidR="003F0E5A" w:rsidRPr="00986B2F">
          <w:rPr>
            <w:lang w:val="lt-LT"/>
          </w:rPr>
          <w:t>44</w:t>
        </w:r>
        <w:r w:rsidR="003F0E5A" w:rsidRPr="00986B2F">
          <w:rPr>
            <w:lang w:val="lt-LT"/>
          </w:rPr>
          <w:fldChar w:fldCharType="end"/>
        </w:r>
      </w:hyperlink>
    </w:p>
    <w:p w14:paraId="7B869B7B" w14:textId="77777777" w:rsidR="005160CA" w:rsidRPr="00986B2F" w:rsidRDefault="00986B2F">
      <w:pPr>
        <w:pStyle w:val="Turinys2"/>
        <w:tabs>
          <w:tab w:val="right" w:leader="dot" w:pos="9921"/>
        </w:tabs>
        <w:spacing w:after="0" w:line="240" w:lineRule="auto"/>
        <w:ind w:left="480" w:firstLine="0"/>
        <w:rPr>
          <w:lang w:val="lt-LT"/>
        </w:rPr>
      </w:pPr>
      <w:hyperlink w:anchor="_Toc28727" w:history="1">
        <w:r w:rsidR="003F0E5A" w:rsidRPr="00986B2F">
          <w:rPr>
            <w:rFonts w:eastAsia="Times New Roman" w:cs="Times New Roman"/>
            <w:bCs/>
            <w:iCs/>
            <w:szCs w:val="28"/>
            <w:lang w:val="lt-LT"/>
          </w:rPr>
          <w:t>7.15 Šulinių žymėjimo lentelės</w:t>
        </w:r>
        <w:r w:rsidR="003F0E5A" w:rsidRPr="00986B2F">
          <w:rPr>
            <w:lang w:val="lt-LT"/>
          </w:rPr>
          <w:tab/>
        </w:r>
        <w:r w:rsidR="003F0E5A" w:rsidRPr="00986B2F">
          <w:rPr>
            <w:lang w:val="lt-LT"/>
          </w:rPr>
          <w:fldChar w:fldCharType="begin"/>
        </w:r>
        <w:r w:rsidR="003F0E5A" w:rsidRPr="00986B2F">
          <w:rPr>
            <w:lang w:val="lt-LT"/>
          </w:rPr>
          <w:instrText xml:space="preserve"> PAGEREF _Toc28727 </w:instrText>
        </w:r>
        <w:r w:rsidR="003F0E5A" w:rsidRPr="00986B2F">
          <w:rPr>
            <w:lang w:val="lt-LT"/>
          </w:rPr>
          <w:fldChar w:fldCharType="separate"/>
        </w:r>
        <w:r w:rsidR="003F0E5A" w:rsidRPr="00986B2F">
          <w:rPr>
            <w:lang w:val="lt-LT"/>
          </w:rPr>
          <w:t>44</w:t>
        </w:r>
        <w:r w:rsidR="003F0E5A" w:rsidRPr="00986B2F">
          <w:rPr>
            <w:lang w:val="lt-LT"/>
          </w:rPr>
          <w:fldChar w:fldCharType="end"/>
        </w:r>
      </w:hyperlink>
    </w:p>
    <w:p w14:paraId="7607B8DD" w14:textId="77777777" w:rsidR="005160CA" w:rsidRPr="00986B2F" w:rsidRDefault="00986B2F">
      <w:pPr>
        <w:pStyle w:val="Turinys2"/>
        <w:tabs>
          <w:tab w:val="right" w:leader="dot" w:pos="9921"/>
        </w:tabs>
        <w:spacing w:after="0" w:line="240" w:lineRule="auto"/>
        <w:ind w:left="480" w:firstLine="0"/>
        <w:rPr>
          <w:lang w:val="lt-LT"/>
        </w:rPr>
      </w:pPr>
      <w:hyperlink w:anchor="_Toc30651" w:history="1">
        <w:r w:rsidR="003F0E5A" w:rsidRPr="00986B2F">
          <w:rPr>
            <w:rFonts w:eastAsia="Times New Roman" w:cs="Times New Roman"/>
            <w:bCs/>
            <w:iCs/>
            <w:szCs w:val="28"/>
            <w:lang w:val="lt-LT"/>
          </w:rPr>
          <w:t>7.16 Kamerų ir šulinių dangčiai</w:t>
        </w:r>
        <w:r w:rsidR="003F0E5A" w:rsidRPr="00986B2F">
          <w:rPr>
            <w:lang w:val="lt-LT"/>
          </w:rPr>
          <w:tab/>
        </w:r>
        <w:r w:rsidR="003F0E5A" w:rsidRPr="00986B2F">
          <w:rPr>
            <w:lang w:val="lt-LT"/>
          </w:rPr>
          <w:fldChar w:fldCharType="begin"/>
        </w:r>
        <w:r w:rsidR="003F0E5A" w:rsidRPr="00986B2F">
          <w:rPr>
            <w:lang w:val="lt-LT"/>
          </w:rPr>
          <w:instrText xml:space="preserve"> PAGEREF _Toc30651 </w:instrText>
        </w:r>
        <w:r w:rsidR="003F0E5A" w:rsidRPr="00986B2F">
          <w:rPr>
            <w:lang w:val="lt-LT"/>
          </w:rPr>
          <w:fldChar w:fldCharType="separate"/>
        </w:r>
        <w:r w:rsidR="003F0E5A" w:rsidRPr="00986B2F">
          <w:rPr>
            <w:lang w:val="lt-LT"/>
          </w:rPr>
          <w:t>45</w:t>
        </w:r>
        <w:r w:rsidR="003F0E5A" w:rsidRPr="00986B2F">
          <w:rPr>
            <w:lang w:val="lt-LT"/>
          </w:rPr>
          <w:fldChar w:fldCharType="end"/>
        </w:r>
      </w:hyperlink>
    </w:p>
    <w:p w14:paraId="214BE7CE" w14:textId="77777777" w:rsidR="005160CA" w:rsidRPr="00986B2F" w:rsidRDefault="00986B2F">
      <w:pPr>
        <w:pStyle w:val="Turinys2"/>
        <w:tabs>
          <w:tab w:val="right" w:leader="dot" w:pos="9921"/>
        </w:tabs>
        <w:spacing w:after="0" w:line="240" w:lineRule="auto"/>
        <w:ind w:left="480" w:firstLine="0"/>
        <w:rPr>
          <w:lang w:val="lt-LT"/>
        </w:rPr>
      </w:pPr>
      <w:hyperlink w:anchor="_Toc1387" w:history="1">
        <w:r w:rsidR="003F0E5A" w:rsidRPr="00986B2F">
          <w:rPr>
            <w:lang w:val="lt-LT"/>
          </w:rPr>
          <w:t>7.17 Naftos ir smėlio skirtuvai</w:t>
        </w:r>
        <w:r w:rsidR="003F0E5A" w:rsidRPr="00986B2F">
          <w:rPr>
            <w:lang w:val="lt-LT"/>
          </w:rPr>
          <w:tab/>
        </w:r>
        <w:r w:rsidR="003F0E5A" w:rsidRPr="00986B2F">
          <w:rPr>
            <w:lang w:val="lt-LT"/>
          </w:rPr>
          <w:fldChar w:fldCharType="begin"/>
        </w:r>
        <w:r w:rsidR="003F0E5A" w:rsidRPr="00986B2F">
          <w:rPr>
            <w:lang w:val="lt-LT"/>
          </w:rPr>
          <w:instrText xml:space="preserve"> PAGEREF _Toc1387 </w:instrText>
        </w:r>
        <w:r w:rsidR="003F0E5A" w:rsidRPr="00986B2F">
          <w:rPr>
            <w:lang w:val="lt-LT"/>
          </w:rPr>
          <w:fldChar w:fldCharType="separate"/>
        </w:r>
        <w:r w:rsidR="003F0E5A" w:rsidRPr="00986B2F">
          <w:rPr>
            <w:lang w:val="lt-LT"/>
          </w:rPr>
          <w:t>45</w:t>
        </w:r>
        <w:r w:rsidR="003F0E5A" w:rsidRPr="00986B2F">
          <w:rPr>
            <w:lang w:val="lt-LT"/>
          </w:rPr>
          <w:fldChar w:fldCharType="end"/>
        </w:r>
      </w:hyperlink>
    </w:p>
    <w:p w14:paraId="78088480" w14:textId="77777777" w:rsidR="005160CA" w:rsidRPr="00986B2F" w:rsidRDefault="00986B2F">
      <w:pPr>
        <w:pStyle w:val="Turinys2"/>
        <w:tabs>
          <w:tab w:val="right" w:leader="dot" w:pos="9921"/>
        </w:tabs>
        <w:spacing w:after="0" w:line="240" w:lineRule="auto"/>
        <w:ind w:left="480" w:firstLine="0"/>
        <w:rPr>
          <w:lang w:val="lt-LT"/>
        </w:rPr>
      </w:pPr>
      <w:hyperlink w:anchor="_Toc32531" w:history="1">
        <w:r w:rsidR="003F0E5A" w:rsidRPr="00986B2F">
          <w:rPr>
            <w:lang w:val="lt-LT"/>
          </w:rPr>
          <w:t>7.18 Dispečerinis pastatas</w:t>
        </w:r>
        <w:r w:rsidR="003F0E5A" w:rsidRPr="00986B2F">
          <w:rPr>
            <w:lang w:val="lt-LT"/>
          </w:rPr>
          <w:tab/>
        </w:r>
        <w:r w:rsidR="003F0E5A" w:rsidRPr="00986B2F">
          <w:rPr>
            <w:lang w:val="lt-LT"/>
          </w:rPr>
          <w:fldChar w:fldCharType="begin"/>
        </w:r>
        <w:r w:rsidR="003F0E5A" w:rsidRPr="00986B2F">
          <w:rPr>
            <w:lang w:val="lt-LT"/>
          </w:rPr>
          <w:instrText xml:space="preserve"> PAGEREF _Toc32531 </w:instrText>
        </w:r>
        <w:r w:rsidR="003F0E5A" w:rsidRPr="00986B2F">
          <w:rPr>
            <w:lang w:val="lt-LT"/>
          </w:rPr>
          <w:fldChar w:fldCharType="separate"/>
        </w:r>
        <w:r w:rsidR="003F0E5A" w:rsidRPr="00986B2F">
          <w:rPr>
            <w:lang w:val="lt-LT"/>
          </w:rPr>
          <w:t>46</w:t>
        </w:r>
        <w:r w:rsidR="003F0E5A" w:rsidRPr="00986B2F">
          <w:rPr>
            <w:lang w:val="lt-LT"/>
          </w:rPr>
          <w:fldChar w:fldCharType="end"/>
        </w:r>
      </w:hyperlink>
    </w:p>
    <w:p w14:paraId="79D02B51" w14:textId="77777777" w:rsidR="005160CA" w:rsidRPr="00986B2F" w:rsidRDefault="00986B2F">
      <w:pPr>
        <w:pStyle w:val="Turinys3"/>
        <w:tabs>
          <w:tab w:val="right" w:leader="dot" w:pos="9921"/>
        </w:tabs>
        <w:spacing w:after="0" w:line="240" w:lineRule="auto"/>
        <w:ind w:leftChars="200" w:left="480" w:firstLine="0"/>
        <w:rPr>
          <w:lang w:val="lt-LT"/>
        </w:rPr>
      </w:pPr>
      <w:hyperlink w:anchor="_Toc15264" w:history="1">
        <w:r w:rsidR="003F0E5A" w:rsidRPr="00986B2F">
          <w:rPr>
            <w:lang w:val="lt-LT"/>
          </w:rPr>
          <w:t>7.18.1 Termoizoliacinės daugiasluoksnės plokštės</w:t>
        </w:r>
        <w:r w:rsidR="003F0E5A" w:rsidRPr="00986B2F">
          <w:rPr>
            <w:lang w:val="lt-LT"/>
          </w:rPr>
          <w:tab/>
        </w:r>
        <w:r w:rsidR="003F0E5A" w:rsidRPr="00986B2F">
          <w:rPr>
            <w:lang w:val="lt-LT"/>
          </w:rPr>
          <w:fldChar w:fldCharType="begin"/>
        </w:r>
        <w:r w:rsidR="003F0E5A" w:rsidRPr="00986B2F">
          <w:rPr>
            <w:lang w:val="lt-LT"/>
          </w:rPr>
          <w:instrText xml:space="preserve"> PAGEREF _Toc15264 </w:instrText>
        </w:r>
        <w:r w:rsidR="003F0E5A" w:rsidRPr="00986B2F">
          <w:rPr>
            <w:lang w:val="lt-LT"/>
          </w:rPr>
          <w:fldChar w:fldCharType="separate"/>
        </w:r>
        <w:r w:rsidR="003F0E5A" w:rsidRPr="00986B2F">
          <w:rPr>
            <w:lang w:val="lt-LT"/>
          </w:rPr>
          <w:t>47</w:t>
        </w:r>
        <w:r w:rsidR="003F0E5A" w:rsidRPr="00986B2F">
          <w:rPr>
            <w:lang w:val="lt-LT"/>
          </w:rPr>
          <w:fldChar w:fldCharType="end"/>
        </w:r>
      </w:hyperlink>
    </w:p>
    <w:p w14:paraId="421AB657" w14:textId="77777777" w:rsidR="005160CA" w:rsidRPr="00986B2F" w:rsidRDefault="00986B2F">
      <w:pPr>
        <w:pStyle w:val="Turinys2"/>
        <w:tabs>
          <w:tab w:val="right" w:leader="dot" w:pos="9921"/>
        </w:tabs>
        <w:spacing w:after="0" w:line="240" w:lineRule="auto"/>
        <w:ind w:left="480" w:firstLine="0"/>
        <w:rPr>
          <w:lang w:val="lt-LT"/>
        </w:rPr>
      </w:pPr>
      <w:hyperlink w:anchor="_Toc5207" w:history="1">
        <w:r w:rsidR="003F0E5A" w:rsidRPr="00986B2F">
          <w:rPr>
            <w:lang w:val="lt-LT"/>
          </w:rPr>
          <w:t>7.19 Išbandymas</w:t>
        </w:r>
        <w:r w:rsidR="003F0E5A" w:rsidRPr="00986B2F">
          <w:rPr>
            <w:lang w:val="lt-LT"/>
          </w:rPr>
          <w:tab/>
        </w:r>
        <w:r w:rsidR="003F0E5A" w:rsidRPr="00986B2F">
          <w:rPr>
            <w:lang w:val="lt-LT"/>
          </w:rPr>
          <w:fldChar w:fldCharType="begin"/>
        </w:r>
        <w:r w:rsidR="003F0E5A" w:rsidRPr="00986B2F">
          <w:rPr>
            <w:lang w:val="lt-LT"/>
          </w:rPr>
          <w:instrText xml:space="preserve"> PAGEREF _Toc5207 </w:instrText>
        </w:r>
        <w:r w:rsidR="003F0E5A" w:rsidRPr="00986B2F">
          <w:rPr>
            <w:lang w:val="lt-LT"/>
          </w:rPr>
          <w:fldChar w:fldCharType="separate"/>
        </w:r>
        <w:r w:rsidR="003F0E5A" w:rsidRPr="00986B2F">
          <w:rPr>
            <w:lang w:val="lt-LT"/>
          </w:rPr>
          <w:t>47</w:t>
        </w:r>
        <w:r w:rsidR="003F0E5A" w:rsidRPr="00986B2F">
          <w:rPr>
            <w:lang w:val="lt-LT"/>
          </w:rPr>
          <w:fldChar w:fldCharType="end"/>
        </w:r>
      </w:hyperlink>
    </w:p>
    <w:p w14:paraId="15D20173" w14:textId="77777777" w:rsidR="005160CA" w:rsidRPr="00986B2F" w:rsidRDefault="00986B2F">
      <w:pPr>
        <w:pStyle w:val="Turinys2"/>
        <w:tabs>
          <w:tab w:val="right" w:leader="dot" w:pos="9921"/>
        </w:tabs>
        <w:spacing w:after="0" w:line="240" w:lineRule="auto"/>
        <w:ind w:left="480" w:firstLine="0"/>
        <w:rPr>
          <w:lang w:val="lt-LT"/>
        </w:rPr>
      </w:pPr>
      <w:hyperlink w:anchor="_Toc32328" w:history="1">
        <w:r w:rsidR="003F0E5A" w:rsidRPr="00986B2F">
          <w:rPr>
            <w:rFonts w:eastAsia="Times New Roman" w:cs="Times New Roman"/>
            <w:bCs/>
            <w:iCs/>
            <w:szCs w:val="28"/>
            <w:lang w:val="lt-LT"/>
          </w:rPr>
          <w:t>7.20 Vamzdynų bandymas</w:t>
        </w:r>
        <w:r w:rsidR="003F0E5A" w:rsidRPr="00986B2F">
          <w:rPr>
            <w:lang w:val="lt-LT"/>
          </w:rPr>
          <w:tab/>
        </w:r>
        <w:r w:rsidR="003F0E5A" w:rsidRPr="00986B2F">
          <w:rPr>
            <w:lang w:val="lt-LT"/>
          </w:rPr>
          <w:fldChar w:fldCharType="begin"/>
        </w:r>
        <w:r w:rsidR="003F0E5A" w:rsidRPr="00986B2F">
          <w:rPr>
            <w:lang w:val="lt-LT"/>
          </w:rPr>
          <w:instrText xml:space="preserve"> PAGEREF _Toc32328 </w:instrText>
        </w:r>
        <w:r w:rsidR="003F0E5A" w:rsidRPr="00986B2F">
          <w:rPr>
            <w:lang w:val="lt-LT"/>
          </w:rPr>
          <w:fldChar w:fldCharType="separate"/>
        </w:r>
        <w:r w:rsidR="003F0E5A" w:rsidRPr="00986B2F">
          <w:rPr>
            <w:lang w:val="lt-LT"/>
          </w:rPr>
          <w:t>48</w:t>
        </w:r>
        <w:r w:rsidR="003F0E5A" w:rsidRPr="00986B2F">
          <w:rPr>
            <w:lang w:val="lt-LT"/>
          </w:rPr>
          <w:fldChar w:fldCharType="end"/>
        </w:r>
      </w:hyperlink>
    </w:p>
    <w:p w14:paraId="348E4416" w14:textId="77777777" w:rsidR="005160CA" w:rsidRPr="00986B2F" w:rsidRDefault="00986B2F">
      <w:pPr>
        <w:pStyle w:val="Turinys2"/>
        <w:tabs>
          <w:tab w:val="right" w:leader="dot" w:pos="9921"/>
        </w:tabs>
        <w:spacing w:after="0" w:line="240" w:lineRule="auto"/>
        <w:ind w:left="480" w:firstLine="0"/>
        <w:rPr>
          <w:lang w:val="lt-LT"/>
        </w:rPr>
      </w:pPr>
      <w:hyperlink w:anchor="_Toc18084" w:history="1">
        <w:r w:rsidR="003F0E5A" w:rsidRPr="00986B2F">
          <w:rPr>
            <w:rFonts w:eastAsia="Times New Roman" w:cs="Times New Roman"/>
            <w:bCs/>
            <w:iCs/>
            <w:szCs w:val="28"/>
            <w:lang w:val="lt-LT"/>
          </w:rPr>
          <w:t>7.21 Užbaigimo darbai</w:t>
        </w:r>
        <w:r w:rsidR="003F0E5A" w:rsidRPr="00986B2F">
          <w:rPr>
            <w:lang w:val="lt-LT"/>
          </w:rPr>
          <w:tab/>
        </w:r>
        <w:r w:rsidR="003F0E5A" w:rsidRPr="00986B2F">
          <w:rPr>
            <w:lang w:val="lt-LT"/>
          </w:rPr>
          <w:fldChar w:fldCharType="begin"/>
        </w:r>
        <w:r w:rsidR="003F0E5A" w:rsidRPr="00986B2F">
          <w:rPr>
            <w:lang w:val="lt-LT"/>
          </w:rPr>
          <w:instrText xml:space="preserve"> PAGEREF _Toc18084 </w:instrText>
        </w:r>
        <w:r w:rsidR="003F0E5A" w:rsidRPr="00986B2F">
          <w:rPr>
            <w:lang w:val="lt-LT"/>
          </w:rPr>
          <w:fldChar w:fldCharType="separate"/>
        </w:r>
        <w:r w:rsidR="003F0E5A" w:rsidRPr="00986B2F">
          <w:rPr>
            <w:lang w:val="lt-LT"/>
          </w:rPr>
          <w:t>48</w:t>
        </w:r>
        <w:r w:rsidR="003F0E5A" w:rsidRPr="00986B2F">
          <w:rPr>
            <w:lang w:val="lt-LT"/>
          </w:rPr>
          <w:fldChar w:fldCharType="end"/>
        </w:r>
      </w:hyperlink>
    </w:p>
    <w:p w14:paraId="50D6D962" w14:textId="77777777" w:rsidR="005160CA" w:rsidRPr="00986B2F" w:rsidRDefault="00986B2F">
      <w:pPr>
        <w:pStyle w:val="Turinys2"/>
        <w:tabs>
          <w:tab w:val="right" w:leader="dot" w:pos="9921"/>
        </w:tabs>
        <w:spacing w:after="0" w:line="240" w:lineRule="auto"/>
        <w:ind w:left="480" w:firstLine="0"/>
        <w:rPr>
          <w:lang w:val="lt-LT"/>
        </w:rPr>
      </w:pPr>
      <w:hyperlink w:anchor="_Toc29622" w:history="1">
        <w:r w:rsidR="003F0E5A" w:rsidRPr="00986B2F">
          <w:rPr>
            <w:rFonts w:eastAsia="Times New Roman" w:cs="Times New Roman"/>
            <w:bCs/>
            <w:iCs/>
            <w:szCs w:val="28"/>
            <w:lang w:val="lt-LT"/>
          </w:rPr>
          <w:t>7.22 Įrenginių išbandymas ir atidavimas eksploatuoti</w:t>
        </w:r>
        <w:r w:rsidR="003F0E5A" w:rsidRPr="00986B2F">
          <w:rPr>
            <w:lang w:val="lt-LT"/>
          </w:rPr>
          <w:tab/>
        </w:r>
        <w:r w:rsidR="003F0E5A" w:rsidRPr="00986B2F">
          <w:rPr>
            <w:lang w:val="lt-LT"/>
          </w:rPr>
          <w:fldChar w:fldCharType="begin"/>
        </w:r>
        <w:r w:rsidR="003F0E5A" w:rsidRPr="00986B2F">
          <w:rPr>
            <w:lang w:val="lt-LT"/>
          </w:rPr>
          <w:instrText xml:space="preserve"> PAGEREF _Toc29622 </w:instrText>
        </w:r>
        <w:r w:rsidR="003F0E5A" w:rsidRPr="00986B2F">
          <w:rPr>
            <w:lang w:val="lt-LT"/>
          </w:rPr>
          <w:fldChar w:fldCharType="separate"/>
        </w:r>
        <w:r w:rsidR="003F0E5A" w:rsidRPr="00986B2F">
          <w:rPr>
            <w:lang w:val="lt-LT"/>
          </w:rPr>
          <w:t>49</w:t>
        </w:r>
        <w:r w:rsidR="003F0E5A" w:rsidRPr="00986B2F">
          <w:rPr>
            <w:lang w:val="lt-LT"/>
          </w:rPr>
          <w:fldChar w:fldCharType="end"/>
        </w:r>
      </w:hyperlink>
    </w:p>
    <w:p w14:paraId="5D5E52D3" w14:textId="77777777" w:rsidR="005160CA" w:rsidRPr="00986B2F" w:rsidRDefault="00986B2F">
      <w:pPr>
        <w:pStyle w:val="Turinys2"/>
        <w:tabs>
          <w:tab w:val="right" w:leader="dot" w:pos="9921"/>
        </w:tabs>
        <w:spacing w:after="0" w:line="240" w:lineRule="auto"/>
        <w:ind w:left="480" w:firstLine="0"/>
        <w:rPr>
          <w:lang w:val="lt-LT"/>
        </w:rPr>
      </w:pPr>
      <w:hyperlink w:anchor="_Toc20481" w:history="1">
        <w:r w:rsidR="003F0E5A" w:rsidRPr="00986B2F">
          <w:rPr>
            <w:rFonts w:eastAsia="Times New Roman" w:cs="Times New Roman"/>
            <w:bCs/>
            <w:iCs/>
            <w:szCs w:val="28"/>
            <w:lang w:val="lt-LT"/>
          </w:rPr>
          <w:t>7.23 Eksploatavimo ir priežiūros vadovai.</w:t>
        </w:r>
        <w:r w:rsidR="003F0E5A" w:rsidRPr="00986B2F">
          <w:rPr>
            <w:lang w:val="lt-LT"/>
          </w:rPr>
          <w:tab/>
        </w:r>
        <w:r w:rsidR="003F0E5A" w:rsidRPr="00986B2F">
          <w:rPr>
            <w:lang w:val="lt-LT"/>
          </w:rPr>
          <w:fldChar w:fldCharType="begin"/>
        </w:r>
        <w:r w:rsidR="003F0E5A" w:rsidRPr="00986B2F">
          <w:rPr>
            <w:lang w:val="lt-LT"/>
          </w:rPr>
          <w:instrText xml:space="preserve"> PAGEREF _Toc20481 </w:instrText>
        </w:r>
        <w:r w:rsidR="003F0E5A" w:rsidRPr="00986B2F">
          <w:rPr>
            <w:lang w:val="lt-LT"/>
          </w:rPr>
          <w:fldChar w:fldCharType="separate"/>
        </w:r>
        <w:r w:rsidR="003F0E5A" w:rsidRPr="00986B2F">
          <w:rPr>
            <w:lang w:val="lt-LT"/>
          </w:rPr>
          <w:t>49</w:t>
        </w:r>
        <w:r w:rsidR="003F0E5A" w:rsidRPr="00986B2F">
          <w:rPr>
            <w:lang w:val="lt-LT"/>
          </w:rPr>
          <w:fldChar w:fldCharType="end"/>
        </w:r>
      </w:hyperlink>
    </w:p>
    <w:p w14:paraId="069C5AC6" w14:textId="77777777" w:rsidR="005160CA" w:rsidRPr="00986B2F" w:rsidRDefault="00986B2F">
      <w:pPr>
        <w:pStyle w:val="Turinys1"/>
        <w:tabs>
          <w:tab w:val="right" w:leader="dot" w:pos="9921"/>
        </w:tabs>
        <w:spacing w:after="0" w:line="240" w:lineRule="auto"/>
        <w:ind w:leftChars="200" w:left="480" w:firstLine="0"/>
        <w:rPr>
          <w:lang w:val="lt-LT"/>
        </w:rPr>
      </w:pPr>
      <w:hyperlink w:anchor="_Toc28364" w:history="1">
        <w:r w:rsidR="003F0E5A" w:rsidRPr="00986B2F">
          <w:rPr>
            <w:rFonts w:eastAsia="Times New Roman" w:cs="Times New Roman"/>
            <w:szCs w:val="20"/>
            <w:lang w:val="lt-LT"/>
          </w:rPr>
          <w:t>8. SISTEMOS TECHNINIAI REIKALAVIMAI</w:t>
        </w:r>
        <w:r w:rsidR="003F0E5A" w:rsidRPr="00986B2F">
          <w:rPr>
            <w:lang w:val="lt-LT"/>
          </w:rPr>
          <w:tab/>
        </w:r>
        <w:r w:rsidR="003F0E5A" w:rsidRPr="00986B2F">
          <w:rPr>
            <w:lang w:val="lt-LT"/>
          </w:rPr>
          <w:fldChar w:fldCharType="begin"/>
        </w:r>
        <w:r w:rsidR="003F0E5A" w:rsidRPr="00986B2F">
          <w:rPr>
            <w:lang w:val="lt-LT"/>
          </w:rPr>
          <w:instrText xml:space="preserve"> PAGEREF _Toc28364 </w:instrText>
        </w:r>
        <w:r w:rsidR="003F0E5A" w:rsidRPr="00986B2F">
          <w:rPr>
            <w:lang w:val="lt-LT"/>
          </w:rPr>
          <w:fldChar w:fldCharType="separate"/>
        </w:r>
        <w:r w:rsidR="003F0E5A" w:rsidRPr="00986B2F">
          <w:rPr>
            <w:lang w:val="lt-LT"/>
          </w:rPr>
          <w:t>49</w:t>
        </w:r>
        <w:r w:rsidR="003F0E5A" w:rsidRPr="00986B2F">
          <w:rPr>
            <w:lang w:val="lt-LT"/>
          </w:rPr>
          <w:fldChar w:fldCharType="end"/>
        </w:r>
      </w:hyperlink>
    </w:p>
    <w:p w14:paraId="3753038B" w14:textId="77777777" w:rsidR="005160CA" w:rsidRPr="00986B2F" w:rsidRDefault="00986B2F">
      <w:pPr>
        <w:pStyle w:val="Turinys2"/>
        <w:tabs>
          <w:tab w:val="right" w:leader="dot" w:pos="9921"/>
        </w:tabs>
        <w:spacing w:after="0" w:line="240" w:lineRule="auto"/>
        <w:ind w:left="480" w:firstLine="0"/>
        <w:rPr>
          <w:lang w:val="lt-LT"/>
        </w:rPr>
      </w:pPr>
      <w:hyperlink w:anchor="_Toc7385" w:history="1">
        <w:r w:rsidR="003F0E5A" w:rsidRPr="00986B2F">
          <w:rPr>
            <w:rFonts w:eastAsia="Times New Roman" w:cs="Times New Roman"/>
            <w:bCs/>
            <w:iCs/>
            <w:szCs w:val="28"/>
            <w:lang w:val="lt-LT"/>
          </w:rPr>
          <w:t>8.1 Bendrosios nuostatos, techniniai reikalavimai</w:t>
        </w:r>
        <w:r w:rsidR="003F0E5A" w:rsidRPr="00986B2F">
          <w:rPr>
            <w:lang w:val="lt-LT"/>
          </w:rPr>
          <w:tab/>
        </w:r>
        <w:r w:rsidR="003F0E5A" w:rsidRPr="00986B2F">
          <w:rPr>
            <w:lang w:val="lt-LT"/>
          </w:rPr>
          <w:fldChar w:fldCharType="begin"/>
        </w:r>
        <w:r w:rsidR="003F0E5A" w:rsidRPr="00986B2F">
          <w:rPr>
            <w:lang w:val="lt-LT"/>
          </w:rPr>
          <w:instrText xml:space="preserve"> PAGEREF _Toc7385 </w:instrText>
        </w:r>
        <w:r w:rsidR="003F0E5A" w:rsidRPr="00986B2F">
          <w:rPr>
            <w:lang w:val="lt-LT"/>
          </w:rPr>
          <w:fldChar w:fldCharType="separate"/>
        </w:r>
        <w:r w:rsidR="003F0E5A" w:rsidRPr="00986B2F">
          <w:rPr>
            <w:lang w:val="lt-LT"/>
          </w:rPr>
          <w:t>49</w:t>
        </w:r>
        <w:r w:rsidR="003F0E5A" w:rsidRPr="00986B2F">
          <w:rPr>
            <w:lang w:val="lt-LT"/>
          </w:rPr>
          <w:fldChar w:fldCharType="end"/>
        </w:r>
      </w:hyperlink>
    </w:p>
    <w:p w14:paraId="06BBCC62" w14:textId="77777777" w:rsidR="005160CA" w:rsidRPr="00986B2F" w:rsidRDefault="00986B2F">
      <w:pPr>
        <w:pStyle w:val="Turinys2"/>
        <w:tabs>
          <w:tab w:val="right" w:leader="dot" w:pos="9921"/>
        </w:tabs>
        <w:spacing w:after="0" w:line="240" w:lineRule="auto"/>
        <w:ind w:left="480" w:firstLine="0"/>
        <w:rPr>
          <w:lang w:val="lt-LT"/>
        </w:rPr>
      </w:pPr>
      <w:hyperlink w:anchor="_Toc17169" w:history="1">
        <w:r w:rsidR="003F0E5A" w:rsidRPr="00986B2F">
          <w:rPr>
            <w:rFonts w:eastAsia="Times New Roman" w:cs="Times New Roman"/>
            <w:bCs/>
            <w:iCs/>
            <w:szCs w:val="28"/>
            <w:lang w:val="lt-LT"/>
          </w:rPr>
          <w:t>8.2 Sistemos valdymo būdai</w:t>
        </w:r>
        <w:r w:rsidR="003F0E5A" w:rsidRPr="00986B2F">
          <w:rPr>
            <w:lang w:val="lt-LT"/>
          </w:rPr>
          <w:tab/>
        </w:r>
        <w:r w:rsidR="003F0E5A" w:rsidRPr="00986B2F">
          <w:rPr>
            <w:lang w:val="lt-LT"/>
          </w:rPr>
          <w:fldChar w:fldCharType="begin"/>
        </w:r>
        <w:r w:rsidR="003F0E5A" w:rsidRPr="00986B2F">
          <w:rPr>
            <w:lang w:val="lt-LT"/>
          </w:rPr>
          <w:instrText xml:space="preserve"> PAGEREF _Toc17169 </w:instrText>
        </w:r>
        <w:r w:rsidR="003F0E5A" w:rsidRPr="00986B2F">
          <w:rPr>
            <w:lang w:val="lt-LT"/>
          </w:rPr>
          <w:fldChar w:fldCharType="separate"/>
        </w:r>
        <w:r w:rsidR="003F0E5A" w:rsidRPr="00986B2F">
          <w:rPr>
            <w:lang w:val="lt-LT"/>
          </w:rPr>
          <w:t>50</w:t>
        </w:r>
        <w:r w:rsidR="003F0E5A" w:rsidRPr="00986B2F">
          <w:rPr>
            <w:lang w:val="lt-LT"/>
          </w:rPr>
          <w:fldChar w:fldCharType="end"/>
        </w:r>
      </w:hyperlink>
    </w:p>
    <w:p w14:paraId="6D9C79C1" w14:textId="77777777" w:rsidR="005160CA" w:rsidRPr="00986B2F" w:rsidRDefault="00986B2F">
      <w:pPr>
        <w:pStyle w:val="Turinys2"/>
        <w:tabs>
          <w:tab w:val="right" w:leader="dot" w:pos="9921"/>
        </w:tabs>
        <w:spacing w:after="0" w:line="240" w:lineRule="auto"/>
        <w:ind w:left="480" w:firstLine="0"/>
        <w:rPr>
          <w:lang w:val="lt-LT"/>
        </w:rPr>
      </w:pPr>
      <w:hyperlink w:anchor="_Toc4155" w:history="1">
        <w:r w:rsidR="003F0E5A" w:rsidRPr="00986B2F">
          <w:rPr>
            <w:rFonts w:eastAsia="Times New Roman" w:cs="Times New Roman"/>
            <w:bCs/>
            <w:iCs/>
            <w:szCs w:val="28"/>
            <w:lang w:val="lt-LT"/>
          </w:rPr>
          <w:t>8.3 Eksploatavimo sąlygos</w:t>
        </w:r>
        <w:r w:rsidR="003F0E5A" w:rsidRPr="00986B2F">
          <w:rPr>
            <w:lang w:val="lt-LT"/>
          </w:rPr>
          <w:tab/>
        </w:r>
        <w:r w:rsidR="003F0E5A" w:rsidRPr="00986B2F">
          <w:rPr>
            <w:lang w:val="lt-LT"/>
          </w:rPr>
          <w:fldChar w:fldCharType="begin"/>
        </w:r>
        <w:r w:rsidR="003F0E5A" w:rsidRPr="00986B2F">
          <w:rPr>
            <w:lang w:val="lt-LT"/>
          </w:rPr>
          <w:instrText xml:space="preserve"> PAGEREF _Toc4155 </w:instrText>
        </w:r>
        <w:r w:rsidR="003F0E5A" w:rsidRPr="00986B2F">
          <w:rPr>
            <w:lang w:val="lt-LT"/>
          </w:rPr>
          <w:fldChar w:fldCharType="separate"/>
        </w:r>
        <w:r w:rsidR="003F0E5A" w:rsidRPr="00986B2F">
          <w:rPr>
            <w:lang w:val="lt-LT"/>
          </w:rPr>
          <w:t>53</w:t>
        </w:r>
        <w:r w:rsidR="003F0E5A" w:rsidRPr="00986B2F">
          <w:rPr>
            <w:lang w:val="lt-LT"/>
          </w:rPr>
          <w:fldChar w:fldCharType="end"/>
        </w:r>
      </w:hyperlink>
    </w:p>
    <w:p w14:paraId="26F7DD1F" w14:textId="77777777" w:rsidR="005160CA" w:rsidRPr="00986B2F" w:rsidRDefault="00986B2F">
      <w:pPr>
        <w:pStyle w:val="Turinys2"/>
        <w:tabs>
          <w:tab w:val="right" w:leader="dot" w:pos="9921"/>
        </w:tabs>
        <w:spacing w:after="0" w:line="240" w:lineRule="auto"/>
        <w:ind w:left="480" w:firstLine="0"/>
        <w:rPr>
          <w:lang w:val="lt-LT"/>
        </w:rPr>
      </w:pPr>
      <w:hyperlink w:anchor="_Toc13944" w:history="1">
        <w:r w:rsidR="003F0E5A" w:rsidRPr="00986B2F">
          <w:rPr>
            <w:rFonts w:eastAsia="Times New Roman" w:cs="Times New Roman"/>
            <w:bCs/>
            <w:iCs/>
            <w:szCs w:val="28"/>
            <w:lang w:val="lt-LT"/>
          </w:rPr>
          <w:t>8.4 Pateikimo sudėtis (vienam mazgui)</w:t>
        </w:r>
        <w:r w:rsidR="003F0E5A" w:rsidRPr="00986B2F">
          <w:rPr>
            <w:lang w:val="lt-LT"/>
          </w:rPr>
          <w:tab/>
        </w:r>
        <w:r w:rsidR="003F0E5A" w:rsidRPr="00986B2F">
          <w:rPr>
            <w:lang w:val="lt-LT"/>
          </w:rPr>
          <w:fldChar w:fldCharType="begin"/>
        </w:r>
        <w:r w:rsidR="003F0E5A" w:rsidRPr="00986B2F">
          <w:rPr>
            <w:lang w:val="lt-LT"/>
          </w:rPr>
          <w:instrText xml:space="preserve"> PAGEREF _Toc13944 </w:instrText>
        </w:r>
        <w:r w:rsidR="003F0E5A" w:rsidRPr="00986B2F">
          <w:rPr>
            <w:lang w:val="lt-LT"/>
          </w:rPr>
          <w:fldChar w:fldCharType="separate"/>
        </w:r>
        <w:r w:rsidR="003F0E5A" w:rsidRPr="00986B2F">
          <w:rPr>
            <w:lang w:val="lt-LT"/>
          </w:rPr>
          <w:t>53</w:t>
        </w:r>
        <w:r w:rsidR="003F0E5A" w:rsidRPr="00986B2F">
          <w:rPr>
            <w:lang w:val="lt-LT"/>
          </w:rPr>
          <w:fldChar w:fldCharType="end"/>
        </w:r>
      </w:hyperlink>
    </w:p>
    <w:p w14:paraId="0DEAB96B" w14:textId="77777777" w:rsidR="005160CA" w:rsidRPr="00986B2F" w:rsidRDefault="00986B2F">
      <w:pPr>
        <w:pStyle w:val="Turinys2"/>
        <w:tabs>
          <w:tab w:val="right" w:leader="dot" w:pos="9921"/>
        </w:tabs>
        <w:spacing w:after="0" w:line="240" w:lineRule="auto"/>
        <w:ind w:left="480" w:firstLine="0"/>
        <w:rPr>
          <w:lang w:val="lt-LT"/>
        </w:rPr>
      </w:pPr>
      <w:hyperlink w:anchor="_Toc29439" w:history="1">
        <w:r w:rsidR="003F0E5A" w:rsidRPr="00986B2F">
          <w:rPr>
            <w:rFonts w:eastAsia="Times New Roman" w:cs="Times New Roman"/>
            <w:bCs/>
            <w:iCs/>
            <w:szCs w:val="28"/>
            <w:lang w:val="lt-LT"/>
          </w:rPr>
          <w:t>8.5 Techniniai reikalavimai įrenginiams</w:t>
        </w:r>
        <w:r w:rsidR="003F0E5A" w:rsidRPr="00986B2F">
          <w:rPr>
            <w:lang w:val="lt-LT"/>
          </w:rPr>
          <w:tab/>
        </w:r>
        <w:r w:rsidR="003F0E5A" w:rsidRPr="00986B2F">
          <w:rPr>
            <w:lang w:val="lt-LT"/>
          </w:rPr>
          <w:fldChar w:fldCharType="begin"/>
        </w:r>
        <w:r w:rsidR="003F0E5A" w:rsidRPr="00986B2F">
          <w:rPr>
            <w:lang w:val="lt-LT"/>
          </w:rPr>
          <w:instrText xml:space="preserve"> PAGEREF _Toc29439 </w:instrText>
        </w:r>
        <w:r w:rsidR="003F0E5A" w:rsidRPr="00986B2F">
          <w:rPr>
            <w:lang w:val="lt-LT"/>
          </w:rPr>
          <w:fldChar w:fldCharType="separate"/>
        </w:r>
        <w:r w:rsidR="003F0E5A" w:rsidRPr="00986B2F">
          <w:rPr>
            <w:lang w:val="lt-LT"/>
          </w:rPr>
          <w:t>53</w:t>
        </w:r>
        <w:r w:rsidR="003F0E5A" w:rsidRPr="00986B2F">
          <w:rPr>
            <w:lang w:val="lt-LT"/>
          </w:rPr>
          <w:fldChar w:fldCharType="end"/>
        </w:r>
      </w:hyperlink>
    </w:p>
    <w:p w14:paraId="00D7F878" w14:textId="77777777" w:rsidR="005160CA" w:rsidRPr="00986B2F" w:rsidRDefault="00986B2F">
      <w:pPr>
        <w:pStyle w:val="Turinys3"/>
        <w:tabs>
          <w:tab w:val="right" w:leader="dot" w:pos="9921"/>
        </w:tabs>
        <w:spacing w:after="0" w:line="240" w:lineRule="auto"/>
        <w:ind w:leftChars="200" w:left="480" w:firstLine="0"/>
        <w:rPr>
          <w:lang w:val="lt-LT"/>
        </w:rPr>
      </w:pPr>
      <w:hyperlink w:anchor="_Toc11594" w:history="1">
        <w:r w:rsidR="003F0E5A" w:rsidRPr="00986B2F">
          <w:rPr>
            <w:rFonts w:eastAsia="Times New Roman" w:cs="Times New Roman"/>
            <w:bCs/>
            <w:iCs/>
            <w:szCs w:val="26"/>
            <w:lang w:val="lt-LT"/>
          </w:rPr>
          <w:t>8.5.1 Monitoringo mazgo aprašymas</w:t>
        </w:r>
        <w:r w:rsidR="003F0E5A" w:rsidRPr="00986B2F">
          <w:rPr>
            <w:lang w:val="lt-LT"/>
          </w:rPr>
          <w:tab/>
        </w:r>
        <w:r w:rsidR="003F0E5A" w:rsidRPr="00986B2F">
          <w:rPr>
            <w:lang w:val="lt-LT"/>
          </w:rPr>
          <w:fldChar w:fldCharType="begin"/>
        </w:r>
        <w:r w:rsidR="003F0E5A" w:rsidRPr="00986B2F">
          <w:rPr>
            <w:lang w:val="lt-LT"/>
          </w:rPr>
          <w:instrText xml:space="preserve"> PAGEREF _Toc11594 </w:instrText>
        </w:r>
        <w:r w:rsidR="003F0E5A" w:rsidRPr="00986B2F">
          <w:rPr>
            <w:lang w:val="lt-LT"/>
          </w:rPr>
          <w:fldChar w:fldCharType="separate"/>
        </w:r>
        <w:r w:rsidR="003F0E5A" w:rsidRPr="00986B2F">
          <w:rPr>
            <w:lang w:val="lt-LT"/>
          </w:rPr>
          <w:t>53</w:t>
        </w:r>
        <w:r w:rsidR="003F0E5A" w:rsidRPr="00986B2F">
          <w:rPr>
            <w:lang w:val="lt-LT"/>
          </w:rPr>
          <w:fldChar w:fldCharType="end"/>
        </w:r>
      </w:hyperlink>
    </w:p>
    <w:p w14:paraId="7863C8B7" w14:textId="77777777" w:rsidR="005160CA" w:rsidRPr="00986B2F" w:rsidRDefault="00986B2F">
      <w:pPr>
        <w:pStyle w:val="Turinys3"/>
        <w:tabs>
          <w:tab w:val="right" w:leader="dot" w:pos="9921"/>
        </w:tabs>
        <w:spacing w:after="0" w:line="240" w:lineRule="auto"/>
        <w:ind w:leftChars="200" w:left="480" w:firstLine="0"/>
        <w:rPr>
          <w:lang w:val="lt-LT"/>
        </w:rPr>
      </w:pPr>
      <w:hyperlink w:anchor="_Toc9479" w:history="1">
        <w:r w:rsidR="003F0E5A" w:rsidRPr="00986B2F">
          <w:rPr>
            <w:rFonts w:eastAsia="Times New Roman" w:cs="Times New Roman"/>
            <w:bCs/>
            <w:iCs/>
            <w:szCs w:val="26"/>
            <w:lang w:val="lt-LT"/>
          </w:rPr>
          <w:t>8.5.2 Monitoringo ir apskaitos mazgo talpa (toliau Talpa)</w:t>
        </w:r>
        <w:r w:rsidR="003F0E5A" w:rsidRPr="00986B2F">
          <w:rPr>
            <w:lang w:val="lt-LT"/>
          </w:rPr>
          <w:tab/>
        </w:r>
        <w:r w:rsidR="003F0E5A" w:rsidRPr="00986B2F">
          <w:rPr>
            <w:lang w:val="lt-LT"/>
          </w:rPr>
          <w:fldChar w:fldCharType="begin"/>
        </w:r>
        <w:r w:rsidR="003F0E5A" w:rsidRPr="00986B2F">
          <w:rPr>
            <w:lang w:val="lt-LT"/>
          </w:rPr>
          <w:instrText xml:space="preserve"> PAGEREF _Toc9479 </w:instrText>
        </w:r>
        <w:r w:rsidR="003F0E5A" w:rsidRPr="00986B2F">
          <w:rPr>
            <w:lang w:val="lt-LT"/>
          </w:rPr>
          <w:fldChar w:fldCharType="separate"/>
        </w:r>
        <w:r w:rsidR="003F0E5A" w:rsidRPr="00986B2F">
          <w:rPr>
            <w:lang w:val="lt-LT"/>
          </w:rPr>
          <w:t>54</w:t>
        </w:r>
        <w:r w:rsidR="003F0E5A" w:rsidRPr="00986B2F">
          <w:rPr>
            <w:lang w:val="lt-LT"/>
          </w:rPr>
          <w:fldChar w:fldCharType="end"/>
        </w:r>
      </w:hyperlink>
    </w:p>
    <w:p w14:paraId="27180C5E" w14:textId="77777777" w:rsidR="005160CA" w:rsidRPr="00986B2F" w:rsidRDefault="00986B2F">
      <w:pPr>
        <w:pStyle w:val="Turinys3"/>
        <w:tabs>
          <w:tab w:val="right" w:leader="dot" w:pos="9921"/>
        </w:tabs>
        <w:spacing w:after="0" w:line="240" w:lineRule="auto"/>
        <w:ind w:leftChars="200" w:left="480" w:firstLine="0"/>
        <w:rPr>
          <w:lang w:val="lt-LT"/>
        </w:rPr>
      </w:pPr>
      <w:hyperlink w:anchor="_Toc1886" w:history="1">
        <w:r w:rsidR="003F0E5A" w:rsidRPr="00986B2F">
          <w:rPr>
            <w:rFonts w:eastAsia="Times New Roman" w:cs="Times New Roman"/>
            <w:bCs/>
            <w:iCs/>
            <w:szCs w:val="26"/>
            <w:lang w:val="lt-LT"/>
          </w:rPr>
          <w:t>8.5.3 Matavimo prietaisai</w:t>
        </w:r>
        <w:r w:rsidR="003F0E5A" w:rsidRPr="00986B2F">
          <w:rPr>
            <w:lang w:val="lt-LT"/>
          </w:rPr>
          <w:tab/>
        </w:r>
        <w:r w:rsidR="003F0E5A" w:rsidRPr="00986B2F">
          <w:rPr>
            <w:lang w:val="lt-LT"/>
          </w:rPr>
          <w:fldChar w:fldCharType="begin"/>
        </w:r>
        <w:r w:rsidR="003F0E5A" w:rsidRPr="00986B2F">
          <w:rPr>
            <w:lang w:val="lt-LT"/>
          </w:rPr>
          <w:instrText xml:space="preserve"> PAGEREF _Toc1886 </w:instrText>
        </w:r>
        <w:r w:rsidR="003F0E5A" w:rsidRPr="00986B2F">
          <w:rPr>
            <w:lang w:val="lt-LT"/>
          </w:rPr>
          <w:fldChar w:fldCharType="separate"/>
        </w:r>
        <w:r w:rsidR="003F0E5A" w:rsidRPr="00986B2F">
          <w:rPr>
            <w:lang w:val="lt-LT"/>
          </w:rPr>
          <w:t>55</w:t>
        </w:r>
        <w:r w:rsidR="003F0E5A" w:rsidRPr="00986B2F">
          <w:rPr>
            <w:lang w:val="lt-LT"/>
          </w:rPr>
          <w:fldChar w:fldCharType="end"/>
        </w:r>
      </w:hyperlink>
    </w:p>
    <w:p w14:paraId="609F4923" w14:textId="77777777" w:rsidR="005160CA" w:rsidRPr="00986B2F" w:rsidRDefault="00986B2F">
      <w:pPr>
        <w:pStyle w:val="Turinys3"/>
        <w:tabs>
          <w:tab w:val="right" w:leader="dot" w:pos="9921"/>
        </w:tabs>
        <w:spacing w:after="0" w:line="240" w:lineRule="auto"/>
        <w:ind w:leftChars="200" w:left="480" w:firstLine="0"/>
        <w:rPr>
          <w:lang w:val="lt-LT"/>
        </w:rPr>
      </w:pPr>
      <w:hyperlink w:anchor="_Toc12623" w:history="1">
        <w:r w:rsidR="003F0E5A" w:rsidRPr="00986B2F">
          <w:rPr>
            <w:rFonts w:eastAsia="Times New Roman" w:cs="Times New Roman"/>
            <w:bCs/>
            <w:iCs/>
            <w:szCs w:val="26"/>
            <w:lang w:val="lt-LT"/>
          </w:rPr>
          <w:t>8.5.3 Laidumo jutiklis</w:t>
        </w:r>
        <w:r w:rsidR="003F0E5A" w:rsidRPr="00986B2F">
          <w:rPr>
            <w:lang w:val="lt-LT"/>
          </w:rPr>
          <w:tab/>
        </w:r>
        <w:r w:rsidR="003F0E5A" w:rsidRPr="00986B2F">
          <w:rPr>
            <w:lang w:val="lt-LT"/>
          </w:rPr>
          <w:fldChar w:fldCharType="begin"/>
        </w:r>
        <w:r w:rsidR="003F0E5A" w:rsidRPr="00986B2F">
          <w:rPr>
            <w:lang w:val="lt-LT"/>
          </w:rPr>
          <w:instrText xml:space="preserve"> PAGEREF _Toc12623 </w:instrText>
        </w:r>
        <w:r w:rsidR="003F0E5A" w:rsidRPr="00986B2F">
          <w:rPr>
            <w:lang w:val="lt-LT"/>
          </w:rPr>
          <w:fldChar w:fldCharType="separate"/>
        </w:r>
        <w:r w:rsidR="003F0E5A" w:rsidRPr="00986B2F">
          <w:rPr>
            <w:lang w:val="lt-LT"/>
          </w:rPr>
          <w:t>55</w:t>
        </w:r>
        <w:r w:rsidR="003F0E5A" w:rsidRPr="00986B2F">
          <w:rPr>
            <w:lang w:val="lt-LT"/>
          </w:rPr>
          <w:fldChar w:fldCharType="end"/>
        </w:r>
      </w:hyperlink>
    </w:p>
    <w:p w14:paraId="59C5BF7F" w14:textId="77777777" w:rsidR="005160CA" w:rsidRPr="00986B2F" w:rsidRDefault="00986B2F">
      <w:pPr>
        <w:pStyle w:val="Turinys3"/>
        <w:tabs>
          <w:tab w:val="right" w:leader="dot" w:pos="9921"/>
        </w:tabs>
        <w:spacing w:after="0" w:line="240" w:lineRule="auto"/>
        <w:ind w:leftChars="200" w:left="480" w:firstLine="0"/>
        <w:rPr>
          <w:lang w:val="lt-LT"/>
        </w:rPr>
      </w:pPr>
      <w:hyperlink w:anchor="_Toc31694" w:history="1">
        <w:r w:rsidR="003F0E5A" w:rsidRPr="00986B2F">
          <w:rPr>
            <w:rFonts w:eastAsia="Times New Roman" w:cs="Times New Roman"/>
            <w:bCs/>
            <w:iCs/>
            <w:szCs w:val="26"/>
            <w:lang w:val="lt-LT"/>
          </w:rPr>
          <w:t>8.5.4 Vandens pH jutiklis</w:t>
        </w:r>
        <w:r w:rsidR="003F0E5A" w:rsidRPr="00986B2F">
          <w:rPr>
            <w:lang w:val="lt-LT"/>
          </w:rPr>
          <w:tab/>
        </w:r>
        <w:r w:rsidR="003F0E5A" w:rsidRPr="00986B2F">
          <w:rPr>
            <w:lang w:val="lt-LT"/>
          </w:rPr>
          <w:fldChar w:fldCharType="begin"/>
        </w:r>
        <w:r w:rsidR="003F0E5A" w:rsidRPr="00986B2F">
          <w:rPr>
            <w:lang w:val="lt-LT"/>
          </w:rPr>
          <w:instrText xml:space="preserve"> PAGEREF _Toc31694 </w:instrText>
        </w:r>
        <w:r w:rsidR="003F0E5A" w:rsidRPr="00986B2F">
          <w:rPr>
            <w:lang w:val="lt-LT"/>
          </w:rPr>
          <w:fldChar w:fldCharType="separate"/>
        </w:r>
        <w:r w:rsidR="003F0E5A" w:rsidRPr="00986B2F">
          <w:rPr>
            <w:lang w:val="lt-LT"/>
          </w:rPr>
          <w:t>56</w:t>
        </w:r>
        <w:r w:rsidR="003F0E5A" w:rsidRPr="00986B2F">
          <w:rPr>
            <w:lang w:val="lt-LT"/>
          </w:rPr>
          <w:fldChar w:fldCharType="end"/>
        </w:r>
      </w:hyperlink>
    </w:p>
    <w:p w14:paraId="125047AD" w14:textId="77777777" w:rsidR="005160CA" w:rsidRPr="00986B2F" w:rsidRDefault="00986B2F">
      <w:pPr>
        <w:pStyle w:val="Turinys3"/>
        <w:tabs>
          <w:tab w:val="right" w:leader="dot" w:pos="9921"/>
        </w:tabs>
        <w:spacing w:after="0" w:line="240" w:lineRule="auto"/>
        <w:ind w:leftChars="200" w:left="480" w:firstLine="0"/>
        <w:rPr>
          <w:lang w:val="lt-LT"/>
        </w:rPr>
      </w:pPr>
      <w:hyperlink w:anchor="_Toc20943" w:history="1">
        <w:r w:rsidR="003F0E5A" w:rsidRPr="00986B2F">
          <w:rPr>
            <w:rFonts w:eastAsia="Times New Roman" w:cs="Times New Roman"/>
            <w:bCs/>
            <w:iCs/>
            <w:szCs w:val="26"/>
            <w:lang w:val="lt-LT"/>
          </w:rPr>
          <w:t>8.5.5 Naftos produktų vandenyje jutiklis.</w:t>
        </w:r>
        <w:r w:rsidR="003F0E5A" w:rsidRPr="00986B2F">
          <w:rPr>
            <w:lang w:val="lt-LT"/>
          </w:rPr>
          <w:tab/>
        </w:r>
        <w:r w:rsidR="003F0E5A" w:rsidRPr="00986B2F">
          <w:rPr>
            <w:lang w:val="lt-LT"/>
          </w:rPr>
          <w:fldChar w:fldCharType="begin"/>
        </w:r>
        <w:r w:rsidR="003F0E5A" w:rsidRPr="00986B2F">
          <w:rPr>
            <w:lang w:val="lt-LT"/>
          </w:rPr>
          <w:instrText xml:space="preserve"> PAGEREF _Toc20943 </w:instrText>
        </w:r>
        <w:r w:rsidR="003F0E5A" w:rsidRPr="00986B2F">
          <w:rPr>
            <w:lang w:val="lt-LT"/>
          </w:rPr>
          <w:fldChar w:fldCharType="separate"/>
        </w:r>
        <w:r w:rsidR="003F0E5A" w:rsidRPr="00986B2F">
          <w:rPr>
            <w:lang w:val="lt-LT"/>
          </w:rPr>
          <w:t>58</w:t>
        </w:r>
        <w:r w:rsidR="003F0E5A" w:rsidRPr="00986B2F">
          <w:rPr>
            <w:lang w:val="lt-LT"/>
          </w:rPr>
          <w:fldChar w:fldCharType="end"/>
        </w:r>
      </w:hyperlink>
    </w:p>
    <w:p w14:paraId="2CDA77D7" w14:textId="77777777" w:rsidR="005160CA" w:rsidRPr="00986B2F" w:rsidRDefault="00986B2F">
      <w:pPr>
        <w:pStyle w:val="Turinys3"/>
        <w:tabs>
          <w:tab w:val="right" w:leader="dot" w:pos="9921"/>
        </w:tabs>
        <w:spacing w:after="0" w:line="240" w:lineRule="auto"/>
        <w:ind w:leftChars="200" w:left="480" w:firstLine="0"/>
        <w:rPr>
          <w:lang w:val="lt-LT"/>
        </w:rPr>
      </w:pPr>
      <w:hyperlink w:anchor="_Toc17410" w:history="1">
        <w:r w:rsidR="003F0E5A" w:rsidRPr="00986B2F">
          <w:rPr>
            <w:rFonts w:eastAsia="Times New Roman" w:cs="Times New Roman"/>
            <w:bCs/>
            <w:iCs/>
            <w:szCs w:val="26"/>
            <w:lang w:val="lt-LT"/>
          </w:rPr>
          <w:t>8.5.6 UVAS jutiklis TOC (bendroji organinė anglis/total organic carbon)/BDS (biocheminis deguonies sunaudojimas) ChDS bichromatinis deguonies sunaudojimas) analizei</w:t>
        </w:r>
        <w:r w:rsidR="003F0E5A" w:rsidRPr="00986B2F">
          <w:rPr>
            <w:lang w:val="lt-LT"/>
          </w:rPr>
          <w:tab/>
        </w:r>
        <w:r w:rsidR="003F0E5A" w:rsidRPr="00986B2F">
          <w:rPr>
            <w:lang w:val="lt-LT"/>
          </w:rPr>
          <w:fldChar w:fldCharType="begin"/>
        </w:r>
        <w:r w:rsidR="003F0E5A" w:rsidRPr="00986B2F">
          <w:rPr>
            <w:lang w:val="lt-LT"/>
          </w:rPr>
          <w:instrText xml:space="preserve"> PAGEREF _Toc17410 </w:instrText>
        </w:r>
        <w:r w:rsidR="003F0E5A" w:rsidRPr="00986B2F">
          <w:rPr>
            <w:lang w:val="lt-LT"/>
          </w:rPr>
          <w:fldChar w:fldCharType="separate"/>
        </w:r>
        <w:r w:rsidR="003F0E5A" w:rsidRPr="00986B2F">
          <w:rPr>
            <w:lang w:val="lt-LT"/>
          </w:rPr>
          <w:t>58</w:t>
        </w:r>
        <w:r w:rsidR="003F0E5A" w:rsidRPr="00986B2F">
          <w:rPr>
            <w:lang w:val="lt-LT"/>
          </w:rPr>
          <w:fldChar w:fldCharType="end"/>
        </w:r>
      </w:hyperlink>
    </w:p>
    <w:p w14:paraId="54342B3A" w14:textId="77777777" w:rsidR="005160CA" w:rsidRPr="00986B2F" w:rsidRDefault="00986B2F">
      <w:pPr>
        <w:pStyle w:val="Turinys3"/>
        <w:tabs>
          <w:tab w:val="right" w:leader="dot" w:pos="9921"/>
        </w:tabs>
        <w:spacing w:after="0" w:line="240" w:lineRule="auto"/>
        <w:ind w:leftChars="200" w:left="480" w:firstLine="0"/>
        <w:rPr>
          <w:lang w:val="lt-LT"/>
        </w:rPr>
      </w:pPr>
      <w:hyperlink w:anchor="_Toc4788" w:history="1">
        <w:r w:rsidR="003F0E5A" w:rsidRPr="00986B2F">
          <w:rPr>
            <w:rFonts w:eastAsia="Times New Roman" w:cs="Times New Roman"/>
            <w:bCs/>
            <w:iCs/>
            <w:szCs w:val="26"/>
            <w:lang w:val="lt-LT"/>
          </w:rPr>
          <w:t>8.5.7 Skendinčių dalelių /drumstumo jutiklis</w:t>
        </w:r>
        <w:r w:rsidR="003F0E5A" w:rsidRPr="00986B2F">
          <w:rPr>
            <w:lang w:val="lt-LT"/>
          </w:rPr>
          <w:tab/>
        </w:r>
        <w:r w:rsidR="003F0E5A" w:rsidRPr="00986B2F">
          <w:rPr>
            <w:lang w:val="lt-LT"/>
          </w:rPr>
          <w:fldChar w:fldCharType="begin"/>
        </w:r>
        <w:r w:rsidR="003F0E5A" w:rsidRPr="00986B2F">
          <w:rPr>
            <w:lang w:val="lt-LT"/>
          </w:rPr>
          <w:instrText xml:space="preserve"> PAGEREF _Toc4788 </w:instrText>
        </w:r>
        <w:r w:rsidR="003F0E5A" w:rsidRPr="00986B2F">
          <w:rPr>
            <w:lang w:val="lt-LT"/>
          </w:rPr>
          <w:fldChar w:fldCharType="separate"/>
        </w:r>
        <w:r w:rsidR="003F0E5A" w:rsidRPr="00986B2F">
          <w:rPr>
            <w:lang w:val="lt-LT"/>
          </w:rPr>
          <w:t>59</w:t>
        </w:r>
        <w:r w:rsidR="003F0E5A" w:rsidRPr="00986B2F">
          <w:rPr>
            <w:lang w:val="lt-LT"/>
          </w:rPr>
          <w:fldChar w:fldCharType="end"/>
        </w:r>
      </w:hyperlink>
    </w:p>
    <w:p w14:paraId="706B2BC8" w14:textId="77777777" w:rsidR="005160CA" w:rsidRPr="00986B2F" w:rsidRDefault="00986B2F">
      <w:pPr>
        <w:pStyle w:val="Turinys3"/>
        <w:tabs>
          <w:tab w:val="right" w:leader="dot" w:pos="9921"/>
        </w:tabs>
        <w:spacing w:after="0" w:line="240" w:lineRule="auto"/>
        <w:ind w:leftChars="200" w:left="480" w:firstLine="0"/>
        <w:rPr>
          <w:lang w:val="lt-LT"/>
        </w:rPr>
      </w:pPr>
      <w:hyperlink w:anchor="_Toc28915" w:history="1">
        <w:r w:rsidR="003F0E5A" w:rsidRPr="00986B2F">
          <w:rPr>
            <w:rFonts w:eastAsia="Times New Roman" w:cs="Times New Roman"/>
            <w:bCs/>
            <w:iCs/>
            <w:szCs w:val="26"/>
            <w:lang w:val="lt-LT"/>
          </w:rPr>
          <w:t>8.5.8 Mėginių ėmiklis.</w:t>
        </w:r>
        <w:r w:rsidR="003F0E5A" w:rsidRPr="00986B2F">
          <w:rPr>
            <w:lang w:val="lt-LT"/>
          </w:rPr>
          <w:tab/>
        </w:r>
        <w:r w:rsidR="003F0E5A" w:rsidRPr="00986B2F">
          <w:rPr>
            <w:lang w:val="lt-LT"/>
          </w:rPr>
          <w:fldChar w:fldCharType="begin"/>
        </w:r>
        <w:r w:rsidR="003F0E5A" w:rsidRPr="00986B2F">
          <w:rPr>
            <w:lang w:val="lt-LT"/>
          </w:rPr>
          <w:instrText xml:space="preserve"> PAGEREF _Toc28915 </w:instrText>
        </w:r>
        <w:r w:rsidR="003F0E5A" w:rsidRPr="00986B2F">
          <w:rPr>
            <w:lang w:val="lt-LT"/>
          </w:rPr>
          <w:fldChar w:fldCharType="separate"/>
        </w:r>
        <w:r w:rsidR="003F0E5A" w:rsidRPr="00986B2F">
          <w:rPr>
            <w:lang w:val="lt-LT"/>
          </w:rPr>
          <w:t>60</w:t>
        </w:r>
        <w:r w:rsidR="003F0E5A" w:rsidRPr="00986B2F">
          <w:rPr>
            <w:lang w:val="lt-LT"/>
          </w:rPr>
          <w:fldChar w:fldCharType="end"/>
        </w:r>
      </w:hyperlink>
    </w:p>
    <w:p w14:paraId="5A7B7E15" w14:textId="77777777" w:rsidR="005160CA" w:rsidRPr="00986B2F" w:rsidRDefault="00986B2F">
      <w:pPr>
        <w:pStyle w:val="Turinys3"/>
        <w:tabs>
          <w:tab w:val="right" w:leader="dot" w:pos="9921"/>
        </w:tabs>
        <w:spacing w:after="0" w:line="240" w:lineRule="auto"/>
        <w:ind w:leftChars="200" w:left="480" w:firstLine="0"/>
        <w:rPr>
          <w:lang w:val="lt-LT"/>
        </w:rPr>
      </w:pPr>
      <w:hyperlink w:anchor="_Toc2212" w:history="1">
        <w:r w:rsidR="003F0E5A" w:rsidRPr="00986B2F">
          <w:rPr>
            <w:rFonts w:eastAsia="Times New Roman" w:cs="Times New Roman"/>
            <w:bCs/>
            <w:iCs/>
            <w:szCs w:val="26"/>
            <w:lang w:val="lt-LT"/>
          </w:rPr>
          <w:t>8.5.9 Valdiklis (PLC)</w:t>
        </w:r>
        <w:r w:rsidR="003F0E5A" w:rsidRPr="00986B2F">
          <w:rPr>
            <w:lang w:val="lt-LT"/>
          </w:rPr>
          <w:tab/>
        </w:r>
        <w:r w:rsidR="003F0E5A" w:rsidRPr="00986B2F">
          <w:rPr>
            <w:lang w:val="lt-LT"/>
          </w:rPr>
          <w:fldChar w:fldCharType="begin"/>
        </w:r>
        <w:r w:rsidR="003F0E5A" w:rsidRPr="00986B2F">
          <w:rPr>
            <w:lang w:val="lt-LT"/>
          </w:rPr>
          <w:instrText xml:space="preserve"> PAGEREF _Toc2212 </w:instrText>
        </w:r>
        <w:r w:rsidR="003F0E5A" w:rsidRPr="00986B2F">
          <w:rPr>
            <w:lang w:val="lt-LT"/>
          </w:rPr>
          <w:fldChar w:fldCharType="separate"/>
        </w:r>
        <w:r w:rsidR="003F0E5A" w:rsidRPr="00986B2F">
          <w:rPr>
            <w:lang w:val="lt-LT"/>
          </w:rPr>
          <w:t>61</w:t>
        </w:r>
        <w:r w:rsidR="003F0E5A" w:rsidRPr="00986B2F">
          <w:rPr>
            <w:lang w:val="lt-LT"/>
          </w:rPr>
          <w:fldChar w:fldCharType="end"/>
        </w:r>
      </w:hyperlink>
    </w:p>
    <w:p w14:paraId="4EA0D128" w14:textId="77777777" w:rsidR="005160CA" w:rsidRPr="00986B2F" w:rsidRDefault="00986B2F">
      <w:pPr>
        <w:pStyle w:val="Turinys3"/>
        <w:tabs>
          <w:tab w:val="right" w:leader="dot" w:pos="9921"/>
        </w:tabs>
        <w:spacing w:after="0" w:line="240" w:lineRule="auto"/>
        <w:ind w:leftChars="200" w:left="480" w:firstLine="0"/>
        <w:rPr>
          <w:lang w:val="lt-LT"/>
        </w:rPr>
      </w:pPr>
      <w:hyperlink w:anchor="_Toc13813" w:history="1">
        <w:r w:rsidR="003F0E5A" w:rsidRPr="00986B2F">
          <w:rPr>
            <w:rFonts w:eastAsia="Times New Roman" w:cs="Times New Roman"/>
            <w:bCs/>
            <w:iCs/>
            <w:szCs w:val="26"/>
            <w:lang w:val="lt-LT"/>
          </w:rPr>
          <w:t>8.5.10 Lygio matuokliai</w:t>
        </w:r>
        <w:r w:rsidR="003F0E5A" w:rsidRPr="00986B2F">
          <w:rPr>
            <w:lang w:val="lt-LT"/>
          </w:rPr>
          <w:tab/>
        </w:r>
        <w:r w:rsidR="003F0E5A" w:rsidRPr="00986B2F">
          <w:rPr>
            <w:lang w:val="lt-LT"/>
          </w:rPr>
          <w:fldChar w:fldCharType="begin"/>
        </w:r>
        <w:r w:rsidR="003F0E5A" w:rsidRPr="00986B2F">
          <w:rPr>
            <w:lang w:val="lt-LT"/>
          </w:rPr>
          <w:instrText xml:space="preserve"> PAGEREF _Toc13813 </w:instrText>
        </w:r>
        <w:r w:rsidR="003F0E5A" w:rsidRPr="00986B2F">
          <w:rPr>
            <w:lang w:val="lt-LT"/>
          </w:rPr>
          <w:fldChar w:fldCharType="separate"/>
        </w:r>
        <w:r w:rsidR="003F0E5A" w:rsidRPr="00986B2F">
          <w:rPr>
            <w:lang w:val="lt-LT"/>
          </w:rPr>
          <w:t>62</w:t>
        </w:r>
        <w:r w:rsidR="003F0E5A" w:rsidRPr="00986B2F">
          <w:rPr>
            <w:lang w:val="lt-LT"/>
          </w:rPr>
          <w:fldChar w:fldCharType="end"/>
        </w:r>
      </w:hyperlink>
    </w:p>
    <w:p w14:paraId="0A84CA18" w14:textId="77777777" w:rsidR="005160CA" w:rsidRPr="00986B2F" w:rsidRDefault="00986B2F">
      <w:pPr>
        <w:pStyle w:val="Turinys3"/>
        <w:tabs>
          <w:tab w:val="right" w:leader="dot" w:pos="9921"/>
        </w:tabs>
        <w:spacing w:after="0" w:line="240" w:lineRule="auto"/>
        <w:ind w:leftChars="200" w:left="480" w:firstLine="0"/>
        <w:rPr>
          <w:lang w:val="lt-LT"/>
        </w:rPr>
      </w:pPr>
      <w:hyperlink w:anchor="_Toc28105" w:history="1">
        <w:r w:rsidR="003F0E5A" w:rsidRPr="00986B2F">
          <w:rPr>
            <w:rFonts w:eastAsia="Times New Roman" w:cs="Times New Roman"/>
            <w:bCs/>
            <w:iCs/>
            <w:szCs w:val="26"/>
            <w:lang w:val="lt-LT"/>
          </w:rPr>
          <w:t>8.5.11 Modemas</w:t>
        </w:r>
        <w:r w:rsidR="003F0E5A" w:rsidRPr="00986B2F">
          <w:rPr>
            <w:lang w:val="lt-LT"/>
          </w:rPr>
          <w:tab/>
        </w:r>
        <w:r w:rsidR="003F0E5A" w:rsidRPr="00986B2F">
          <w:rPr>
            <w:lang w:val="lt-LT"/>
          </w:rPr>
          <w:fldChar w:fldCharType="begin"/>
        </w:r>
        <w:r w:rsidR="003F0E5A" w:rsidRPr="00986B2F">
          <w:rPr>
            <w:lang w:val="lt-LT"/>
          </w:rPr>
          <w:instrText xml:space="preserve"> PAGEREF _Toc28105 </w:instrText>
        </w:r>
        <w:r w:rsidR="003F0E5A" w:rsidRPr="00986B2F">
          <w:rPr>
            <w:lang w:val="lt-LT"/>
          </w:rPr>
          <w:fldChar w:fldCharType="separate"/>
        </w:r>
        <w:r w:rsidR="003F0E5A" w:rsidRPr="00986B2F">
          <w:rPr>
            <w:lang w:val="lt-LT"/>
          </w:rPr>
          <w:t>62</w:t>
        </w:r>
        <w:r w:rsidR="003F0E5A" w:rsidRPr="00986B2F">
          <w:rPr>
            <w:lang w:val="lt-LT"/>
          </w:rPr>
          <w:fldChar w:fldCharType="end"/>
        </w:r>
      </w:hyperlink>
    </w:p>
    <w:p w14:paraId="2349B70A" w14:textId="77777777" w:rsidR="005160CA" w:rsidRPr="00986B2F" w:rsidRDefault="00986B2F">
      <w:pPr>
        <w:pStyle w:val="Turinys3"/>
        <w:tabs>
          <w:tab w:val="right" w:leader="dot" w:pos="9921"/>
        </w:tabs>
        <w:spacing w:after="0" w:line="240" w:lineRule="auto"/>
        <w:ind w:leftChars="200" w:left="480" w:firstLine="0"/>
        <w:rPr>
          <w:lang w:val="lt-LT"/>
        </w:rPr>
      </w:pPr>
      <w:hyperlink w:anchor="_Toc28706" w:history="1">
        <w:r w:rsidR="003F0E5A" w:rsidRPr="00986B2F">
          <w:rPr>
            <w:rFonts w:eastAsia="Times New Roman" w:cs="Times New Roman"/>
            <w:bCs/>
            <w:iCs/>
            <w:szCs w:val="26"/>
            <w:lang w:val="lt-LT"/>
          </w:rPr>
          <w:t>8.5.12 Automatikos skydas.</w:t>
        </w:r>
        <w:r w:rsidR="003F0E5A" w:rsidRPr="00986B2F">
          <w:rPr>
            <w:lang w:val="lt-LT"/>
          </w:rPr>
          <w:tab/>
        </w:r>
        <w:r w:rsidR="003F0E5A" w:rsidRPr="00986B2F">
          <w:rPr>
            <w:lang w:val="lt-LT"/>
          </w:rPr>
          <w:fldChar w:fldCharType="begin"/>
        </w:r>
        <w:r w:rsidR="003F0E5A" w:rsidRPr="00986B2F">
          <w:rPr>
            <w:lang w:val="lt-LT"/>
          </w:rPr>
          <w:instrText xml:space="preserve"> PAGEREF _Toc28706 </w:instrText>
        </w:r>
        <w:r w:rsidR="003F0E5A" w:rsidRPr="00986B2F">
          <w:rPr>
            <w:lang w:val="lt-LT"/>
          </w:rPr>
          <w:fldChar w:fldCharType="separate"/>
        </w:r>
        <w:r w:rsidR="003F0E5A" w:rsidRPr="00986B2F">
          <w:rPr>
            <w:lang w:val="lt-LT"/>
          </w:rPr>
          <w:t>62</w:t>
        </w:r>
        <w:r w:rsidR="003F0E5A" w:rsidRPr="00986B2F">
          <w:rPr>
            <w:lang w:val="lt-LT"/>
          </w:rPr>
          <w:fldChar w:fldCharType="end"/>
        </w:r>
      </w:hyperlink>
    </w:p>
    <w:p w14:paraId="5DFFB693" w14:textId="77777777" w:rsidR="005160CA" w:rsidRPr="00986B2F" w:rsidRDefault="00986B2F">
      <w:pPr>
        <w:pStyle w:val="Turinys1"/>
        <w:tabs>
          <w:tab w:val="right" w:leader="dot" w:pos="9921"/>
        </w:tabs>
        <w:spacing w:after="0" w:line="240" w:lineRule="auto"/>
        <w:ind w:leftChars="200" w:left="480" w:firstLine="0"/>
        <w:rPr>
          <w:lang w:val="lt-LT"/>
        </w:rPr>
      </w:pPr>
      <w:hyperlink w:anchor="_Toc28676" w:history="1">
        <w:r w:rsidR="003F0E5A" w:rsidRPr="00986B2F">
          <w:rPr>
            <w:lang w:val="lt-LT"/>
          </w:rPr>
          <w:t>Priedai:</w:t>
        </w:r>
        <w:r w:rsidR="003F0E5A" w:rsidRPr="00986B2F">
          <w:rPr>
            <w:lang w:val="lt-LT"/>
          </w:rPr>
          <w:tab/>
        </w:r>
        <w:r w:rsidR="003F0E5A" w:rsidRPr="00986B2F">
          <w:rPr>
            <w:lang w:val="lt-LT"/>
          </w:rPr>
          <w:fldChar w:fldCharType="begin"/>
        </w:r>
        <w:r w:rsidR="003F0E5A" w:rsidRPr="00986B2F">
          <w:rPr>
            <w:lang w:val="lt-LT"/>
          </w:rPr>
          <w:instrText xml:space="preserve"> PAGEREF _Toc28676 </w:instrText>
        </w:r>
        <w:r w:rsidR="003F0E5A" w:rsidRPr="00986B2F">
          <w:rPr>
            <w:lang w:val="lt-LT"/>
          </w:rPr>
          <w:fldChar w:fldCharType="separate"/>
        </w:r>
        <w:r w:rsidR="003F0E5A" w:rsidRPr="00986B2F">
          <w:rPr>
            <w:lang w:val="lt-LT"/>
          </w:rPr>
          <w:t>63</w:t>
        </w:r>
        <w:r w:rsidR="003F0E5A" w:rsidRPr="00986B2F">
          <w:rPr>
            <w:lang w:val="lt-LT"/>
          </w:rPr>
          <w:fldChar w:fldCharType="end"/>
        </w:r>
      </w:hyperlink>
    </w:p>
    <w:p w14:paraId="360C0B3B" w14:textId="77777777" w:rsidR="005160CA" w:rsidRPr="00986B2F" w:rsidRDefault="00986B2F">
      <w:pPr>
        <w:pStyle w:val="Turinys2"/>
        <w:tabs>
          <w:tab w:val="right" w:leader="dot" w:pos="9921"/>
        </w:tabs>
        <w:spacing w:after="0" w:line="240" w:lineRule="auto"/>
        <w:ind w:left="480" w:firstLine="0"/>
        <w:rPr>
          <w:lang w:val="lt-LT"/>
        </w:rPr>
      </w:pPr>
      <w:hyperlink w:anchor="_Toc3657" w:history="1">
        <w:r w:rsidR="003F0E5A" w:rsidRPr="00986B2F">
          <w:rPr>
            <w:rFonts w:eastAsia="Times New Roman" w:cs="Times New Roman"/>
            <w:i/>
            <w:szCs w:val="28"/>
            <w:lang w:val="lt-LT"/>
          </w:rPr>
          <w:t xml:space="preserve">1. </w:t>
        </w:r>
        <w:r w:rsidR="003F0E5A" w:rsidRPr="00986B2F">
          <w:rPr>
            <w:i/>
            <w:lang w:val="lt-LT"/>
          </w:rPr>
          <w:t>Priedas Nr.1 „Mazgo automatizuotos sistemos struktūrinė schema“;</w:t>
        </w:r>
        <w:r w:rsidR="003F0E5A" w:rsidRPr="00986B2F">
          <w:rPr>
            <w:lang w:val="lt-LT"/>
          </w:rPr>
          <w:tab/>
        </w:r>
        <w:r w:rsidR="003F0E5A" w:rsidRPr="00986B2F">
          <w:rPr>
            <w:lang w:val="lt-LT"/>
          </w:rPr>
          <w:fldChar w:fldCharType="begin"/>
        </w:r>
        <w:r w:rsidR="003F0E5A" w:rsidRPr="00986B2F">
          <w:rPr>
            <w:lang w:val="lt-LT"/>
          </w:rPr>
          <w:instrText xml:space="preserve"> PAGEREF _Toc3657 </w:instrText>
        </w:r>
        <w:r w:rsidR="003F0E5A" w:rsidRPr="00986B2F">
          <w:rPr>
            <w:lang w:val="lt-LT"/>
          </w:rPr>
          <w:fldChar w:fldCharType="separate"/>
        </w:r>
        <w:r w:rsidR="003F0E5A" w:rsidRPr="00986B2F">
          <w:rPr>
            <w:lang w:val="lt-LT"/>
          </w:rPr>
          <w:t>63</w:t>
        </w:r>
        <w:r w:rsidR="003F0E5A" w:rsidRPr="00986B2F">
          <w:rPr>
            <w:lang w:val="lt-LT"/>
          </w:rPr>
          <w:fldChar w:fldCharType="end"/>
        </w:r>
      </w:hyperlink>
    </w:p>
    <w:p w14:paraId="0717AA82" w14:textId="77777777" w:rsidR="005160CA" w:rsidRPr="00986B2F" w:rsidRDefault="00986B2F">
      <w:pPr>
        <w:pStyle w:val="Turinys2"/>
        <w:tabs>
          <w:tab w:val="right" w:leader="dot" w:pos="9921"/>
        </w:tabs>
        <w:spacing w:after="0" w:line="240" w:lineRule="auto"/>
        <w:ind w:left="480" w:firstLine="0"/>
        <w:rPr>
          <w:lang w:val="lt-LT"/>
        </w:rPr>
      </w:pPr>
      <w:hyperlink w:anchor="_Toc431" w:history="1">
        <w:r w:rsidR="003F0E5A" w:rsidRPr="00986B2F">
          <w:rPr>
            <w:rFonts w:eastAsia="Times New Roman" w:cs="Times New Roman"/>
            <w:i/>
            <w:szCs w:val="28"/>
            <w:lang w:val="lt-LT"/>
          </w:rPr>
          <w:t xml:space="preserve">2. </w:t>
        </w:r>
        <w:r w:rsidR="003F0E5A" w:rsidRPr="00986B2F">
          <w:rPr>
            <w:i/>
            <w:lang w:val="lt-LT"/>
          </w:rPr>
          <w:t>Priedas Nr.2 “Signalų aprašas vienam VS";</w:t>
        </w:r>
        <w:r w:rsidR="003F0E5A" w:rsidRPr="00986B2F">
          <w:rPr>
            <w:lang w:val="lt-LT"/>
          </w:rPr>
          <w:tab/>
        </w:r>
        <w:r w:rsidR="003F0E5A" w:rsidRPr="00986B2F">
          <w:rPr>
            <w:lang w:val="lt-LT"/>
          </w:rPr>
          <w:fldChar w:fldCharType="begin"/>
        </w:r>
        <w:r w:rsidR="003F0E5A" w:rsidRPr="00986B2F">
          <w:rPr>
            <w:lang w:val="lt-LT"/>
          </w:rPr>
          <w:instrText xml:space="preserve"> PAGEREF _Toc431 </w:instrText>
        </w:r>
        <w:r w:rsidR="003F0E5A" w:rsidRPr="00986B2F">
          <w:rPr>
            <w:lang w:val="lt-LT"/>
          </w:rPr>
          <w:fldChar w:fldCharType="separate"/>
        </w:r>
        <w:r w:rsidR="003F0E5A" w:rsidRPr="00986B2F">
          <w:rPr>
            <w:lang w:val="lt-LT"/>
          </w:rPr>
          <w:t>63</w:t>
        </w:r>
        <w:r w:rsidR="003F0E5A" w:rsidRPr="00986B2F">
          <w:rPr>
            <w:lang w:val="lt-LT"/>
          </w:rPr>
          <w:fldChar w:fldCharType="end"/>
        </w:r>
      </w:hyperlink>
    </w:p>
    <w:p w14:paraId="31F4E910" w14:textId="77777777" w:rsidR="005160CA" w:rsidRPr="00986B2F" w:rsidRDefault="00986B2F">
      <w:pPr>
        <w:pStyle w:val="Turinys2"/>
        <w:tabs>
          <w:tab w:val="right" w:leader="dot" w:pos="9921"/>
        </w:tabs>
        <w:spacing w:after="0" w:line="240" w:lineRule="auto"/>
        <w:ind w:left="480" w:firstLine="0"/>
        <w:rPr>
          <w:lang w:val="lt-LT"/>
        </w:rPr>
      </w:pPr>
      <w:hyperlink w:anchor="_Toc1294" w:history="1">
        <w:r w:rsidR="003F0E5A" w:rsidRPr="00986B2F">
          <w:rPr>
            <w:rFonts w:eastAsia="Times New Roman" w:cs="Times New Roman"/>
            <w:i/>
            <w:szCs w:val="28"/>
            <w:lang w:val="lt-LT"/>
          </w:rPr>
          <w:t xml:space="preserve">3. </w:t>
        </w:r>
        <w:r w:rsidR="003F0E5A" w:rsidRPr="00986B2F">
          <w:rPr>
            <w:i/>
            <w:lang w:val="lt-LT"/>
          </w:rPr>
          <w:t>Priedas Nr.3 “ Kompiuterinių darbo vietų technikos parametrai";</w:t>
        </w:r>
        <w:r w:rsidR="003F0E5A" w:rsidRPr="00986B2F">
          <w:rPr>
            <w:lang w:val="lt-LT"/>
          </w:rPr>
          <w:tab/>
        </w:r>
        <w:r w:rsidR="003F0E5A" w:rsidRPr="00986B2F">
          <w:rPr>
            <w:lang w:val="lt-LT"/>
          </w:rPr>
          <w:fldChar w:fldCharType="begin"/>
        </w:r>
        <w:r w:rsidR="003F0E5A" w:rsidRPr="00986B2F">
          <w:rPr>
            <w:lang w:val="lt-LT"/>
          </w:rPr>
          <w:instrText xml:space="preserve"> PAGEREF _Toc1294 </w:instrText>
        </w:r>
        <w:r w:rsidR="003F0E5A" w:rsidRPr="00986B2F">
          <w:rPr>
            <w:lang w:val="lt-LT"/>
          </w:rPr>
          <w:fldChar w:fldCharType="separate"/>
        </w:r>
        <w:r w:rsidR="003F0E5A" w:rsidRPr="00986B2F">
          <w:rPr>
            <w:lang w:val="lt-LT"/>
          </w:rPr>
          <w:t>63</w:t>
        </w:r>
        <w:r w:rsidR="003F0E5A" w:rsidRPr="00986B2F">
          <w:rPr>
            <w:lang w:val="lt-LT"/>
          </w:rPr>
          <w:fldChar w:fldCharType="end"/>
        </w:r>
      </w:hyperlink>
    </w:p>
    <w:p w14:paraId="1B9DC842" w14:textId="77777777" w:rsidR="005160CA" w:rsidRPr="00986B2F" w:rsidRDefault="003F0E5A">
      <w:pPr>
        <w:pStyle w:val="Turinys2"/>
        <w:tabs>
          <w:tab w:val="right" w:leader="dot" w:pos="9921"/>
        </w:tabs>
        <w:spacing w:after="0" w:line="240" w:lineRule="auto"/>
        <w:ind w:leftChars="0" w:left="0" w:firstLine="0"/>
        <w:rPr>
          <w:rFonts w:cs="Times New Roman"/>
          <w:color w:val="000000"/>
          <w:szCs w:val="24"/>
          <w:lang w:val="lt-LT"/>
        </w:rPr>
      </w:pPr>
      <w:r w:rsidRPr="00986B2F">
        <w:rPr>
          <w:color w:val="000000"/>
          <w:lang w:val="lt-LT"/>
        </w:rPr>
        <w:t xml:space="preserve">       </w:t>
      </w:r>
      <w:hyperlink w:anchor="_Toc18856" w:history="1">
        <w:r w:rsidRPr="00986B2F">
          <w:rPr>
            <w:rFonts w:eastAsia="Times New Roman" w:cs="Times New Roman"/>
            <w:i/>
            <w:szCs w:val="28"/>
            <w:lang w:val="lt-LT"/>
          </w:rPr>
          <w:t xml:space="preserve">4. </w:t>
        </w:r>
        <w:r w:rsidRPr="00986B2F">
          <w:rPr>
            <w:i/>
            <w:lang w:val="lt-LT"/>
          </w:rPr>
          <w:t>Priedas Nr.44 “ Serverio parametrai".</w:t>
        </w:r>
        <w:r w:rsidRPr="00986B2F">
          <w:rPr>
            <w:lang w:val="lt-LT"/>
          </w:rPr>
          <w:tab/>
        </w:r>
        <w:r w:rsidRPr="00986B2F">
          <w:rPr>
            <w:lang w:val="lt-LT"/>
          </w:rPr>
          <w:fldChar w:fldCharType="begin"/>
        </w:r>
        <w:r w:rsidRPr="00986B2F">
          <w:rPr>
            <w:lang w:val="lt-LT"/>
          </w:rPr>
          <w:instrText xml:space="preserve"> PAGEREF _Toc18856 </w:instrText>
        </w:r>
        <w:r w:rsidRPr="00986B2F">
          <w:rPr>
            <w:lang w:val="lt-LT"/>
          </w:rPr>
          <w:fldChar w:fldCharType="separate"/>
        </w:r>
        <w:r w:rsidRPr="00986B2F">
          <w:rPr>
            <w:lang w:val="lt-LT"/>
          </w:rPr>
          <w:t>63</w:t>
        </w:r>
        <w:r w:rsidRPr="00986B2F">
          <w:rPr>
            <w:lang w:val="lt-LT"/>
          </w:rPr>
          <w:fldChar w:fldCharType="end"/>
        </w:r>
      </w:hyperlink>
      <w:r w:rsidRPr="00986B2F">
        <w:rPr>
          <w:color w:val="000000"/>
          <w:lang w:val="lt-LT"/>
        </w:rPr>
        <w:fldChar w:fldCharType="end"/>
      </w:r>
    </w:p>
    <w:p w14:paraId="0F183D5C" w14:textId="77777777" w:rsidR="005160CA" w:rsidRPr="00986B2F" w:rsidRDefault="003F0E5A">
      <w:pPr>
        <w:pStyle w:val="Antrat2"/>
        <w:ind w:left="0" w:firstLineChars="133" w:firstLine="320"/>
        <w:jc w:val="both"/>
        <w:rPr>
          <w:color w:val="000000"/>
          <w:lang w:val="lt-LT"/>
        </w:rPr>
      </w:pPr>
      <w:r w:rsidRPr="00986B2F">
        <w:rPr>
          <w:color w:val="000000"/>
          <w:lang w:val="lt-LT"/>
        </w:rPr>
        <w:br w:type="page"/>
      </w:r>
      <w:bookmarkStart w:id="0" w:name="_Toc457132533"/>
      <w:bookmarkStart w:id="1" w:name="_Toc31442"/>
      <w:bookmarkStart w:id="2" w:name="_Toc9756"/>
      <w:bookmarkStart w:id="3" w:name="_Toc26494"/>
      <w:bookmarkStart w:id="4" w:name="_Toc24957"/>
      <w:bookmarkStart w:id="5" w:name="_Toc24654"/>
      <w:bookmarkStart w:id="6" w:name="_Toc27194"/>
      <w:r w:rsidRPr="00986B2F">
        <w:rPr>
          <w:color w:val="000000"/>
          <w:lang w:val="lt-LT"/>
        </w:rPr>
        <w:lastRenderedPageBreak/>
        <w:t>1 PAVIENIŲ STATYBOS DARBŲ SPECIFIKACIJA</w:t>
      </w:r>
      <w:bookmarkEnd w:id="0"/>
      <w:bookmarkEnd w:id="1"/>
      <w:bookmarkEnd w:id="2"/>
      <w:bookmarkEnd w:id="3"/>
      <w:bookmarkEnd w:id="4"/>
      <w:bookmarkEnd w:id="5"/>
      <w:bookmarkEnd w:id="6"/>
    </w:p>
    <w:p w14:paraId="2FF69A6F" w14:textId="77777777" w:rsidR="005160CA" w:rsidRPr="00986B2F" w:rsidRDefault="003F0E5A">
      <w:pPr>
        <w:pStyle w:val="Antrat2"/>
        <w:ind w:left="0" w:firstLineChars="133" w:firstLine="320"/>
        <w:rPr>
          <w:color w:val="000000"/>
          <w:lang w:val="lt-LT"/>
        </w:rPr>
      </w:pPr>
      <w:bookmarkStart w:id="7" w:name="_Toc457132534"/>
      <w:bookmarkStart w:id="8" w:name="_Toc4544"/>
      <w:bookmarkStart w:id="9" w:name="_Toc31415"/>
      <w:bookmarkStart w:id="10" w:name="_Toc27054"/>
      <w:bookmarkStart w:id="11" w:name="_Toc25900"/>
      <w:bookmarkStart w:id="12" w:name="_Toc32261"/>
      <w:bookmarkStart w:id="13" w:name="_Toc494"/>
      <w:r w:rsidRPr="00986B2F">
        <w:rPr>
          <w:color w:val="000000"/>
          <w:lang w:val="lt-LT"/>
        </w:rPr>
        <w:t>1.1 Įvadas</w:t>
      </w:r>
      <w:bookmarkEnd w:id="7"/>
      <w:bookmarkEnd w:id="8"/>
      <w:bookmarkEnd w:id="9"/>
      <w:bookmarkEnd w:id="10"/>
      <w:bookmarkEnd w:id="11"/>
      <w:bookmarkEnd w:id="12"/>
      <w:bookmarkEnd w:id="13"/>
    </w:p>
    <w:p w14:paraId="5E2502C7" w14:textId="77777777" w:rsidR="00986B2F" w:rsidRDefault="003F0E5A" w:rsidP="00986B2F">
      <w:pPr>
        <w:spacing w:line="240" w:lineRule="auto"/>
        <w:ind w:firstLineChars="133" w:firstLine="319"/>
        <w:rPr>
          <w:color w:val="000000"/>
          <w:lang w:val="lt-LT"/>
        </w:rPr>
      </w:pPr>
      <w:r w:rsidRPr="00986B2F">
        <w:rPr>
          <w:color w:val="000000"/>
          <w:lang w:val="lt-LT"/>
        </w:rPr>
        <w:t>Šios statybos darbų specifikacijos dalies paskirtis yra apibrėžti kai kuriuos su šia Sutarties dalimi susijusius reikalavimus. Ji turi būti skaitoma kartu su „Bendrastatybinių darbų specifikacija“, tačiau esant bet kokiam prieštaravimui, ši dalis yra viršesnė už „Bendrastatybinių darbų specifikaciją“.</w:t>
      </w:r>
    </w:p>
    <w:p w14:paraId="572CC84C" w14:textId="78736712" w:rsidR="00986B2F" w:rsidRPr="00A96165" w:rsidRDefault="00A96165">
      <w:pPr>
        <w:spacing w:line="240" w:lineRule="auto"/>
        <w:ind w:firstLineChars="133" w:firstLine="319"/>
        <w:rPr>
          <w:rFonts w:eastAsia="SimSun" w:cs="Times New Roman"/>
          <w:color w:val="000000"/>
          <w:szCs w:val="24"/>
          <w:shd w:val="clear" w:color="auto" w:fill="FFFFFF"/>
          <w:lang w:val="lt-LT"/>
        </w:rPr>
      </w:pPr>
      <w:r w:rsidRPr="00A96165">
        <w:rPr>
          <w:rFonts w:eastAsia="SimSun" w:cs="Times New Roman"/>
          <w:color w:val="000000"/>
          <w:szCs w:val="24"/>
          <w:shd w:val="clear" w:color="auto" w:fill="FFFFFF"/>
          <w:lang w:val="lt-LT"/>
        </w:rPr>
        <w:t xml:space="preserve">Jeigu </w:t>
      </w:r>
      <w:r>
        <w:rPr>
          <w:rFonts w:eastAsia="SimSun" w:cs="Times New Roman"/>
          <w:color w:val="000000"/>
          <w:szCs w:val="24"/>
          <w:shd w:val="clear" w:color="auto" w:fill="FFFFFF"/>
          <w:lang w:val="lt-LT"/>
        </w:rPr>
        <w:t>šioje</w:t>
      </w:r>
      <w:r w:rsidRPr="00A96165">
        <w:rPr>
          <w:rFonts w:eastAsia="SimSun" w:cs="Times New Roman"/>
          <w:color w:val="000000"/>
          <w:szCs w:val="24"/>
          <w:shd w:val="clear" w:color="auto" w:fill="FFFFFF"/>
          <w:lang w:val="lt-LT"/>
        </w:rPr>
        <w:t xml:space="preserve"> specifikacijoje nurodomas konkretus modelis ar šaltinis, konkretus procesas ar prekės ženklas, patentas, tipai, konkreti kilmė ar gamyba</w:t>
      </w:r>
      <w:r w:rsidRPr="00A96165">
        <w:rPr>
          <w:rFonts w:eastAsia="SimSun" w:cs="Times New Roman"/>
          <w:color w:val="000000"/>
          <w:szCs w:val="24"/>
          <w:shd w:val="clear" w:color="auto" w:fill="FFFFFF"/>
          <w:lang w:val="lt-LT"/>
        </w:rPr>
        <w:t xml:space="preserve"> </w:t>
      </w:r>
      <w:r w:rsidRPr="00A96165">
        <w:rPr>
          <w:rFonts w:eastAsia="SimSun" w:cs="Times New Roman"/>
          <w:color w:val="000000"/>
          <w:szCs w:val="24"/>
          <w:shd w:val="clear" w:color="auto" w:fill="FFFFFF"/>
          <w:lang w:val="lt-LT"/>
        </w:rPr>
        <w:t>gali būti pateikiamas lygiavertis objektas nurodytajam.</w:t>
      </w:r>
    </w:p>
    <w:p w14:paraId="737C532F" w14:textId="77777777" w:rsidR="005160CA" w:rsidRPr="00986B2F" w:rsidRDefault="003F0E5A">
      <w:pPr>
        <w:pStyle w:val="Antrat2"/>
        <w:ind w:left="0" w:firstLineChars="133" w:firstLine="320"/>
        <w:rPr>
          <w:color w:val="000000"/>
          <w:lang w:val="lt-LT"/>
        </w:rPr>
      </w:pPr>
      <w:bookmarkStart w:id="14" w:name="_Toc457132535"/>
      <w:bookmarkStart w:id="15" w:name="_Toc30409"/>
      <w:bookmarkStart w:id="16" w:name="_Toc8626"/>
      <w:bookmarkStart w:id="17" w:name="_Toc23877"/>
      <w:bookmarkStart w:id="18" w:name="_Toc10397"/>
      <w:bookmarkStart w:id="19" w:name="_Toc2651"/>
      <w:bookmarkStart w:id="20" w:name="_Toc30205"/>
      <w:r w:rsidRPr="00986B2F">
        <w:rPr>
          <w:color w:val="000000"/>
          <w:lang w:val="lt-LT"/>
        </w:rPr>
        <w:t>1.2 Projekto tikslas</w:t>
      </w:r>
      <w:bookmarkEnd w:id="14"/>
      <w:bookmarkEnd w:id="15"/>
      <w:bookmarkEnd w:id="16"/>
      <w:bookmarkEnd w:id="17"/>
      <w:bookmarkEnd w:id="18"/>
      <w:bookmarkEnd w:id="19"/>
      <w:bookmarkEnd w:id="20"/>
    </w:p>
    <w:p w14:paraId="03903A13" w14:textId="77777777" w:rsidR="005160CA" w:rsidRPr="00986B2F" w:rsidRDefault="003F0E5A">
      <w:pPr>
        <w:spacing w:line="240" w:lineRule="auto"/>
        <w:ind w:firstLineChars="133" w:firstLine="319"/>
        <w:rPr>
          <w:b/>
          <w:bCs/>
          <w:iCs/>
          <w:color w:val="000000"/>
          <w:lang w:val="lt-LT"/>
        </w:rPr>
      </w:pPr>
      <w:r w:rsidRPr="00986B2F">
        <w:rPr>
          <w:color w:val="000000"/>
          <w:lang w:val="lt-LT"/>
        </w:rPr>
        <w:t>Rekonstruoti esamus lietaus nuotekų valymo įrenginius.</w:t>
      </w:r>
    </w:p>
    <w:p w14:paraId="4F109217" w14:textId="77777777" w:rsidR="005160CA" w:rsidRPr="00986B2F" w:rsidRDefault="003F0E5A">
      <w:pPr>
        <w:pStyle w:val="Antrat2"/>
        <w:ind w:left="0" w:firstLineChars="133" w:firstLine="320"/>
        <w:rPr>
          <w:color w:val="000000"/>
          <w:lang w:val="lt-LT"/>
        </w:rPr>
      </w:pPr>
      <w:bookmarkStart w:id="21" w:name="_Toc457132536"/>
      <w:bookmarkStart w:id="22" w:name="_Toc26085"/>
      <w:bookmarkStart w:id="23" w:name="_Toc201"/>
      <w:bookmarkStart w:id="24" w:name="_Toc3904"/>
      <w:bookmarkStart w:id="25" w:name="_Toc1276"/>
      <w:bookmarkStart w:id="26" w:name="_Toc22108"/>
      <w:bookmarkStart w:id="27" w:name="_Toc6205"/>
      <w:r w:rsidRPr="00986B2F">
        <w:rPr>
          <w:color w:val="000000"/>
          <w:lang w:val="lt-LT"/>
        </w:rPr>
        <w:t>1.3 Projekto vieta</w:t>
      </w:r>
      <w:bookmarkEnd w:id="21"/>
      <w:bookmarkEnd w:id="22"/>
      <w:bookmarkEnd w:id="23"/>
      <w:bookmarkEnd w:id="24"/>
      <w:bookmarkEnd w:id="25"/>
      <w:bookmarkEnd w:id="26"/>
      <w:bookmarkEnd w:id="27"/>
    </w:p>
    <w:p w14:paraId="49C1561F" w14:textId="77777777" w:rsidR="005160CA" w:rsidRPr="00986B2F" w:rsidRDefault="003F0E5A">
      <w:pPr>
        <w:spacing w:line="240" w:lineRule="auto"/>
        <w:ind w:firstLineChars="133" w:firstLine="319"/>
        <w:rPr>
          <w:color w:val="000000"/>
          <w:lang w:val="lt-LT"/>
        </w:rPr>
      </w:pPr>
      <w:r w:rsidRPr="00986B2F">
        <w:rPr>
          <w:color w:val="000000"/>
          <w:lang w:val="lt-LT"/>
        </w:rPr>
        <w:t xml:space="preserve">Projektas bus įgyvendinamas Vilniaus mieste. </w:t>
      </w:r>
      <w:r w:rsidRPr="00986B2F">
        <w:rPr>
          <w:color w:val="000000"/>
          <w:szCs w:val="24"/>
          <w:lang w:val="lt-LT"/>
        </w:rPr>
        <w:t>Konkurso dalyviai ruošdami savo konkursinį pasiūlymą turi vadovautis pirkimo dokumentuose pateiktomis projektuojamų inžinerinių tinklų schemomis su preliminariomis tinklų trasomis</w:t>
      </w:r>
      <w:r w:rsidRPr="00986B2F">
        <w:rPr>
          <w:color w:val="000000"/>
          <w:lang w:val="lt-LT"/>
        </w:rPr>
        <w:t xml:space="preserve">. Visas projektavimo išlaidas įskaitant inžinerinius tyrinėjimus , Rangovas atlieka savo sąskaita. Konkrečios darbų vietos parodytos schemose. Preliminarūs pagrindiniai darbai išvardinti žemiau. </w:t>
      </w:r>
    </w:p>
    <w:p w14:paraId="1911ADF8" w14:textId="77777777" w:rsidR="005160CA" w:rsidRPr="00986B2F" w:rsidRDefault="003F0E5A">
      <w:pPr>
        <w:spacing w:line="240" w:lineRule="auto"/>
        <w:ind w:firstLineChars="133" w:firstLine="320"/>
        <w:rPr>
          <w:b/>
          <w:i/>
          <w:color w:val="000000"/>
          <w:lang w:val="lt-LT"/>
        </w:rPr>
      </w:pPr>
      <w:r w:rsidRPr="00986B2F">
        <w:rPr>
          <w:b/>
          <w:i/>
          <w:color w:val="000000"/>
          <w:lang w:val="lt-LT"/>
        </w:rPr>
        <w:t>Lietaus nuotekų valymo įrenginių  rekonstrukcija (numatomas našumas Q-8,52 m3/s, prie 5 metų ištvinimo retmens liūties intensyvumo):</w:t>
      </w:r>
    </w:p>
    <w:p w14:paraId="564BBA3D" w14:textId="77777777" w:rsidR="005160CA" w:rsidRPr="00986B2F" w:rsidRDefault="003F0E5A">
      <w:pPr>
        <w:spacing w:line="240" w:lineRule="auto"/>
        <w:ind w:firstLineChars="133" w:firstLine="319"/>
        <w:rPr>
          <w:color w:val="000000"/>
          <w:lang w:val="lt-LT"/>
        </w:rPr>
      </w:pPr>
      <w:r w:rsidRPr="00986B2F">
        <w:rPr>
          <w:color w:val="000000"/>
          <w:lang w:val="lt-LT"/>
        </w:rPr>
        <w:t>- lietaus nuotekų tinklai apie - 1,2 km;</w:t>
      </w:r>
    </w:p>
    <w:p w14:paraId="3234AA60" w14:textId="77777777" w:rsidR="005160CA" w:rsidRPr="00986B2F" w:rsidRDefault="003F0E5A">
      <w:pPr>
        <w:spacing w:line="240" w:lineRule="auto"/>
        <w:ind w:firstLineChars="133" w:firstLine="319"/>
        <w:rPr>
          <w:color w:val="000000"/>
          <w:lang w:val="lt-LT"/>
        </w:rPr>
      </w:pPr>
      <w:r w:rsidRPr="00986B2F">
        <w:rPr>
          <w:color w:val="000000"/>
          <w:lang w:val="lt-LT"/>
        </w:rPr>
        <w:t>- drenažiniai lietaus nuotekų tinklai apie - 0,65 km;</w:t>
      </w:r>
    </w:p>
    <w:p w14:paraId="2978F427" w14:textId="77777777" w:rsidR="005160CA" w:rsidRPr="00986B2F" w:rsidRDefault="003F0E5A">
      <w:pPr>
        <w:spacing w:line="240" w:lineRule="auto"/>
        <w:ind w:firstLineChars="133" w:firstLine="319"/>
        <w:rPr>
          <w:color w:val="000000"/>
          <w:lang w:val="lt-LT"/>
        </w:rPr>
      </w:pPr>
      <w:r w:rsidRPr="00986B2F">
        <w:rPr>
          <w:color w:val="000000"/>
          <w:lang w:val="lt-LT"/>
        </w:rPr>
        <w:t>- esamų g/b valymo įrenginių demontavimas apie - 400 m3;</w:t>
      </w:r>
    </w:p>
    <w:p w14:paraId="203B3664" w14:textId="77777777" w:rsidR="005160CA" w:rsidRPr="00986B2F" w:rsidRDefault="003F0E5A">
      <w:pPr>
        <w:spacing w:line="240" w:lineRule="auto"/>
        <w:ind w:firstLineChars="133" w:firstLine="319"/>
        <w:rPr>
          <w:color w:val="000000"/>
          <w:lang w:val="lt-LT"/>
        </w:rPr>
      </w:pPr>
      <w:r w:rsidRPr="00986B2F">
        <w:rPr>
          <w:color w:val="000000"/>
          <w:lang w:val="lt-LT"/>
        </w:rPr>
        <w:t>- požeminė mechaninio lietaus nuotekų valymo sistema ~ 6 vnt;</w:t>
      </w:r>
    </w:p>
    <w:p w14:paraId="1AA252FA" w14:textId="77777777" w:rsidR="005160CA" w:rsidRPr="00986B2F" w:rsidRDefault="003F0E5A">
      <w:pPr>
        <w:spacing w:line="240" w:lineRule="auto"/>
        <w:ind w:firstLineChars="133" w:firstLine="319"/>
        <w:rPr>
          <w:color w:val="000000"/>
          <w:lang w:val="lt-LT"/>
        </w:rPr>
      </w:pPr>
      <w:r w:rsidRPr="00986B2F">
        <w:rPr>
          <w:color w:val="000000"/>
          <w:lang w:val="lt-LT"/>
        </w:rPr>
        <w:t>- monitoringo mazgas ~ 2 vnt;</w:t>
      </w:r>
    </w:p>
    <w:p w14:paraId="60560095" w14:textId="77777777" w:rsidR="005160CA" w:rsidRPr="00986B2F" w:rsidRDefault="003F0E5A">
      <w:pPr>
        <w:spacing w:line="240" w:lineRule="auto"/>
        <w:ind w:firstLineChars="133" w:firstLine="319"/>
        <w:rPr>
          <w:color w:val="000000"/>
          <w:lang w:val="lt-LT"/>
        </w:rPr>
      </w:pPr>
      <w:r w:rsidRPr="00986B2F">
        <w:rPr>
          <w:color w:val="000000"/>
          <w:lang w:val="lt-LT"/>
        </w:rPr>
        <w:t xml:space="preserve">- užpilamo esamo D1000  buitinių nuotekų kolektoriaus statybos darbai ~ 0,41 km; </w:t>
      </w:r>
    </w:p>
    <w:p w14:paraId="5E614412" w14:textId="77777777" w:rsidR="005160CA" w:rsidRPr="00986B2F" w:rsidRDefault="003F0E5A">
      <w:pPr>
        <w:spacing w:line="240" w:lineRule="auto"/>
        <w:ind w:firstLineChars="133" w:firstLine="319"/>
        <w:rPr>
          <w:color w:val="000000"/>
          <w:lang w:val="lt-LT"/>
        </w:rPr>
      </w:pPr>
      <w:r w:rsidRPr="00986B2F">
        <w:rPr>
          <w:color w:val="000000"/>
          <w:lang w:val="lt-LT"/>
        </w:rPr>
        <w:t>- atviras tvenkinys pirminiam valymui – 1vnt;</w:t>
      </w:r>
    </w:p>
    <w:p w14:paraId="547D4E9D" w14:textId="77777777" w:rsidR="005160CA" w:rsidRPr="00986B2F" w:rsidRDefault="003F0E5A">
      <w:pPr>
        <w:spacing w:line="240" w:lineRule="auto"/>
        <w:ind w:firstLineChars="133" w:firstLine="319"/>
        <w:rPr>
          <w:color w:val="000000"/>
          <w:lang w:val="lt-LT"/>
        </w:rPr>
      </w:pPr>
      <w:r w:rsidRPr="00986B2F">
        <w:rPr>
          <w:color w:val="000000"/>
          <w:lang w:val="lt-LT"/>
        </w:rPr>
        <w:t>- atviras tvenkinys/sukaupimo rezervuaras 55000  m</w:t>
      </w:r>
      <w:r w:rsidRPr="00986B2F">
        <w:rPr>
          <w:color w:val="000000"/>
          <w:vertAlign w:val="superscript"/>
          <w:lang w:val="lt-LT"/>
        </w:rPr>
        <w:t>3</w:t>
      </w:r>
      <w:r w:rsidRPr="00986B2F">
        <w:rPr>
          <w:color w:val="000000"/>
          <w:lang w:val="lt-LT"/>
        </w:rPr>
        <w:t xml:space="preserve">   antriniam valymui – 1vnt;</w:t>
      </w:r>
    </w:p>
    <w:p w14:paraId="663DC256" w14:textId="77777777" w:rsidR="005160CA" w:rsidRPr="00986B2F" w:rsidRDefault="003F0E5A">
      <w:pPr>
        <w:spacing w:line="240" w:lineRule="auto"/>
        <w:ind w:firstLineChars="133" w:firstLine="319"/>
        <w:rPr>
          <w:color w:val="000000"/>
          <w:lang w:val="lt-LT"/>
        </w:rPr>
      </w:pPr>
      <w:r w:rsidRPr="00986B2F">
        <w:rPr>
          <w:color w:val="000000"/>
          <w:lang w:val="lt-LT"/>
        </w:rPr>
        <w:t xml:space="preserve">-  dispečerines/laboratorijos pastatas su vaizdo stebėjimo sistema ir metrologine stotele (optiniu arba akustiniu kritulmačiu,  temperatūros, atmosferinio slėgio matuokliais ir </w:t>
      </w:r>
      <w:r w:rsidRPr="00986B2F">
        <w:rPr>
          <w:rFonts w:cs="Times New Roman"/>
          <w:color w:val="222222"/>
          <w:szCs w:val="24"/>
          <w:shd w:val="clear" w:color="auto" w:fill="FFFFFF"/>
          <w:lang w:val="lt-LT"/>
        </w:rPr>
        <w:t>automatiniu duomenų nuskaitymu ir jų perdavimu į Karoliniškių paviršinių nuotekų valymo įrenginių ir centrinę dispečerines</w:t>
      </w:r>
      <w:r w:rsidRPr="00986B2F">
        <w:rPr>
          <w:color w:val="000000"/>
          <w:lang w:val="lt-LT"/>
        </w:rPr>
        <w:t>) – 1vnt;</w:t>
      </w:r>
    </w:p>
    <w:p w14:paraId="6A554D42" w14:textId="77777777" w:rsidR="005160CA" w:rsidRPr="00986B2F" w:rsidRDefault="003F0E5A">
      <w:pPr>
        <w:spacing w:line="240" w:lineRule="auto"/>
        <w:ind w:firstLineChars="133" w:firstLine="319"/>
        <w:rPr>
          <w:color w:val="000000"/>
          <w:lang w:val="lt-LT"/>
        </w:rPr>
      </w:pPr>
      <w:r w:rsidRPr="00986B2F">
        <w:rPr>
          <w:color w:val="000000"/>
          <w:lang w:val="lt-LT"/>
        </w:rPr>
        <w:t>- teritorijos aptvėrimo, apšvietimo, gerbūvio įrengimo darbai;</w:t>
      </w:r>
    </w:p>
    <w:p w14:paraId="6581CC05" w14:textId="77777777" w:rsidR="005160CA" w:rsidRPr="00986B2F" w:rsidRDefault="003F0E5A">
      <w:pPr>
        <w:spacing w:line="240" w:lineRule="auto"/>
        <w:ind w:firstLineChars="133" w:firstLine="319"/>
        <w:rPr>
          <w:color w:val="000000"/>
          <w:lang w:val="lt-LT"/>
        </w:rPr>
      </w:pPr>
      <w:r w:rsidRPr="00986B2F">
        <w:rPr>
          <w:color w:val="000000"/>
          <w:lang w:val="lt-LT"/>
        </w:rPr>
        <w:t>- Karoliniškių nuotekų valymo įrenginių  SCADA užsakovo centrinėje dispečerinėje įrengimas ir esamų įrenginių (objektų) prie vientisos valdymo sistemos prijungimas.</w:t>
      </w:r>
    </w:p>
    <w:p w14:paraId="3F7CBD00" w14:textId="77777777" w:rsidR="005160CA" w:rsidRPr="00986B2F" w:rsidRDefault="003F0E5A">
      <w:pPr>
        <w:spacing w:line="240" w:lineRule="auto"/>
        <w:ind w:firstLineChars="133" w:firstLine="319"/>
        <w:rPr>
          <w:color w:val="000000"/>
          <w:lang w:val="lt-LT"/>
        </w:rPr>
      </w:pPr>
      <w:r w:rsidRPr="00986B2F">
        <w:rPr>
          <w:color w:val="000000"/>
          <w:lang w:val="lt-LT"/>
        </w:rPr>
        <w:t>Pastaba: trasos ilgiai orientaciniai ir tikslinami rengiant techninį projektą.</w:t>
      </w:r>
    </w:p>
    <w:p w14:paraId="2F6B7308" w14:textId="77777777" w:rsidR="005160CA" w:rsidRPr="00986B2F" w:rsidRDefault="003F0E5A">
      <w:pPr>
        <w:pStyle w:val="Antrat2"/>
        <w:spacing w:after="0"/>
        <w:ind w:left="0" w:firstLineChars="133" w:firstLine="320"/>
        <w:rPr>
          <w:lang w:val="lt-LT"/>
        </w:rPr>
      </w:pPr>
      <w:bookmarkStart w:id="28" w:name="_Toc6855"/>
      <w:bookmarkStart w:id="29" w:name="_Toc26775"/>
      <w:bookmarkStart w:id="30" w:name="_Toc24609"/>
      <w:bookmarkStart w:id="31" w:name="_Toc8571"/>
      <w:bookmarkStart w:id="32" w:name="_Toc1332"/>
      <w:bookmarkStart w:id="33" w:name="_Toc31488"/>
      <w:bookmarkStart w:id="34" w:name="_Toc26209"/>
      <w:bookmarkStart w:id="35" w:name="_Toc457132537"/>
      <w:bookmarkStart w:id="36" w:name="_Toc10973"/>
      <w:r w:rsidRPr="00986B2F">
        <w:rPr>
          <w:lang w:val="lt-LT"/>
        </w:rPr>
        <w:t>1.4 Projekto darbų dalys</w:t>
      </w:r>
      <w:bookmarkEnd w:id="28"/>
      <w:bookmarkEnd w:id="29"/>
      <w:bookmarkEnd w:id="30"/>
      <w:bookmarkEnd w:id="31"/>
      <w:bookmarkEnd w:id="32"/>
      <w:bookmarkEnd w:id="33"/>
      <w:bookmarkEnd w:id="34"/>
    </w:p>
    <w:p w14:paraId="4828BF11" w14:textId="77777777" w:rsidR="005160CA" w:rsidRPr="00986B2F" w:rsidRDefault="003F0E5A">
      <w:pPr>
        <w:pStyle w:val="Antrat2"/>
        <w:ind w:left="0" w:firstLineChars="133" w:firstLine="320"/>
        <w:rPr>
          <w:color w:val="000000"/>
          <w:lang w:val="lt-LT"/>
        </w:rPr>
      </w:pPr>
      <w:bookmarkStart w:id="37" w:name="_Toc8753"/>
      <w:bookmarkStart w:id="38" w:name="_Toc18162"/>
      <w:bookmarkStart w:id="39" w:name="_Toc26685"/>
      <w:bookmarkStart w:id="40" w:name="_Toc8207"/>
      <w:bookmarkStart w:id="41" w:name="_Toc3254"/>
      <w:r w:rsidRPr="00986B2F">
        <w:rPr>
          <w:color w:val="000000"/>
          <w:lang w:val="lt-LT"/>
        </w:rPr>
        <w:t>1.4.1 Projekto darbų dalys</w:t>
      </w:r>
      <w:bookmarkEnd w:id="35"/>
      <w:bookmarkEnd w:id="36"/>
      <w:bookmarkEnd w:id="37"/>
      <w:bookmarkEnd w:id="38"/>
      <w:bookmarkEnd w:id="39"/>
      <w:bookmarkEnd w:id="40"/>
      <w:bookmarkEnd w:id="41"/>
    </w:p>
    <w:p w14:paraId="5E36BBC0" w14:textId="77777777" w:rsidR="005160CA" w:rsidRPr="00986B2F" w:rsidRDefault="003F0E5A">
      <w:pPr>
        <w:spacing w:after="0" w:line="240" w:lineRule="auto"/>
        <w:ind w:firstLineChars="133" w:firstLine="320"/>
        <w:rPr>
          <w:b/>
          <w:i/>
          <w:color w:val="000000"/>
          <w:szCs w:val="24"/>
          <w:u w:val="single"/>
          <w:lang w:val="lt-LT"/>
        </w:rPr>
      </w:pPr>
      <w:r w:rsidRPr="00986B2F">
        <w:rPr>
          <w:b/>
          <w:i/>
          <w:color w:val="000000"/>
          <w:szCs w:val="24"/>
          <w:u w:val="single"/>
          <w:lang w:val="lt-LT"/>
        </w:rPr>
        <w:t>Projektavimo darbai:</w:t>
      </w:r>
    </w:p>
    <w:p w14:paraId="74CDA703" w14:textId="77777777" w:rsidR="005160CA" w:rsidRPr="00986B2F" w:rsidRDefault="005160CA">
      <w:pPr>
        <w:spacing w:after="0" w:line="240" w:lineRule="auto"/>
        <w:ind w:firstLineChars="133" w:firstLine="293"/>
        <w:rPr>
          <w:color w:val="000000"/>
          <w:sz w:val="22"/>
          <w:lang w:val="lt-LT"/>
        </w:rPr>
      </w:pPr>
    </w:p>
    <w:p w14:paraId="108D1E5F"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lastRenderedPageBreak/>
        <w:t>Parengti topografinį planą;</w:t>
      </w:r>
    </w:p>
    <w:p w14:paraId="10D2D4CB"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Atlikti geologinius tyrinėjimus;</w:t>
      </w:r>
    </w:p>
    <w:p w14:paraId="033A1EA8"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Parengti visų reikalingų dalių techninį projektą, įskaitant galimą techninio projekto papildymą (papildymus), koregavimą, aiškinamojo rašto parengimą, techninių specifikacijų, kainų žiniaraščių patikslinimą (patikslinimus) pagal STR 1.05.06:2010 „Statinio projektavimas“;</w:t>
      </w:r>
    </w:p>
    <w:p w14:paraId="67B6BB44"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 xml:space="preserve"> Parengti darbo projektą, apimantį visas Techninio projekto dalis, įskaitant visus reikalingus dokumentus pagal STR 1.05.06:2010 „Statinio projektavimas“;</w:t>
      </w:r>
    </w:p>
    <w:p w14:paraId="683B0E4C" w14:textId="77777777" w:rsidR="005160CA" w:rsidRPr="00986B2F" w:rsidRDefault="003F0E5A">
      <w:pPr>
        <w:numPr>
          <w:ilvl w:val="1"/>
          <w:numId w:val="8"/>
        </w:numPr>
        <w:spacing w:after="0" w:line="240" w:lineRule="auto"/>
        <w:ind w:left="0" w:firstLine="0"/>
        <w:rPr>
          <w:color w:val="000000"/>
          <w:szCs w:val="24"/>
          <w:lang w:val="lt-LT"/>
        </w:rPr>
      </w:pPr>
      <w:r w:rsidRPr="00986B2F">
        <w:rPr>
          <w:color w:val="000000"/>
          <w:szCs w:val="24"/>
          <w:lang w:val="lt-LT"/>
        </w:rPr>
        <w:t>Gauti visas reikiamas prisijungimo sąlygas reikalingas projektui įgyvendinti;</w:t>
      </w:r>
    </w:p>
    <w:p w14:paraId="3CA06E59"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Parengti kitus projekto dokumentus, reikalingus  projekto ekspertizei atlikti;</w:t>
      </w:r>
    </w:p>
    <w:p w14:paraId="71B62605"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Atlikti bendrąją projekto ekspertizę ir pateikti teigiamą projekto įvertinimo aktą (apmoka Užsakovas);</w:t>
      </w:r>
    </w:p>
    <w:p w14:paraId="73DD77E9"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Pateikti aukščiau minėtus dokumentus UAB „Grinda“ suderinimui;</w:t>
      </w:r>
    </w:p>
    <w:p w14:paraId="124E2DA4" w14:textId="77777777" w:rsidR="005160CA" w:rsidRPr="00986B2F" w:rsidRDefault="003F0E5A">
      <w:pPr>
        <w:numPr>
          <w:ilvl w:val="1"/>
          <w:numId w:val="8"/>
        </w:numPr>
        <w:spacing w:after="0" w:line="240" w:lineRule="auto"/>
        <w:ind w:left="0" w:firstLineChars="133" w:firstLine="319"/>
        <w:rPr>
          <w:color w:val="000000"/>
          <w:szCs w:val="24"/>
          <w:lang w:val="lt-LT"/>
        </w:rPr>
      </w:pPr>
      <w:r w:rsidRPr="00986B2F">
        <w:rPr>
          <w:color w:val="000000"/>
          <w:szCs w:val="24"/>
          <w:lang w:val="lt-LT"/>
        </w:rPr>
        <w:t>Gauti statybą leidžiantį dokumentą (rinkliavą už statybą leidžiantį dokumentą apmoka Užsakovas).</w:t>
      </w:r>
    </w:p>
    <w:p w14:paraId="2DA65DC1" w14:textId="77777777" w:rsidR="005160CA" w:rsidRPr="00986B2F" w:rsidRDefault="003F0E5A">
      <w:pPr>
        <w:pStyle w:val="Antrat3"/>
        <w:tabs>
          <w:tab w:val="left" w:pos="0"/>
        </w:tabs>
        <w:ind w:left="0"/>
        <w:rPr>
          <w:lang w:val="lt-LT"/>
        </w:rPr>
      </w:pPr>
      <w:bookmarkStart w:id="42" w:name="_Toc12573"/>
      <w:bookmarkStart w:id="43" w:name="_Toc6438"/>
      <w:r w:rsidRPr="00986B2F">
        <w:rPr>
          <w:lang w:val="lt-LT"/>
        </w:rPr>
        <w:t>1.4.2 Statybos darbų dalys</w:t>
      </w:r>
      <w:bookmarkEnd w:id="42"/>
      <w:bookmarkEnd w:id="43"/>
    </w:p>
    <w:p w14:paraId="62677FD1" w14:textId="77777777" w:rsidR="005160CA" w:rsidRPr="00986B2F" w:rsidRDefault="003F0E5A">
      <w:pPr>
        <w:spacing w:after="0" w:line="240" w:lineRule="auto"/>
        <w:ind w:firstLineChars="133" w:firstLine="320"/>
        <w:rPr>
          <w:b/>
          <w:i/>
          <w:color w:val="000000"/>
          <w:szCs w:val="24"/>
          <w:u w:val="single"/>
          <w:lang w:val="lt-LT"/>
        </w:rPr>
      </w:pPr>
      <w:r w:rsidRPr="00986B2F">
        <w:rPr>
          <w:b/>
          <w:i/>
          <w:color w:val="000000"/>
          <w:szCs w:val="24"/>
          <w:u w:val="single"/>
          <w:lang w:val="lt-LT"/>
        </w:rPr>
        <w:t xml:space="preserve">Statybos darbai: </w:t>
      </w:r>
    </w:p>
    <w:p w14:paraId="379F5270" w14:textId="77777777" w:rsidR="005160CA" w:rsidRPr="00986B2F" w:rsidRDefault="005160CA">
      <w:pPr>
        <w:spacing w:after="0" w:line="240" w:lineRule="auto"/>
        <w:ind w:firstLineChars="133" w:firstLine="319"/>
        <w:rPr>
          <w:color w:val="000000"/>
          <w:szCs w:val="24"/>
          <w:lang w:val="lt-LT"/>
        </w:rPr>
      </w:pPr>
    </w:p>
    <w:p w14:paraId="762A6089" w14:textId="77777777" w:rsidR="005160CA" w:rsidRPr="00986B2F" w:rsidRDefault="003F0E5A">
      <w:pPr>
        <w:numPr>
          <w:ilvl w:val="1"/>
          <w:numId w:val="9"/>
        </w:numPr>
        <w:tabs>
          <w:tab w:val="clear" w:pos="1440"/>
          <w:tab w:val="left" w:pos="720"/>
        </w:tabs>
        <w:spacing w:after="0" w:line="240" w:lineRule="auto"/>
        <w:ind w:left="0" w:firstLineChars="133" w:firstLine="319"/>
        <w:rPr>
          <w:color w:val="000000"/>
          <w:szCs w:val="24"/>
          <w:lang w:val="lt-LT"/>
        </w:rPr>
      </w:pPr>
      <w:r w:rsidRPr="00986B2F">
        <w:rPr>
          <w:color w:val="000000"/>
          <w:szCs w:val="24"/>
          <w:lang w:val="lt-LT"/>
        </w:rPr>
        <w:t>paskelbti IS Infostatyba apie statybos darbų pradžią;</w:t>
      </w:r>
    </w:p>
    <w:p w14:paraId="52C65D68" w14:textId="77777777" w:rsidR="005160CA" w:rsidRPr="00986B2F" w:rsidRDefault="003F0E5A">
      <w:pPr>
        <w:numPr>
          <w:ilvl w:val="1"/>
          <w:numId w:val="9"/>
        </w:numPr>
        <w:tabs>
          <w:tab w:val="clear" w:pos="1440"/>
          <w:tab w:val="left" w:pos="720"/>
        </w:tabs>
        <w:spacing w:after="0" w:line="240" w:lineRule="auto"/>
        <w:ind w:left="0" w:firstLineChars="133" w:firstLine="319"/>
        <w:rPr>
          <w:color w:val="000000"/>
          <w:szCs w:val="24"/>
          <w:lang w:val="lt-LT"/>
        </w:rPr>
      </w:pPr>
      <w:r w:rsidRPr="00986B2F">
        <w:rPr>
          <w:color w:val="000000"/>
          <w:szCs w:val="24"/>
          <w:lang w:val="lt-LT"/>
        </w:rPr>
        <w:t>pagal parengtą projektą atlikti :</w:t>
      </w:r>
    </w:p>
    <w:p w14:paraId="1EFA3F84"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lietaus nuotekų tinklų rekonstrukcijos darbus;</w:t>
      </w:r>
    </w:p>
    <w:p w14:paraId="0163718A"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esamų g/b baseinų demontavimo darbai;</w:t>
      </w:r>
    </w:p>
    <w:p w14:paraId="5F0772A7"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naftos ir smėlio skirtuvų statybos darbus;</w:t>
      </w:r>
    </w:p>
    <w:p w14:paraId="3BC6615D"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dispečerinio pastato statybos darbus;</w:t>
      </w:r>
    </w:p>
    <w:p w14:paraId="4491F2EB"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tvenkinio įrengimo darbus;</w:t>
      </w:r>
    </w:p>
    <w:p w14:paraId="2E20FBD0"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esamų tinklų patenkančių į statybos zoną rekonstravimas arba iškėlimas ir kt. darbai;</w:t>
      </w:r>
    </w:p>
    <w:p w14:paraId="42691741"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avarinės atjungimo sklendės (už nuotekų valyklos) veikiančios nuo naftos daviklio įrengimo darbus;</w:t>
      </w:r>
    </w:p>
    <w:p w14:paraId="54ADF766"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esamų dangų atstatymo darbus;</w:t>
      </w:r>
    </w:p>
    <w:p w14:paraId="30F8D547"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aplinkos sutvarkymo darbus;</w:t>
      </w:r>
    </w:p>
    <w:p w14:paraId="551ADABC"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įspėjamųjų bei nukreipiamųjų ženklų įrengimo darbus;</w:t>
      </w:r>
    </w:p>
    <w:p w14:paraId="02464541"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ir kt.</w:t>
      </w:r>
    </w:p>
    <w:p w14:paraId="5CDB71C1" w14:textId="77777777" w:rsidR="005160CA" w:rsidRPr="00986B2F" w:rsidRDefault="003F0E5A">
      <w:pPr>
        <w:numPr>
          <w:ilvl w:val="1"/>
          <w:numId w:val="9"/>
        </w:numPr>
        <w:tabs>
          <w:tab w:val="clear" w:pos="1440"/>
          <w:tab w:val="left" w:pos="720"/>
        </w:tabs>
        <w:spacing w:after="0" w:line="240" w:lineRule="auto"/>
        <w:ind w:left="0" w:firstLineChars="133" w:firstLine="319"/>
        <w:rPr>
          <w:color w:val="000000"/>
          <w:szCs w:val="24"/>
          <w:lang w:val="lt-LT"/>
        </w:rPr>
      </w:pPr>
      <w:r w:rsidRPr="00986B2F">
        <w:rPr>
          <w:color w:val="000000"/>
          <w:szCs w:val="24"/>
          <w:lang w:val="lt-LT"/>
        </w:rPr>
        <w:t>atlikti statinio projekto vykdymo priežiūrą</w:t>
      </w:r>
    </w:p>
    <w:p w14:paraId="69A7DA38" w14:textId="77777777" w:rsidR="005160CA" w:rsidRPr="00986B2F" w:rsidRDefault="003F0E5A">
      <w:pPr>
        <w:numPr>
          <w:ilvl w:val="1"/>
          <w:numId w:val="9"/>
        </w:numPr>
        <w:tabs>
          <w:tab w:val="clear" w:pos="1440"/>
          <w:tab w:val="left" w:pos="720"/>
        </w:tabs>
        <w:spacing w:after="0" w:line="240" w:lineRule="auto"/>
        <w:ind w:left="0" w:firstLineChars="133" w:firstLine="319"/>
        <w:rPr>
          <w:color w:val="000000"/>
          <w:szCs w:val="24"/>
          <w:lang w:val="lt-LT"/>
        </w:rPr>
      </w:pPr>
      <w:r w:rsidRPr="00986B2F">
        <w:rPr>
          <w:color w:val="000000"/>
          <w:szCs w:val="24"/>
          <w:lang w:val="lt-LT"/>
        </w:rPr>
        <w:t>priduoti objektą UAB „Grinda“ eksploatacijos tarnyboms;</w:t>
      </w:r>
    </w:p>
    <w:p w14:paraId="676B96C5" w14:textId="77777777" w:rsidR="005160CA" w:rsidRPr="00986B2F" w:rsidRDefault="003F0E5A">
      <w:pPr>
        <w:numPr>
          <w:ilvl w:val="1"/>
          <w:numId w:val="9"/>
        </w:numPr>
        <w:tabs>
          <w:tab w:val="clear" w:pos="1440"/>
          <w:tab w:val="left" w:pos="720"/>
        </w:tabs>
        <w:spacing w:after="0" w:line="240" w:lineRule="auto"/>
        <w:ind w:left="0" w:firstLineChars="133" w:firstLine="319"/>
        <w:rPr>
          <w:color w:val="000000"/>
          <w:szCs w:val="24"/>
          <w:lang w:val="lt-LT"/>
        </w:rPr>
      </w:pPr>
      <w:r w:rsidRPr="00986B2F">
        <w:rPr>
          <w:color w:val="000000"/>
          <w:szCs w:val="24"/>
          <w:lang w:val="lt-LT"/>
        </w:rPr>
        <w:t>priduoti objektą statybos užbaigimo komisijai bei  pateikti Užsakovui patvirtintą statybos</w:t>
      </w:r>
    </w:p>
    <w:p w14:paraId="2583EA25" w14:textId="77777777" w:rsidR="005160CA" w:rsidRPr="00986B2F" w:rsidRDefault="003F0E5A">
      <w:pPr>
        <w:spacing w:after="0" w:line="240" w:lineRule="auto"/>
        <w:ind w:firstLineChars="133" w:firstLine="319"/>
        <w:rPr>
          <w:color w:val="000000"/>
          <w:szCs w:val="24"/>
          <w:lang w:val="lt-LT"/>
        </w:rPr>
      </w:pPr>
      <w:r w:rsidRPr="00986B2F">
        <w:rPr>
          <w:color w:val="000000"/>
          <w:szCs w:val="24"/>
          <w:lang w:val="lt-LT"/>
        </w:rPr>
        <w:t xml:space="preserve">užbaigimo aktą. </w:t>
      </w:r>
    </w:p>
    <w:p w14:paraId="50BA5A78"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4" w:name="_Toc457132538"/>
      <w:bookmarkStart w:id="45" w:name="_Toc7743"/>
      <w:bookmarkStart w:id="46" w:name="_Toc31205"/>
      <w:bookmarkStart w:id="47" w:name="_Toc1031"/>
      <w:bookmarkStart w:id="48" w:name="_Toc26881"/>
      <w:bookmarkStart w:id="49" w:name="_Toc4531"/>
      <w:bookmarkStart w:id="50" w:name="_Toc8316"/>
      <w:r w:rsidRPr="00986B2F">
        <w:rPr>
          <w:rFonts w:eastAsia="Times New Roman" w:cs="Times New Roman"/>
          <w:b/>
          <w:bCs/>
          <w:iCs/>
          <w:color w:val="000000"/>
          <w:szCs w:val="28"/>
          <w:lang w:val="lt-LT"/>
        </w:rPr>
        <w:t>1.5 Klimato sąlygos</w:t>
      </w:r>
      <w:bookmarkEnd w:id="44"/>
      <w:bookmarkEnd w:id="45"/>
      <w:bookmarkEnd w:id="46"/>
      <w:bookmarkEnd w:id="47"/>
      <w:bookmarkEnd w:id="48"/>
      <w:bookmarkEnd w:id="49"/>
      <w:bookmarkEnd w:id="50"/>
    </w:p>
    <w:p w14:paraId="182D7CF2" w14:textId="77777777" w:rsidR="005160CA" w:rsidRPr="00986B2F" w:rsidRDefault="003F0E5A">
      <w:pPr>
        <w:spacing w:line="240" w:lineRule="auto"/>
        <w:ind w:firstLineChars="133" w:firstLine="319"/>
        <w:rPr>
          <w:color w:val="000000"/>
          <w:lang w:val="lt-LT"/>
        </w:rPr>
      </w:pPr>
      <w:r w:rsidRPr="00986B2F">
        <w:rPr>
          <w:color w:val="000000"/>
          <w:lang w:val="lt-LT"/>
        </w:rPr>
        <w:t>Rangovas turi būti susipažinęs su klimato sąlygomis, vyraujančiomis ar galinčiomis vyrauti projekto rajone. Rangovas turi atkreipti dėmesį, kad vidutinė žemiausia temperatūra žiemą yra –20 °C, o vidutinė aukščiausia vasarą +30 °C.</w:t>
      </w:r>
    </w:p>
    <w:p w14:paraId="241F111B"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1" w:name="_Toc27909"/>
      <w:bookmarkStart w:id="52" w:name="_Toc15932"/>
      <w:bookmarkStart w:id="53" w:name="_Toc14840"/>
      <w:bookmarkStart w:id="54" w:name="_Toc1336"/>
      <w:bookmarkStart w:id="55" w:name="_Toc457126020"/>
      <w:bookmarkStart w:id="56" w:name="_Toc457127605"/>
      <w:bookmarkStart w:id="57" w:name="_Toc457128714"/>
      <w:bookmarkStart w:id="58" w:name="_Toc457132539"/>
      <w:bookmarkStart w:id="59" w:name="_Toc20905"/>
      <w:bookmarkStart w:id="60" w:name="_Toc7825"/>
      <w:bookmarkStart w:id="61" w:name="_Toc16013"/>
      <w:bookmarkStart w:id="62" w:name="_Toc10826"/>
      <w:bookmarkStart w:id="63" w:name="_Toc14174"/>
      <w:bookmarkStart w:id="64" w:name="_Toc17336"/>
      <w:r w:rsidRPr="00986B2F">
        <w:rPr>
          <w:rFonts w:eastAsia="Times New Roman" w:cs="Times New Roman"/>
          <w:b/>
          <w:bCs/>
          <w:iCs/>
          <w:color w:val="000000"/>
          <w:szCs w:val="28"/>
          <w:lang w:val="lt-LT"/>
        </w:rPr>
        <w:t>1.6 Užsakovas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6DFED55" w14:textId="77777777" w:rsidR="005160CA" w:rsidRPr="00986B2F" w:rsidRDefault="003F0E5A">
      <w:pPr>
        <w:spacing w:line="240" w:lineRule="auto"/>
        <w:ind w:firstLineChars="133" w:firstLine="319"/>
        <w:rPr>
          <w:color w:val="000000"/>
          <w:lang w:val="lt-LT"/>
        </w:rPr>
      </w:pPr>
      <w:r w:rsidRPr="00986B2F">
        <w:rPr>
          <w:color w:val="000000"/>
          <w:lang w:val="lt-LT"/>
        </w:rPr>
        <w:t>Projekto Užsakovas yra UAB „Grinda“.</w:t>
      </w:r>
    </w:p>
    <w:p w14:paraId="67A0BC6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5" w:name="_Toc10121"/>
      <w:bookmarkStart w:id="66" w:name="_Toc2417"/>
      <w:bookmarkStart w:id="67" w:name="_Toc30111"/>
      <w:bookmarkStart w:id="68" w:name="_Toc7926"/>
      <w:bookmarkStart w:id="69" w:name="_Toc457126021"/>
      <w:bookmarkStart w:id="70" w:name="_Toc457127606"/>
      <w:bookmarkStart w:id="71" w:name="_Toc457128715"/>
      <w:bookmarkStart w:id="72" w:name="_Toc457132540"/>
      <w:bookmarkStart w:id="73" w:name="_Toc20841"/>
      <w:bookmarkStart w:id="74" w:name="_Toc23781"/>
      <w:bookmarkStart w:id="75" w:name="_Toc2842"/>
      <w:bookmarkStart w:id="76" w:name="_Toc6178"/>
      <w:bookmarkStart w:id="77" w:name="_Toc10246"/>
      <w:bookmarkStart w:id="78" w:name="_Toc12476"/>
      <w:r w:rsidRPr="00986B2F">
        <w:rPr>
          <w:rFonts w:eastAsia="Times New Roman" w:cs="Times New Roman"/>
          <w:b/>
          <w:bCs/>
          <w:iCs/>
          <w:color w:val="000000"/>
          <w:szCs w:val="28"/>
          <w:lang w:val="lt-LT"/>
        </w:rPr>
        <w:t>1.7 Rangovo atliekami projektavimo darbai</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C67C1A9" w14:textId="77777777" w:rsidR="005160CA" w:rsidRPr="00986B2F" w:rsidRDefault="003F0E5A">
      <w:pPr>
        <w:spacing w:line="240" w:lineRule="auto"/>
        <w:ind w:firstLineChars="133" w:firstLine="319"/>
        <w:rPr>
          <w:color w:val="000000"/>
          <w:lang w:val="lt-LT"/>
        </w:rPr>
      </w:pPr>
      <w:r w:rsidRPr="00986B2F">
        <w:rPr>
          <w:rFonts w:cs="Times New Roman"/>
          <w:color w:val="000000"/>
          <w:szCs w:val="24"/>
          <w:lang w:val="lt-LT"/>
        </w:rPr>
        <w:t>Visi Rangovo darbo projekto brėžiniai turi būti patvirtinti statinio statybos techninio prižiūrėtojo (toliau Inžinierius) ir UAB „Grinda“ atstovo. Taip pat Rangovo statybos aikštelės vadovas turi pasirašyti po darbo projekto brėžiniais, kad jis susipažino su jais ir projektiniai sprendiniai atitinka statybos sąlygas.</w:t>
      </w:r>
    </w:p>
    <w:p w14:paraId="537D43D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9" w:name="_Toc4080"/>
      <w:bookmarkStart w:id="80" w:name="_Toc29286"/>
      <w:bookmarkStart w:id="81" w:name="_Toc20775"/>
      <w:bookmarkStart w:id="82" w:name="_Toc21775"/>
      <w:bookmarkStart w:id="83" w:name="_Toc457126022"/>
      <w:bookmarkStart w:id="84" w:name="_Toc457127607"/>
      <w:bookmarkStart w:id="85" w:name="_Toc457128716"/>
      <w:bookmarkStart w:id="86" w:name="_Toc457132541"/>
      <w:bookmarkStart w:id="87" w:name="_Toc31776"/>
      <w:bookmarkStart w:id="88" w:name="_Toc19923"/>
      <w:bookmarkStart w:id="89" w:name="_Toc31943"/>
      <w:bookmarkStart w:id="90" w:name="_Toc1074"/>
      <w:bookmarkStart w:id="91" w:name="_Toc18758"/>
      <w:bookmarkStart w:id="92" w:name="_Toc7741"/>
      <w:r w:rsidRPr="00986B2F">
        <w:rPr>
          <w:rFonts w:eastAsia="Times New Roman" w:cs="Times New Roman"/>
          <w:b/>
          <w:bCs/>
          <w:iCs/>
          <w:color w:val="000000"/>
          <w:szCs w:val="28"/>
          <w:lang w:val="lt-LT"/>
        </w:rPr>
        <w:lastRenderedPageBreak/>
        <w:t>1.7.1 Statybvietės patikrinimas</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7A15C7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Prieš rengdamas ir pateikdamas skaičiavimus, brėžinius ir detales (jei reikalinga), Rangovas apsilanko statybvietėje ir patikrina jos esamą būklę ir sąlygas, visus reikiamus matmenis ir reikalavimus siekiant užtikrinti, kad visos medžiagos ir darbų kokybė atitiktų Sutarties nuostatas. </w:t>
      </w:r>
    </w:p>
    <w:p w14:paraId="5464F947" w14:textId="77777777" w:rsidR="005160CA" w:rsidRPr="00986B2F" w:rsidRDefault="003F0E5A">
      <w:pPr>
        <w:pStyle w:val="Antrat2"/>
        <w:spacing w:after="0"/>
        <w:ind w:left="0" w:firstLineChars="133" w:firstLine="320"/>
        <w:rPr>
          <w:lang w:val="lt-LT"/>
        </w:rPr>
      </w:pPr>
      <w:bookmarkStart w:id="93" w:name="_Toc457127218"/>
      <w:bookmarkStart w:id="94" w:name="_Toc7683"/>
      <w:bookmarkStart w:id="95" w:name="_Toc5192"/>
      <w:bookmarkStart w:id="96" w:name="_Toc25177"/>
      <w:bookmarkStart w:id="97" w:name="_Toc12439"/>
      <w:bookmarkStart w:id="98" w:name="_Toc9197"/>
      <w:bookmarkStart w:id="99" w:name="_Toc9341"/>
      <w:bookmarkStart w:id="100" w:name="_Toc32439"/>
      <w:bookmarkStart w:id="101" w:name="_Toc32555"/>
      <w:bookmarkStart w:id="102" w:name="_Toc849"/>
      <w:bookmarkStart w:id="103" w:name="_Toc19971"/>
      <w:bookmarkStart w:id="104" w:name="_Toc6142"/>
      <w:bookmarkStart w:id="105" w:name="_Toc457128717"/>
      <w:bookmarkStart w:id="106" w:name="_Toc22084"/>
      <w:bookmarkStart w:id="107" w:name="_Toc457126023"/>
      <w:bookmarkStart w:id="108" w:name="_Toc27605"/>
      <w:bookmarkStart w:id="109" w:name="_Toc457132542"/>
      <w:bookmarkStart w:id="110" w:name="_Toc457127608"/>
      <w:bookmarkStart w:id="111" w:name="_Toc20861"/>
      <w:bookmarkStart w:id="112" w:name="_Toc18185"/>
      <w:r w:rsidRPr="00986B2F">
        <w:rPr>
          <w:lang w:val="lt-LT"/>
        </w:rPr>
        <w:t>1.7.2 Vamzdžių bei šulinių/kamerų projektavimas</w:t>
      </w:r>
      <w:bookmarkEnd w:id="93"/>
      <w:bookmarkEnd w:id="94"/>
      <w:bookmarkEnd w:id="95"/>
      <w:bookmarkEnd w:id="96"/>
      <w:bookmarkEnd w:id="97"/>
      <w:bookmarkEnd w:id="98"/>
      <w:bookmarkEnd w:id="99"/>
      <w:bookmarkEnd w:id="100"/>
      <w:bookmarkEnd w:id="101"/>
      <w:bookmarkEnd w:id="102"/>
      <w:bookmarkEnd w:id="103"/>
    </w:p>
    <w:p w14:paraId="40BBED8A" w14:textId="77777777" w:rsidR="005160CA" w:rsidRPr="00986B2F" w:rsidRDefault="003F0E5A">
      <w:pPr>
        <w:pStyle w:val="Antrat4"/>
        <w:spacing w:after="0"/>
        <w:ind w:firstLineChars="133" w:firstLine="320"/>
        <w:rPr>
          <w:sz w:val="24"/>
          <w:szCs w:val="24"/>
          <w:lang w:val="lt-LT"/>
        </w:rPr>
      </w:pPr>
      <w:bookmarkStart w:id="113" w:name="_Toc2473"/>
      <w:bookmarkStart w:id="114" w:name="_Toc7469"/>
      <w:bookmarkStart w:id="115" w:name="_Toc28912"/>
      <w:bookmarkStart w:id="116" w:name="_Toc21887"/>
      <w:bookmarkStart w:id="117" w:name="_Toc21506"/>
      <w:bookmarkStart w:id="118" w:name="_Toc19107"/>
      <w:bookmarkStart w:id="119" w:name="_Toc31107"/>
      <w:bookmarkStart w:id="120" w:name="_Toc24735"/>
      <w:r w:rsidRPr="00986B2F">
        <w:rPr>
          <w:sz w:val="24"/>
          <w:szCs w:val="24"/>
          <w:lang w:val="lt-LT"/>
        </w:rPr>
        <w:t>1.7.2.1 Rangovo atliekamas statybinis projektavimas</w:t>
      </w:r>
      <w:bookmarkEnd w:id="113"/>
      <w:bookmarkEnd w:id="114"/>
      <w:bookmarkEnd w:id="115"/>
      <w:bookmarkEnd w:id="116"/>
      <w:bookmarkEnd w:id="117"/>
      <w:bookmarkEnd w:id="118"/>
      <w:bookmarkEnd w:id="119"/>
      <w:bookmarkEnd w:id="120"/>
    </w:p>
    <w:p w14:paraId="04948B52" w14:textId="77777777" w:rsidR="005160CA" w:rsidRPr="00986B2F" w:rsidRDefault="003F0E5A">
      <w:pPr>
        <w:spacing w:after="0" w:line="240" w:lineRule="auto"/>
        <w:ind w:firstLineChars="133" w:firstLine="320"/>
        <w:rPr>
          <w:rFonts w:cs="Times New Roman"/>
          <w:b/>
          <w:szCs w:val="24"/>
          <w:lang w:val="lt-LT"/>
        </w:rPr>
      </w:pPr>
      <w:r w:rsidRPr="00986B2F">
        <w:rPr>
          <w:rFonts w:cs="Times New Roman"/>
          <w:b/>
          <w:szCs w:val="24"/>
          <w:lang w:val="lt-LT"/>
        </w:rPr>
        <w:t>Gelžbetonis</w:t>
      </w:r>
    </w:p>
    <w:p w14:paraId="51B18781" w14:textId="77777777" w:rsidR="005160CA" w:rsidRPr="00986B2F" w:rsidRDefault="003F0E5A">
      <w:pPr>
        <w:spacing w:after="0" w:line="240" w:lineRule="auto"/>
        <w:ind w:firstLineChars="133" w:firstLine="319"/>
        <w:rPr>
          <w:rFonts w:eastAsia="Times New Roman" w:cs="Times New Roman"/>
          <w:szCs w:val="24"/>
          <w:lang w:val="lt-LT"/>
        </w:rPr>
      </w:pPr>
      <w:r w:rsidRPr="00986B2F">
        <w:rPr>
          <w:rFonts w:eastAsia="Times New Roman" w:cs="Times New Roman"/>
          <w:szCs w:val="24"/>
          <w:lang w:val="lt-LT"/>
        </w:rPr>
        <w:t>Rangovas pateikia projektinius skaičiavimus ir detalizavimą visų betono kamerų ir kitų reikiamų betono objektų armavimui. Skaičiavimai atliekami remiantis eismo apkrovų duomenimis. Rangovas atlieka visų gelžbetonio ir plieno konstrukcijų detaliuosius statybinio projektavimo skaičiavimus ir  detalizavimą. Gelžbetonis  armuojamas pagal ISO arba atitinkamus Lietuvos standartus arba kitų šalių narių standartus, patvirtintus Inžinieriaus ir UAB “Grinda”. Visi skaičiavimai, brėžiniai ir medžiagų specifikacijos turi būti pateiktos Inžinieriui ir UAB „Grinda“ atstovui patvirtinti.</w:t>
      </w:r>
    </w:p>
    <w:p w14:paraId="22A83AFA" w14:textId="77777777" w:rsidR="005160CA" w:rsidRPr="00986B2F" w:rsidRDefault="003F0E5A">
      <w:pPr>
        <w:pStyle w:val="Antrat4"/>
        <w:spacing w:after="0"/>
        <w:ind w:firstLineChars="133" w:firstLine="320"/>
        <w:rPr>
          <w:szCs w:val="24"/>
          <w:lang w:val="lt-LT"/>
        </w:rPr>
      </w:pPr>
      <w:bookmarkStart w:id="121" w:name="_Toc28010"/>
      <w:bookmarkStart w:id="122" w:name="_Toc17145"/>
      <w:bookmarkStart w:id="123" w:name="_Toc27189"/>
      <w:bookmarkStart w:id="124" w:name="_Toc4342"/>
      <w:bookmarkStart w:id="125" w:name="_Toc18302"/>
      <w:bookmarkStart w:id="126" w:name="_Toc9061"/>
      <w:bookmarkStart w:id="127" w:name="_Toc6505"/>
      <w:bookmarkStart w:id="128" w:name="_Toc21246"/>
      <w:r w:rsidRPr="00986B2F">
        <w:rPr>
          <w:sz w:val="24"/>
          <w:szCs w:val="24"/>
          <w:lang w:val="lt-LT"/>
        </w:rPr>
        <w:t>1.7.2.2 Vamzdžių bei šulinių/kamerų projektavimas</w:t>
      </w:r>
      <w:bookmarkEnd w:id="121"/>
      <w:bookmarkEnd w:id="122"/>
      <w:bookmarkEnd w:id="123"/>
      <w:bookmarkEnd w:id="124"/>
      <w:bookmarkEnd w:id="125"/>
      <w:bookmarkEnd w:id="126"/>
      <w:bookmarkEnd w:id="127"/>
      <w:bookmarkEnd w:id="128"/>
    </w:p>
    <w:p w14:paraId="2AEB5DDE" w14:textId="77777777" w:rsidR="005160CA" w:rsidRPr="00986B2F" w:rsidRDefault="003F0E5A">
      <w:pPr>
        <w:pStyle w:val="Antrat5"/>
        <w:spacing w:after="0"/>
        <w:ind w:firstLineChars="133" w:firstLine="320"/>
        <w:rPr>
          <w:iCs/>
          <w:lang w:val="lt-LT"/>
        </w:rPr>
      </w:pPr>
      <w:bookmarkStart w:id="129" w:name="_Toc10351"/>
      <w:bookmarkStart w:id="130" w:name="_Toc9293"/>
      <w:bookmarkStart w:id="131" w:name="_Toc776"/>
      <w:bookmarkStart w:id="132" w:name="_Toc28608"/>
      <w:bookmarkStart w:id="133" w:name="_Toc5652"/>
      <w:bookmarkStart w:id="134" w:name="_Toc19538"/>
      <w:bookmarkStart w:id="135" w:name="_Toc4203"/>
      <w:bookmarkStart w:id="136" w:name="_Toc4237"/>
      <w:r w:rsidRPr="00986B2F">
        <w:rPr>
          <w:iCs/>
          <w:szCs w:val="24"/>
          <w:lang w:val="lt-LT"/>
        </w:rPr>
        <w:t>1.7.2.2.1 Šuliniai/kameros</w:t>
      </w:r>
      <w:bookmarkEnd w:id="129"/>
      <w:bookmarkEnd w:id="130"/>
      <w:bookmarkEnd w:id="131"/>
      <w:bookmarkEnd w:id="132"/>
      <w:bookmarkEnd w:id="133"/>
      <w:bookmarkEnd w:id="134"/>
      <w:bookmarkEnd w:id="135"/>
      <w:bookmarkEnd w:id="136"/>
    </w:p>
    <w:p w14:paraId="227CC758" w14:textId="77777777" w:rsidR="005160CA" w:rsidRPr="00986B2F" w:rsidRDefault="003F0E5A">
      <w:pPr>
        <w:spacing w:after="0" w:line="240" w:lineRule="auto"/>
        <w:ind w:firstLineChars="133" w:firstLine="319"/>
        <w:rPr>
          <w:rFonts w:cs="Times New Roman"/>
          <w:szCs w:val="24"/>
          <w:lang w:val="lt-LT"/>
        </w:rPr>
      </w:pPr>
      <w:r w:rsidRPr="00986B2F">
        <w:rPr>
          <w:rFonts w:cs="Times New Roman"/>
          <w:szCs w:val="24"/>
          <w:lang w:val="lt-LT"/>
        </w:rPr>
        <w:t xml:space="preserve">Šuliniai/kameros turi būti projektuojami ir montuojami pagal Lietuvos Respublikos Statybos Techninius Reikalavimus (STR) bei statybines normas ir taisykles iš sertifikuotų medžiagų. Šulinių/kamerų lipynės turi būti pagaminti iš plieno padengto techniniu plastiku </w:t>
      </w:r>
      <w:r w:rsidRPr="00986B2F">
        <w:rPr>
          <w:rFonts w:cs="Times New Roman"/>
          <w:color w:val="000000"/>
          <w:szCs w:val="24"/>
          <w:lang w:val="lt-LT"/>
        </w:rPr>
        <w:t>(įskaitant įvores)</w:t>
      </w:r>
      <w:r w:rsidRPr="00986B2F">
        <w:rPr>
          <w:rFonts w:cs="Times New Roman"/>
          <w:szCs w:val="24"/>
          <w:lang w:val="lt-LT"/>
        </w:rPr>
        <w:t>, apsaugančių nuo korozijos.Visiems montuojamiems šuliniams ir kameroms turi būti parengti brėžiniai pagal kuriuos bus atlikti statybos darbai.</w:t>
      </w:r>
    </w:p>
    <w:p w14:paraId="27F84F91" w14:textId="77777777" w:rsidR="005160CA" w:rsidRPr="00986B2F" w:rsidRDefault="003F0E5A">
      <w:pPr>
        <w:pStyle w:val="Antrat5"/>
        <w:spacing w:after="0"/>
        <w:ind w:firstLineChars="133" w:firstLine="320"/>
        <w:rPr>
          <w:iCs/>
          <w:szCs w:val="24"/>
          <w:lang w:val="lt-LT"/>
        </w:rPr>
      </w:pPr>
      <w:bookmarkStart w:id="137" w:name="_Toc15172"/>
      <w:bookmarkStart w:id="138" w:name="_Toc12676"/>
      <w:bookmarkStart w:id="139" w:name="_Toc20357"/>
      <w:bookmarkStart w:id="140" w:name="_Toc19084"/>
      <w:bookmarkStart w:id="141" w:name="_Toc27203"/>
      <w:bookmarkStart w:id="142" w:name="_Toc4335"/>
      <w:bookmarkStart w:id="143" w:name="_Toc13871"/>
      <w:bookmarkStart w:id="144" w:name="_Toc4159"/>
      <w:r w:rsidRPr="00986B2F">
        <w:rPr>
          <w:iCs/>
          <w:szCs w:val="24"/>
          <w:lang w:val="lt-LT"/>
        </w:rPr>
        <w:t>1.7.2.2.2 Vamzdžiai</w:t>
      </w:r>
      <w:bookmarkEnd w:id="137"/>
      <w:bookmarkEnd w:id="138"/>
      <w:bookmarkEnd w:id="139"/>
      <w:bookmarkEnd w:id="140"/>
      <w:bookmarkEnd w:id="141"/>
      <w:bookmarkEnd w:id="142"/>
      <w:bookmarkEnd w:id="143"/>
      <w:bookmarkEnd w:id="144"/>
    </w:p>
    <w:p w14:paraId="7C1123EC" w14:textId="77777777" w:rsidR="005160CA" w:rsidRPr="00986B2F" w:rsidRDefault="003F0E5A">
      <w:pPr>
        <w:spacing w:after="0" w:line="240" w:lineRule="auto"/>
        <w:ind w:firstLineChars="133" w:firstLine="319"/>
        <w:rPr>
          <w:rFonts w:cs="Times New Roman"/>
          <w:szCs w:val="24"/>
          <w:lang w:val="lt-LT"/>
        </w:rPr>
      </w:pPr>
      <w:r w:rsidRPr="00986B2F">
        <w:rPr>
          <w:rFonts w:cs="Times New Roman"/>
          <w:szCs w:val="24"/>
          <w:lang w:val="lt-LT"/>
        </w:rPr>
        <w:t xml:space="preserve">Tinklus projektuoti iš vamzdžių, armatūros ir fasoninių dalių, turinčių atitikties sertifikatus ir higieninius pažymėjimus. Požeminių inžinerinių komunikacijų šulinių dangčių ženklinimui vadovautis Vilniaus m. savivaldybės administracijos direktoriaus 2005-02-14 įsakymu Nr.30-222. Inžineriniams tinklams žymėti statyti cinkuoto metalo stovus ir naudoti plastikines lenteles su keičiamais skaičiais. </w:t>
      </w:r>
    </w:p>
    <w:p w14:paraId="389C020E" w14:textId="77777777" w:rsidR="005160CA" w:rsidRPr="00986B2F" w:rsidRDefault="003F0E5A">
      <w:pPr>
        <w:spacing w:after="0" w:line="240" w:lineRule="auto"/>
        <w:ind w:firstLineChars="133" w:firstLine="319"/>
        <w:rPr>
          <w:lang w:val="lt-LT"/>
        </w:rPr>
      </w:pPr>
      <w:r w:rsidRPr="00986B2F">
        <w:rPr>
          <w:lang w:val="lt-LT"/>
        </w:rPr>
        <w:t>Visi savitakiniai vamzdžiai turi atlaikyti 1 atm. slėgį, o jų sujungimo/sandarinimui naudojamos guminės tarpinės. Vidinė vamzdynų sujungimo vieta turi būti lygi be plyšių. Betoninių vamzdžių sandūrų plyšiai sandarinami mastika/skiediniu nelaidžiu vandeniui, atitinkančiu vamzdyno stiprumo charakteristikoms.</w:t>
      </w:r>
    </w:p>
    <w:p w14:paraId="5407AD86" w14:textId="77777777" w:rsidR="005160CA" w:rsidRPr="00986B2F" w:rsidRDefault="003F0E5A">
      <w:pPr>
        <w:spacing w:after="0" w:line="240" w:lineRule="auto"/>
        <w:ind w:firstLineChars="133" w:firstLine="319"/>
        <w:rPr>
          <w:rFonts w:cs="Times New Roman"/>
          <w:szCs w:val="24"/>
          <w:lang w:val="lt-LT"/>
        </w:rPr>
      </w:pPr>
      <w:r w:rsidRPr="00986B2F">
        <w:rPr>
          <w:rFonts w:cs="Times New Roman"/>
          <w:szCs w:val="24"/>
          <w:lang w:val="lt-LT"/>
        </w:rPr>
        <w:t>Lietaus nuotakyno vamzdžio medžiaga – gelžbetonis (G/b), stiklopluoštas (GRP).</w:t>
      </w:r>
    </w:p>
    <w:p w14:paraId="4598D0BC" w14:textId="77777777" w:rsidR="005160CA" w:rsidRPr="00986B2F" w:rsidRDefault="005160CA">
      <w:pPr>
        <w:spacing w:after="0" w:line="240" w:lineRule="auto"/>
        <w:ind w:firstLineChars="133" w:firstLine="319"/>
        <w:rPr>
          <w:rFonts w:cs="Times New Roman"/>
          <w:szCs w:val="24"/>
          <w:lang w:val="lt-LT"/>
        </w:rPr>
      </w:pPr>
    </w:p>
    <w:p w14:paraId="128C9B16" w14:textId="77777777" w:rsidR="005160CA" w:rsidRPr="00986B2F" w:rsidRDefault="003F0E5A">
      <w:pPr>
        <w:pStyle w:val="Antrat6"/>
        <w:ind w:firstLineChars="133" w:firstLine="320"/>
        <w:rPr>
          <w:sz w:val="24"/>
          <w:szCs w:val="24"/>
          <w:lang w:val="lt-LT"/>
        </w:rPr>
      </w:pPr>
      <w:bookmarkStart w:id="145" w:name="_Toc11682"/>
      <w:bookmarkStart w:id="146" w:name="_Toc2364"/>
      <w:bookmarkStart w:id="147" w:name="_Toc24665"/>
      <w:bookmarkStart w:id="148" w:name="_Toc14074"/>
      <w:bookmarkStart w:id="149" w:name="_Toc5831"/>
      <w:bookmarkStart w:id="150" w:name="_Toc20377"/>
      <w:r w:rsidRPr="00986B2F">
        <w:rPr>
          <w:sz w:val="24"/>
          <w:szCs w:val="24"/>
          <w:lang w:val="lt-LT"/>
        </w:rPr>
        <w:t>1.7.2.2.2.1 Reikalavimai gelžbetoniniams vamzdžiams</w:t>
      </w:r>
      <w:bookmarkEnd w:id="145"/>
      <w:bookmarkEnd w:id="146"/>
      <w:bookmarkEnd w:id="147"/>
      <w:bookmarkEnd w:id="148"/>
      <w:bookmarkEnd w:id="149"/>
      <w:bookmarkEnd w:id="150"/>
    </w:p>
    <w:p w14:paraId="372645DA" w14:textId="77777777" w:rsidR="005160CA" w:rsidRPr="00986B2F" w:rsidRDefault="003F0E5A">
      <w:pPr>
        <w:spacing w:after="0" w:line="240" w:lineRule="auto"/>
        <w:ind w:firstLineChars="133" w:firstLine="319"/>
        <w:rPr>
          <w:i/>
          <w:iCs/>
          <w:lang w:val="lt-LT"/>
        </w:rPr>
      </w:pPr>
      <w:r w:rsidRPr="00986B2F">
        <w:rPr>
          <w:i/>
          <w:iCs/>
          <w:lang w:val="lt-LT"/>
        </w:rPr>
        <w:t xml:space="preserve">Betono klasė -  C 45/55. </w:t>
      </w:r>
    </w:p>
    <w:p w14:paraId="52529223" w14:textId="77777777" w:rsidR="005160CA" w:rsidRPr="00986B2F" w:rsidRDefault="003F0E5A">
      <w:pPr>
        <w:spacing w:after="0" w:line="240" w:lineRule="auto"/>
        <w:ind w:firstLineChars="133" w:firstLine="319"/>
        <w:rPr>
          <w:i/>
          <w:iCs/>
          <w:lang w:val="lt-LT"/>
        </w:rPr>
      </w:pPr>
      <w:r w:rsidRPr="00986B2F">
        <w:rPr>
          <w:i/>
          <w:iCs/>
          <w:lang w:val="lt-LT"/>
        </w:rPr>
        <w:t xml:space="preserve">Nelaidumas vandeniui – W12. </w:t>
      </w:r>
    </w:p>
    <w:p w14:paraId="44BD2FAB" w14:textId="77777777" w:rsidR="005160CA" w:rsidRPr="00986B2F" w:rsidRDefault="003F0E5A">
      <w:pPr>
        <w:spacing w:after="0" w:line="240" w:lineRule="auto"/>
        <w:ind w:firstLineChars="133" w:firstLine="319"/>
        <w:rPr>
          <w:i/>
          <w:iCs/>
          <w:lang w:val="lt-LT"/>
        </w:rPr>
      </w:pPr>
      <w:r w:rsidRPr="00986B2F">
        <w:rPr>
          <w:i/>
          <w:iCs/>
          <w:lang w:val="lt-LT"/>
        </w:rPr>
        <w:t>Aplinkos poveikio klasė – XA 2.</w:t>
      </w:r>
    </w:p>
    <w:p w14:paraId="28DA7CA1" w14:textId="77777777" w:rsidR="005160CA" w:rsidRPr="00986B2F" w:rsidRDefault="003F0E5A">
      <w:pPr>
        <w:spacing w:after="0" w:line="240" w:lineRule="auto"/>
        <w:ind w:firstLineChars="133" w:firstLine="319"/>
        <w:rPr>
          <w:i/>
          <w:iCs/>
          <w:lang w:val="lt-LT"/>
        </w:rPr>
      </w:pPr>
      <w:r w:rsidRPr="00986B2F">
        <w:rPr>
          <w:rFonts w:cs="Times New Roman"/>
          <w:i/>
          <w:iCs/>
          <w:szCs w:val="24"/>
          <w:lang w:val="lt-LT"/>
        </w:rPr>
        <w:t>T</w:t>
      </w:r>
      <w:r w:rsidRPr="00986B2F">
        <w:rPr>
          <w:i/>
          <w:iCs/>
          <w:lang w:val="lt-LT"/>
        </w:rPr>
        <w:t>aikoma norma  - EN 1916.</w:t>
      </w:r>
    </w:p>
    <w:p w14:paraId="60EBE73B" w14:textId="77777777" w:rsidR="005160CA" w:rsidRPr="00986B2F" w:rsidRDefault="003F0E5A">
      <w:pPr>
        <w:pStyle w:val="Antrat6"/>
        <w:spacing w:after="0"/>
        <w:ind w:firstLineChars="133" w:firstLine="320"/>
        <w:rPr>
          <w:sz w:val="24"/>
          <w:szCs w:val="24"/>
          <w:lang w:val="lt-LT"/>
        </w:rPr>
      </w:pPr>
      <w:bookmarkStart w:id="151" w:name="_Toc24478"/>
      <w:bookmarkStart w:id="152" w:name="_Toc23297"/>
      <w:bookmarkStart w:id="153" w:name="_Toc24992"/>
      <w:bookmarkStart w:id="154" w:name="_Toc32492"/>
      <w:bookmarkStart w:id="155" w:name="_Toc28291"/>
      <w:bookmarkStart w:id="156" w:name="_Toc30742"/>
      <w:bookmarkStart w:id="157" w:name="_Toc27057"/>
      <w:r w:rsidRPr="00986B2F">
        <w:rPr>
          <w:sz w:val="24"/>
          <w:szCs w:val="24"/>
          <w:lang w:val="lt-LT"/>
        </w:rPr>
        <w:t>1.7.2.2.2.2 Reikalavimai stiklopluošto vamzdžiams</w:t>
      </w:r>
      <w:bookmarkEnd w:id="151"/>
      <w:bookmarkEnd w:id="152"/>
      <w:bookmarkEnd w:id="153"/>
      <w:bookmarkEnd w:id="154"/>
      <w:bookmarkEnd w:id="155"/>
      <w:bookmarkEnd w:id="156"/>
      <w:bookmarkEnd w:id="157"/>
    </w:p>
    <w:p w14:paraId="5512ABDB" w14:textId="77777777" w:rsidR="005160CA" w:rsidRPr="00986B2F" w:rsidRDefault="003F0E5A">
      <w:pPr>
        <w:spacing w:after="0" w:line="240" w:lineRule="auto"/>
        <w:ind w:rightChars="233" w:right="559" w:firstLineChars="133" w:firstLine="319"/>
        <w:jc w:val="right"/>
        <w:rPr>
          <w:rStyle w:val="Komentaronuoroda"/>
          <w:sz w:val="24"/>
          <w:szCs w:val="24"/>
          <w:lang w:val="lt-LT"/>
        </w:rPr>
      </w:pPr>
      <w:r w:rsidRPr="00986B2F">
        <w:rPr>
          <w:rStyle w:val="Komentaronuoroda"/>
          <w:sz w:val="24"/>
          <w:szCs w:val="24"/>
          <w:lang w:val="lt-LT"/>
        </w:rPr>
        <w:t>Lentelė 1. Reikalavimai stiklo pluošto vamzdžiams</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370"/>
        <w:gridCol w:w="2086"/>
        <w:gridCol w:w="1800"/>
      </w:tblGrid>
      <w:tr w:rsidR="005160CA" w:rsidRPr="00986B2F" w14:paraId="2FD50A99" w14:textId="77777777">
        <w:trPr>
          <w:jc w:val="center"/>
        </w:trPr>
        <w:tc>
          <w:tcPr>
            <w:tcW w:w="3969" w:type="dxa"/>
            <w:vMerge w:val="restart"/>
            <w:vAlign w:val="center"/>
          </w:tcPr>
          <w:p w14:paraId="4857E034" w14:textId="77777777" w:rsidR="005160CA" w:rsidRPr="00986B2F" w:rsidRDefault="003F0E5A">
            <w:pPr>
              <w:spacing w:after="0" w:line="240" w:lineRule="auto"/>
              <w:ind w:firstLineChars="133" w:firstLine="319"/>
              <w:jc w:val="center"/>
              <w:rPr>
                <w:bCs/>
                <w:szCs w:val="24"/>
                <w:lang w:val="lt-LT"/>
              </w:rPr>
            </w:pPr>
            <w:r w:rsidRPr="00986B2F">
              <w:rPr>
                <w:bCs/>
                <w:szCs w:val="24"/>
                <w:lang w:val="lt-LT"/>
              </w:rPr>
              <w:t>Pavadinimas</w:t>
            </w:r>
          </w:p>
        </w:tc>
        <w:tc>
          <w:tcPr>
            <w:tcW w:w="1370" w:type="dxa"/>
            <w:vMerge w:val="restart"/>
            <w:vAlign w:val="center"/>
          </w:tcPr>
          <w:p w14:paraId="6E40F717" w14:textId="77777777" w:rsidR="005160CA" w:rsidRPr="00986B2F" w:rsidRDefault="003F0E5A">
            <w:pPr>
              <w:spacing w:after="0" w:line="240" w:lineRule="auto"/>
              <w:ind w:firstLineChars="133" w:firstLine="319"/>
              <w:jc w:val="center"/>
              <w:rPr>
                <w:bCs/>
                <w:szCs w:val="24"/>
                <w:lang w:val="lt-LT"/>
              </w:rPr>
            </w:pPr>
            <w:r w:rsidRPr="00986B2F">
              <w:rPr>
                <w:bCs/>
                <w:szCs w:val="24"/>
                <w:lang w:val="lt-LT"/>
              </w:rPr>
              <w:t>Matavimo vienetai</w:t>
            </w:r>
          </w:p>
        </w:tc>
        <w:tc>
          <w:tcPr>
            <w:tcW w:w="3886" w:type="dxa"/>
            <w:gridSpan w:val="2"/>
            <w:vAlign w:val="center"/>
          </w:tcPr>
          <w:p w14:paraId="4D542324" w14:textId="77777777" w:rsidR="005160CA" w:rsidRPr="00986B2F" w:rsidRDefault="003F0E5A">
            <w:pPr>
              <w:spacing w:after="0" w:line="240" w:lineRule="auto"/>
              <w:ind w:firstLineChars="133" w:firstLine="319"/>
              <w:jc w:val="center"/>
              <w:rPr>
                <w:bCs/>
                <w:szCs w:val="24"/>
                <w:lang w:val="lt-LT"/>
              </w:rPr>
            </w:pPr>
            <w:r w:rsidRPr="00986B2F">
              <w:rPr>
                <w:bCs/>
                <w:szCs w:val="24"/>
                <w:lang w:val="lt-LT"/>
              </w:rPr>
              <w:t>Vamzdžio orientacija</w:t>
            </w:r>
          </w:p>
        </w:tc>
      </w:tr>
      <w:tr w:rsidR="005160CA" w:rsidRPr="00986B2F" w14:paraId="691655BD" w14:textId="77777777">
        <w:trPr>
          <w:jc w:val="center"/>
        </w:trPr>
        <w:tc>
          <w:tcPr>
            <w:tcW w:w="3969" w:type="dxa"/>
            <w:vMerge/>
            <w:vAlign w:val="center"/>
          </w:tcPr>
          <w:p w14:paraId="1B04665A" w14:textId="77777777" w:rsidR="005160CA" w:rsidRPr="00986B2F" w:rsidRDefault="005160CA">
            <w:pPr>
              <w:spacing w:after="0" w:line="240" w:lineRule="auto"/>
              <w:ind w:firstLineChars="133" w:firstLine="319"/>
              <w:jc w:val="center"/>
              <w:rPr>
                <w:bCs/>
                <w:szCs w:val="24"/>
                <w:lang w:val="lt-LT"/>
              </w:rPr>
            </w:pPr>
          </w:p>
        </w:tc>
        <w:tc>
          <w:tcPr>
            <w:tcW w:w="1370" w:type="dxa"/>
            <w:vMerge/>
            <w:vAlign w:val="center"/>
          </w:tcPr>
          <w:p w14:paraId="12D74B36" w14:textId="77777777" w:rsidR="005160CA" w:rsidRPr="00986B2F" w:rsidRDefault="005160CA">
            <w:pPr>
              <w:spacing w:after="0" w:line="240" w:lineRule="auto"/>
              <w:ind w:firstLineChars="133" w:firstLine="319"/>
              <w:jc w:val="center"/>
              <w:rPr>
                <w:bCs/>
                <w:szCs w:val="24"/>
                <w:lang w:val="lt-LT"/>
              </w:rPr>
            </w:pPr>
          </w:p>
        </w:tc>
        <w:tc>
          <w:tcPr>
            <w:tcW w:w="2086" w:type="dxa"/>
            <w:vAlign w:val="center"/>
          </w:tcPr>
          <w:p w14:paraId="686D1927" w14:textId="77777777" w:rsidR="005160CA" w:rsidRPr="00986B2F" w:rsidRDefault="003F0E5A">
            <w:pPr>
              <w:spacing w:after="0" w:line="240" w:lineRule="auto"/>
              <w:ind w:firstLineChars="133" w:firstLine="319"/>
              <w:jc w:val="center"/>
              <w:rPr>
                <w:bCs/>
                <w:szCs w:val="24"/>
                <w:lang w:val="lt-LT"/>
              </w:rPr>
            </w:pPr>
            <w:r w:rsidRPr="00986B2F">
              <w:rPr>
                <w:bCs/>
                <w:szCs w:val="24"/>
                <w:lang w:val="lt-LT"/>
              </w:rPr>
              <w:t>žiedinė</w:t>
            </w:r>
          </w:p>
        </w:tc>
        <w:tc>
          <w:tcPr>
            <w:tcW w:w="1800" w:type="dxa"/>
            <w:vAlign w:val="center"/>
          </w:tcPr>
          <w:p w14:paraId="3C6AD266" w14:textId="77777777" w:rsidR="005160CA" w:rsidRPr="00986B2F" w:rsidRDefault="003F0E5A">
            <w:pPr>
              <w:spacing w:after="0" w:line="240" w:lineRule="auto"/>
              <w:ind w:firstLineChars="133" w:firstLine="319"/>
              <w:jc w:val="center"/>
              <w:rPr>
                <w:bCs/>
                <w:szCs w:val="24"/>
                <w:lang w:val="lt-LT"/>
              </w:rPr>
            </w:pPr>
            <w:r w:rsidRPr="00986B2F">
              <w:rPr>
                <w:bCs/>
                <w:szCs w:val="24"/>
                <w:lang w:val="lt-LT"/>
              </w:rPr>
              <w:t>išilginė</w:t>
            </w:r>
          </w:p>
        </w:tc>
      </w:tr>
      <w:tr w:rsidR="005160CA" w:rsidRPr="00986B2F" w14:paraId="786F63A2" w14:textId="77777777">
        <w:trPr>
          <w:jc w:val="center"/>
        </w:trPr>
        <w:tc>
          <w:tcPr>
            <w:tcW w:w="3969" w:type="dxa"/>
            <w:vAlign w:val="center"/>
          </w:tcPr>
          <w:p w14:paraId="18E426D4" w14:textId="77777777" w:rsidR="005160CA" w:rsidRPr="00986B2F" w:rsidRDefault="003F0E5A">
            <w:pPr>
              <w:spacing w:after="0" w:line="240" w:lineRule="auto"/>
              <w:ind w:firstLineChars="133" w:firstLine="319"/>
              <w:jc w:val="center"/>
              <w:rPr>
                <w:szCs w:val="24"/>
                <w:lang w:val="lt-LT"/>
              </w:rPr>
            </w:pPr>
            <w:r w:rsidRPr="00986B2F">
              <w:rPr>
                <w:szCs w:val="24"/>
                <w:lang w:val="lt-LT"/>
              </w:rPr>
              <w:t>Tankumas</w:t>
            </w:r>
          </w:p>
        </w:tc>
        <w:tc>
          <w:tcPr>
            <w:tcW w:w="1370" w:type="dxa"/>
            <w:vAlign w:val="center"/>
          </w:tcPr>
          <w:p w14:paraId="03B24D77" w14:textId="77777777" w:rsidR="005160CA" w:rsidRPr="00986B2F" w:rsidRDefault="003F0E5A">
            <w:pPr>
              <w:spacing w:after="0" w:line="240" w:lineRule="auto"/>
              <w:ind w:firstLineChars="133" w:firstLine="319"/>
              <w:jc w:val="center"/>
              <w:rPr>
                <w:szCs w:val="24"/>
                <w:lang w:val="lt-LT"/>
              </w:rPr>
            </w:pPr>
            <w:r w:rsidRPr="00986B2F">
              <w:rPr>
                <w:szCs w:val="24"/>
                <w:lang w:val="lt-LT"/>
              </w:rPr>
              <w:t>kg/m</w:t>
            </w:r>
            <w:r w:rsidRPr="00986B2F">
              <w:rPr>
                <w:szCs w:val="24"/>
                <w:vertAlign w:val="superscript"/>
                <w:lang w:val="lt-LT"/>
              </w:rPr>
              <w:t>3</w:t>
            </w:r>
          </w:p>
        </w:tc>
        <w:tc>
          <w:tcPr>
            <w:tcW w:w="3886" w:type="dxa"/>
            <w:gridSpan w:val="2"/>
            <w:vAlign w:val="center"/>
          </w:tcPr>
          <w:p w14:paraId="6A52756A" w14:textId="77777777" w:rsidR="005160CA" w:rsidRPr="00986B2F" w:rsidRDefault="003F0E5A">
            <w:pPr>
              <w:spacing w:after="0" w:line="240" w:lineRule="auto"/>
              <w:ind w:firstLineChars="133" w:firstLine="319"/>
              <w:jc w:val="center"/>
              <w:rPr>
                <w:szCs w:val="24"/>
                <w:lang w:val="lt-LT"/>
              </w:rPr>
            </w:pPr>
            <w:r w:rsidRPr="00986B2F">
              <w:rPr>
                <w:szCs w:val="24"/>
                <w:lang w:val="lt-LT"/>
              </w:rPr>
              <w:t xml:space="preserve"> 2000</w:t>
            </w:r>
          </w:p>
        </w:tc>
      </w:tr>
      <w:tr w:rsidR="005160CA" w:rsidRPr="00986B2F" w14:paraId="0DC882CF" w14:textId="77777777">
        <w:trPr>
          <w:jc w:val="center"/>
        </w:trPr>
        <w:tc>
          <w:tcPr>
            <w:tcW w:w="3969" w:type="dxa"/>
            <w:vAlign w:val="center"/>
          </w:tcPr>
          <w:p w14:paraId="644E2EEB" w14:textId="77777777" w:rsidR="005160CA" w:rsidRPr="00986B2F" w:rsidRDefault="003F0E5A">
            <w:pPr>
              <w:spacing w:after="0" w:line="240" w:lineRule="auto"/>
              <w:ind w:firstLineChars="133" w:firstLine="319"/>
              <w:jc w:val="center"/>
              <w:rPr>
                <w:szCs w:val="24"/>
                <w:lang w:val="lt-LT"/>
              </w:rPr>
            </w:pPr>
            <w:r w:rsidRPr="00986B2F">
              <w:rPr>
                <w:szCs w:val="24"/>
                <w:lang w:val="lt-LT"/>
              </w:rPr>
              <w:t>Tiesinio šiluminio išsiplėtimo koeficientas</w:t>
            </w:r>
          </w:p>
        </w:tc>
        <w:tc>
          <w:tcPr>
            <w:tcW w:w="1370" w:type="dxa"/>
            <w:vAlign w:val="center"/>
          </w:tcPr>
          <w:p w14:paraId="266ACAF5" w14:textId="77777777" w:rsidR="005160CA" w:rsidRPr="00986B2F" w:rsidRDefault="003F0E5A">
            <w:pPr>
              <w:spacing w:after="0" w:line="240" w:lineRule="auto"/>
              <w:ind w:firstLineChars="133" w:firstLine="319"/>
              <w:jc w:val="center"/>
              <w:rPr>
                <w:szCs w:val="24"/>
                <w:lang w:val="lt-LT"/>
              </w:rPr>
            </w:pPr>
            <w:r w:rsidRPr="00986B2F">
              <w:rPr>
                <w:szCs w:val="24"/>
                <w:lang w:val="lt-LT"/>
              </w:rPr>
              <w:t>1/K</w:t>
            </w:r>
          </w:p>
        </w:tc>
        <w:tc>
          <w:tcPr>
            <w:tcW w:w="3886" w:type="dxa"/>
            <w:gridSpan w:val="2"/>
            <w:vAlign w:val="center"/>
          </w:tcPr>
          <w:p w14:paraId="69F8EDD2" w14:textId="77777777" w:rsidR="005160CA" w:rsidRPr="00986B2F" w:rsidRDefault="003F0E5A">
            <w:pPr>
              <w:spacing w:after="0" w:line="240" w:lineRule="auto"/>
              <w:ind w:firstLineChars="133" w:firstLine="319"/>
              <w:jc w:val="center"/>
              <w:rPr>
                <w:szCs w:val="24"/>
                <w:lang w:val="lt-LT"/>
              </w:rPr>
            </w:pPr>
            <w:r w:rsidRPr="00986B2F">
              <w:rPr>
                <w:szCs w:val="24"/>
                <w:lang w:val="lt-LT"/>
              </w:rPr>
              <w:t>26 – 30 x 10</w:t>
            </w:r>
            <w:r w:rsidRPr="00986B2F">
              <w:rPr>
                <w:szCs w:val="24"/>
                <w:vertAlign w:val="superscript"/>
                <w:lang w:val="lt-LT"/>
              </w:rPr>
              <w:t>-6</w:t>
            </w:r>
          </w:p>
        </w:tc>
      </w:tr>
      <w:tr w:rsidR="005160CA" w:rsidRPr="00986B2F" w14:paraId="5E3BF4FD" w14:textId="77777777">
        <w:trPr>
          <w:jc w:val="center"/>
        </w:trPr>
        <w:tc>
          <w:tcPr>
            <w:tcW w:w="3969" w:type="dxa"/>
            <w:vAlign w:val="center"/>
          </w:tcPr>
          <w:p w14:paraId="604EF9CB" w14:textId="77777777" w:rsidR="005160CA" w:rsidRPr="00986B2F" w:rsidRDefault="003F0E5A">
            <w:pPr>
              <w:spacing w:after="0" w:line="240" w:lineRule="auto"/>
              <w:ind w:firstLineChars="133" w:firstLine="319"/>
              <w:jc w:val="center"/>
              <w:rPr>
                <w:szCs w:val="24"/>
                <w:lang w:val="lt-LT"/>
              </w:rPr>
            </w:pPr>
            <w:r w:rsidRPr="00986B2F">
              <w:rPr>
                <w:szCs w:val="24"/>
                <w:lang w:val="lt-LT"/>
              </w:rPr>
              <w:t>Tempimo E-modulis esant 23° C</w:t>
            </w:r>
          </w:p>
        </w:tc>
        <w:tc>
          <w:tcPr>
            <w:tcW w:w="1370" w:type="dxa"/>
            <w:vAlign w:val="center"/>
          </w:tcPr>
          <w:p w14:paraId="50D1BC3C" w14:textId="77777777" w:rsidR="005160CA" w:rsidRPr="00986B2F" w:rsidRDefault="003F0E5A">
            <w:pPr>
              <w:spacing w:after="0" w:line="240" w:lineRule="auto"/>
              <w:ind w:firstLineChars="133" w:firstLine="319"/>
              <w:jc w:val="center"/>
              <w:rPr>
                <w:szCs w:val="24"/>
                <w:lang w:val="lt-LT"/>
              </w:rPr>
            </w:pPr>
            <w:r w:rsidRPr="00986B2F">
              <w:rPr>
                <w:szCs w:val="24"/>
                <w:lang w:val="lt-LT"/>
              </w:rPr>
              <w:t>MPa</w:t>
            </w:r>
          </w:p>
        </w:tc>
        <w:tc>
          <w:tcPr>
            <w:tcW w:w="2086" w:type="dxa"/>
            <w:vAlign w:val="center"/>
          </w:tcPr>
          <w:p w14:paraId="192F1B52" w14:textId="77777777" w:rsidR="005160CA" w:rsidRPr="00986B2F" w:rsidRDefault="003F0E5A">
            <w:pPr>
              <w:spacing w:after="0" w:line="240" w:lineRule="auto"/>
              <w:ind w:firstLineChars="133" w:firstLine="319"/>
              <w:rPr>
                <w:szCs w:val="24"/>
                <w:lang w:val="lt-LT"/>
              </w:rPr>
            </w:pPr>
            <w:r w:rsidRPr="00986B2F">
              <w:rPr>
                <w:szCs w:val="24"/>
                <w:lang w:val="lt-LT"/>
              </w:rPr>
              <w:t>10000 – 15000</w:t>
            </w:r>
          </w:p>
        </w:tc>
        <w:tc>
          <w:tcPr>
            <w:tcW w:w="1800" w:type="dxa"/>
            <w:vAlign w:val="center"/>
          </w:tcPr>
          <w:p w14:paraId="3F37E43E" w14:textId="77777777" w:rsidR="005160CA" w:rsidRPr="00986B2F" w:rsidRDefault="003F0E5A">
            <w:pPr>
              <w:spacing w:after="0" w:line="240" w:lineRule="auto"/>
              <w:ind w:firstLineChars="133" w:firstLine="319"/>
              <w:rPr>
                <w:szCs w:val="24"/>
                <w:lang w:val="lt-LT"/>
              </w:rPr>
            </w:pPr>
            <w:r w:rsidRPr="00986B2F">
              <w:rPr>
                <w:szCs w:val="24"/>
                <w:lang w:val="lt-LT"/>
              </w:rPr>
              <w:t>10000 – 12000</w:t>
            </w:r>
          </w:p>
        </w:tc>
      </w:tr>
      <w:tr w:rsidR="005160CA" w:rsidRPr="00986B2F" w14:paraId="57816C50" w14:textId="77777777">
        <w:trPr>
          <w:jc w:val="center"/>
        </w:trPr>
        <w:tc>
          <w:tcPr>
            <w:tcW w:w="3969" w:type="dxa"/>
            <w:vAlign w:val="center"/>
          </w:tcPr>
          <w:p w14:paraId="3D327F47" w14:textId="77777777" w:rsidR="005160CA" w:rsidRPr="00986B2F" w:rsidRDefault="003F0E5A">
            <w:pPr>
              <w:spacing w:after="0" w:line="240" w:lineRule="auto"/>
              <w:ind w:firstLineChars="133" w:firstLine="319"/>
              <w:jc w:val="center"/>
              <w:rPr>
                <w:szCs w:val="24"/>
                <w:lang w:val="lt-LT"/>
              </w:rPr>
            </w:pPr>
            <w:r w:rsidRPr="00986B2F">
              <w:rPr>
                <w:szCs w:val="24"/>
                <w:lang w:val="lt-LT"/>
              </w:rPr>
              <w:t>Tempimo stiprumo riba</w:t>
            </w:r>
          </w:p>
        </w:tc>
        <w:tc>
          <w:tcPr>
            <w:tcW w:w="1370" w:type="dxa"/>
            <w:vAlign w:val="center"/>
          </w:tcPr>
          <w:p w14:paraId="554999D0" w14:textId="77777777" w:rsidR="005160CA" w:rsidRPr="00986B2F" w:rsidRDefault="003F0E5A">
            <w:pPr>
              <w:spacing w:after="0" w:line="240" w:lineRule="auto"/>
              <w:ind w:firstLineChars="133" w:firstLine="319"/>
              <w:jc w:val="center"/>
              <w:rPr>
                <w:szCs w:val="24"/>
                <w:lang w:val="lt-LT"/>
              </w:rPr>
            </w:pPr>
            <w:r w:rsidRPr="00986B2F">
              <w:rPr>
                <w:szCs w:val="24"/>
                <w:lang w:val="lt-LT"/>
              </w:rPr>
              <w:t>MPa</w:t>
            </w:r>
          </w:p>
        </w:tc>
        <w:tc>
          <w:tcPr>
            <w:tcW w:w="2086" w:type="dxa"/>
            <w:vAlign w:val="center"/>
          </w:tcPr>
          <w:p w14:paraId="039EA44C" w14:textId="77777777" w:rsidR="005160CA" w:rsidRPr="00986B2F" w:rsidRDefault="003F0E5A">
            <w:pPr>
              <w:spacing w:after="0" w:line="240" w:lineRule="auto"/>
              <w:ind w:firstLineChars="133" w:firstLine="319"/>
              <w:rPr>
                <w:szCs w:val="24"/>
                <w:lang w:val="lt-LT"/>
              </w:rPr>
            </w:pPr>
            <w:r w:rsidRPr="00986B2F">
              <w:rPr>
                <w:szCs w:val="24"/>
                <w:lang w:val="lt-LT"/>
              </w:rPr>
              <w:t>90 – 140</w:t>
            </w:r>
          </w:p>
        </w:tc>
        <w:tc>
          <w:tcPr>
            <w:tcW w:w="1800" w:type="dxa"/>
            <w:vAlign w:val="center"/>
          </w:tcPr>
          <w:p w14:paraId="7811A204" w14:textId="77777777" w:rsidR="005160CA" w:rsidRPr="00986B2F" w:rsidRDefault="003F0E5A">
            <w:pPr>
              <w:spacing w:after="0" w:line="240" w:lineRule="auto"/>
              <w:ind w:firstLineChars="133" w:firstLine="319"/>
              <w:rPr>
                <w:szCs w:val="24"/>
                <w:lang w:val="lt-LT"/>
              </w:rPr>
            </w:pPr>
            <w:r w:rsidRPr="00986B2F">
              <w:rPr>
                <w:szCs w:val="24"/>
                <w:lang w:val="lt-LT"/>
              </w:rPr>
              <w:t>15 – 40</w:t>
            </w:r>
          </w:p>
        </w:tc>
      </w:tr>
      <w:tr w:rsidR="005160CA" w:rsidRPr="00986B2F" w14:paraId="028F8CA5" w14:textId="77777777">
        <w:trPr>
          <w:jc w:val="center"/>
        </w:trPr>
        <w:tc>
          <w:tcPr>
            <w:tcW w:w="3969" w:type="dxa"/>
            <w:vAlign w:val="center"/>
          </w:tcPr>
          <w:p w14:paraId="1B251274" w14:textId="77777777" w:rsidR="005160CA" w:rsidRPr="00986B2F" w:rsidRDefault="003F0E5A">
            <w:pPr>
              <w:spacing w:after="0" w:line="240" w:lineRule="auto"/>
              <w:ind w:firstLineChars="133" w:firstLine="319"/>
              <w:jc w:val="center"/>
              <w:rPr>
                <w:szCs w:val="24"/>
                <w:lang w:val="lt-LT"/>
              </w:rPr>
            </w:pPr>
            <w:r w:rsidRPr="00986B2F">
              <w:rPr>
                <w:szCs w:val="24"/>
                <w:lang w:val="lt-LT"/>
              </w:rPr>
              <w:lastRenderedPageBreak/>
              <w:t>Tempimo įtempimas kritiniame taške esant: ≥ PN 10</w:t>
            </w:r>
          </w:p>
          <w:p w14:paraId="7841BA5D" w14:textId="77777777" w:rsidR="005160CA" w:rsidRPr="00986B2F" w:rsidRDefault="003F0E5A">
            <w:pPr>
              <w:spacing w:after="0" w:line="240" w:lineRule="auto"/>
              <w:ind w:firstLineChars="133" w:firstLine="319"/>
              <w:jc w:val="center"/>
              <w:rPr>
                <w:szCs w:val="24"/>
                <w:lang w:val="lt-LT"/>
              </w:rPr>
            </w:pPr>
            <w:r w:rsidRPr="00986B2F">
              <w:rPr>
                <w:szCs w:val="24"/>
                <w:lang w:val="lt-LT"/>
              </w:rPr>
              <w:t>&lt; PN  10</w:t>
            </w:r>
          </w:p>
        </w:tc>
        <w:tc>
          <w:tcPr>
            <w:tcW w:w="1370" w:type="dxa"/>
            <w:vAlign w:val="center"/>
          </w:tcPr>
          <w:p w14:paraId="0C9773E8" w14:textId="77777777" w:rsidR="005160CA" w:rsidRPr="00986B2F" w:rsidRDefault="003F0E5A">
            <w:pPr>
              <w:spacing w:after="0" w:line="240" w:lineRule="auto"/>
              <w:ind w:firstLineChars="133" w:firstLine="319"/>
              <w:jc w:val="center"/>
              <w:rPr>
                <w:szCs w:val="24"/>
                <w:lang w:val="lt-LT"/>
              </w:rPr>
            </w:pPr>
            <w:r w:rsidRPr="00986B2F">
              <w:rPr>
                <w:szCs w:val="24"/>
                <w:lang w:val="lt-LT"/>
              </w:rPr>
              <w:t>%</w:t>
            </w:r>
          </w:p>
        </w:tc>
        <w:tc>
          <w:tcPr>
            <w:tcW w:w="2086" w:type="dxa"/>
            <w:vAlign w:val="center"/>
          </w:tcPr>
          <w:p w14:paraId="294630F9" w14:textId="77777777" w:rsidR="005160CA" w:rsidRPr="00986B2F" w:rsidRDefault="005160CA">
            <w:pPr>
              <w:spacing w:after="0" w:line="240" w:lineRule="auto"/>
              <w:ind w:firstLineChars="133" w:firstLine="319"/>
              <w:jc w:val="center"/>
              <w:rPr>
                <w:szCs w:val="24"/>
                <w:lang w:val="lt-LT"/>
              </w:rPr>
            </w:pPr>
          </w:p>
          <w:p w14:paraId="04D181F3" w14:textId="77777777" w:rsidR="005160CA" w:rsidRPr="00986B2F" w:rsidRDefault="005160CA">
            <w:pPr>
              <w:spacing w:after="0" w:line="240" w:lineRule="auto"/>
              <w:ind w:firstLineChars="133" w:firstLine="319"/>
              <w:jc w:val="center"/>
              <w:rPr>
                <w:szCs w:val="24"/>
                <w:lang w:val="lt-LT"/>
              </w:rPr>
            </w:pPr>
          </w:p>
          <w:p w14:paraId="7472F14F" w14:textId="77777777" w:rsidR="005160CA" w:rsidRPr="00986B2F" w:rsidRDefault="003F0E5A">
            <w:pPr>
              <w:spacing w:after="0" w:line="240" w:lineRule="auto"/>
              <w:ind w:firstLineChars="133" w:firstLine="319"/>
              <w:rPr>
                <w:szCs w:val="24"/>
                <w:lang w:val="lt-LT"/>
              </w:rPr>
            </w:pPr>
            <w:r w:rsidRPr="00986B2F">
              <w:rPr>
                <w:szCs w:val="24"/>
                <w:lang w:val="lt-LT"/>
              </w:rPr>
              <w:t>1,2 – 1,5</w:t>
            </w:r>
          </w:p>
        </w:tc>
        <w:tc>
          <w:tcPr>
            <w:tcW w:w="1800" w:type="dxa"/>
            <w:vAlign w:val="center"/>
          </w:tcPr>
          <w:p w14:paraId="78A06014" w14:textId="77777777" w:rsidR="005160CA" w:rsidRPr="00986B2F" w:rsidRDefault="005160CA">
            <w:pPr>
              <w:spacing w:after="0" w:line="240" w:lineRule="auto"/>
              <w:ind w:firstLineChars="133" w:firstLine="319"/>
              <w:jc w:val="center"/>
              <w:rPr>
                <w:szCs w:val="24"/>
                <w:lang w:val="lt-LT"/>
              </w:rPr>
            </w:pPr>
          </w:p>
          <w:p w14:paraId="3B92CD30" w14:textId="77777777" w:rsidR="005160CA" w:rsidRPr="00986B2F" w:rsidRDefault="003F0E5A">
            <w:pPr>
              <w:spacing w:after="0" w:line="240" w:lineRule="auto"/>
              <w:ind w:firstLineChars="133" w:firstLine="319"/>
              <w:jc w:val="center"/>
              <w:rPr>
                <w:szCs w:val="24"/>
                <w:lang w:val="lt-LT"/>
              </w:rPr>
            </w:pPr>
            <w:r w:rsidRPr="00986B2F">
              <w:rPr>
                <w:szCs w:val="24"/>
                <w:lang w:val="lt-LT"/>
              </w:rPr>
              <w:t>1,0 – 1,4</w:t>
            </w:r>
          </w:p>
          <w:p w14:paraId="09D66FE6" w14:textId="77777777" w:rsidR="005160CA" w:rsidRPr="00986B2F" w:rsidRDefault="003F0E5A">
            <w:pPr>
              <w:spacing w:after="0" w:line="240" w:lineRule="auto"/>
              <w:ind w:firstLineChars="133" w:firstLine="319"/>
              <w:rPr>
                <w:szCs w:val="24"/>
                <w:lang w:val="lt-LT"/>
              </w:rPr>
            </w:pPr>
            <w:r w:rsidRPr="00986B2F">
              <w:rPr>
                <w:szCs w:val="24"/>
                <w:lang w:val="lt-LT"/>
              </w:rPr>
              <w:t>&gt;0,25</w:t>
            </w:r>
          </w:p>
        </w:tc>
      </w:tr>
      <w:tr w:rsidR="005160CA" w:rsidRPr="00986B2F" w14:paraId="328D3558" w14:textId="77777777">
        <w:trPr>
          <w:jc w:val="center"/>
        </w:trPr>
        <w:tc>
          <w:tcPr>
            <w:tcW w:w="3969" w:type="dxa"/>
            <w:vAlign w:val="center"/>
          </w:tcPr>
          <w:p w14:paraId="5813515C" w14:textId="77777777" w:rsidR="005160CA" w:rsidRPr="00986B2F" w:rsidRDefault="003F0E5A">
            <w:pPr>
              <w:spacing w:after="0" w:line="240" w:lineRule="auto"/>
              <w:ind w:firstLineChars="133" w:firstLine="319"/>
              <w:jc w:val="center"/>
              <w:rPr>
                <w:szCs w:val="24"/>
                <w:lang w:val="lt-LT"/>
              </w:rPr>
            </w:pPr>
            <w:r w:rsidRPr="00986B2F">
              <w:rPr>
                <w:szCs w:val="24"/>
                <w:lang w:val="lt-LT"/>
              </w:rPr>
              <w:t>Puasono koeficientas</w:t>
            </w:r>
          </w:p>
        </w:tc>
        <w:tc>
          <w:tcPr>
            <w:tcW w:w="1370" w:type="dxa"/>
            <w:vAlign w:val="center"/>
          </w:tcPr>
          <w:p w14:paraId="782511D5" w14:textId="77777777" w:rsidR="005160CA" w:rsidRPr="00986B2F" w:rsidRDefault="003F0E5A">
            <w:pPr>
              <w:spacing w:after="0" w:line="240" w:lineRule="auto"/>
              <w:ind w:firstLineChars="133" w:firstLine="319"/>
              <w:jc w:val="center"/>
              <w:rPr>
                <w:szCs w:val="24"/>
                <w:lang w:val="lt-LT"/>
              </w:rPr>
            </w:pPr>
            <w:r w:rsidRPr="00986B2F">
              <w:rPr>
                <w:szCs w:val="24"/>
                <w:lang w:val="lt-LT"/>
              </w:rPr>
              <w:t>-</w:t>
            </w:r>
          </w:p>
        </w:tc>
        <w:tc>
          <w:tcPr>
            <w:tcW w:w="2086" w:type="dxa"/>
            <w:vAlign w:val="center"/>
          </w:tcPr>
          <w:p w14:paraId="412A204D" w14:textId="77777777" w:rsidR="005160CA" w:rsidRPr="00986B2F" w:rsidRDefault="003F0E5A">
            <w:pPr>
              <w:spacing w:after="0" w:line="240" w:lineRule="auto"/>
              <w:ind w:firstLineChars="133" w:firstLine="319"/>
              <w:rPr>
                <w:szCs w:val="24"/>
                <w:lang w:val="lt-LT"/>
              </w:rPr>
            </w:pPr>
            <w:r w:rsidRPr="00986B2F">
              <w:rPr>
                <w:szCs w:val="24"/>
                <w:lang w:val="lt-LT"/>
              </w:rPr>
              <w:t>0,3</w:t>
            </w:r>
          </w:p>
        </w:tc>
        <w:tc>
          <w:tcPr>
            <w:tcW w:w="1800" w:type="dxa"/>
            <w:vAlign w:val="center"/>
          </w:tcPr>
          <w:p w14:paraId="0825F0A2" w14:textId="77777777" w:rsidR="005160CA" w:rsidRPr="00986B2F" w:rsidRDefault="003F0E5A">
            <w:pPr>
              <w:spacing w:after="0" w:line="240" w:lineRule="auto"/>
              <w:ind w:firstLineChars="133" w:firstLine="319"/>
              <w:rPr>
                <w:szCs w:val="24"/>
                <w:lang w:val="lt-LT"/>
              </w:rPr>
            </w:pPr>
            <w:r w:rsidRPr="00986B2F">
              <w:rPr>
                <w:szCs w:val="24"/>
                <w:lang w:val="lt-LT"/>
              </w:rPr>
              <w:t>0,25</w:t>
            </w:r>
          </w:p>
        </w:tc>
      </w:tr>
      <w:tr w:rsidR="005160CA" w:rsidRPr="00986B2F" w14:paraId="00F24005" w14:textId="77777777">
        <w:trPr>
          <w:jc w:val="center"/>
        </w:trPr>
        <w:tc>
          <w:tcPr>
            <w:tcW w:w="3969" w:type="dxa"/>
            <w:vAlign w:val="center"/>
          </w:tcPr>
          <w:p w14:paraId="6E44372D" w14:textId="77777777" w:rsidR="005160CA" w:rsidRPr="00986B2F" w:rsidRDefault="003F0E5A">
            <w:pPr>
              <w:spacing w:after="0" w:line="240" w:lineRule="auto"/>
              <w:ind w:firstLineChars="133" w:firstLine="319"/>
              <w:jc w:val="center"/>
              <w:rPr>
                <w:szCs w:val="24"/>
                <w:lang w:val="lt-LT"/>
              </w:rPr>
            </w:pPr>
            <w:r w:rsidRPr="00986B2F">
              <w:rPr>
                <w:szCs w:val="24"/>
                <w:lang w:val="lt-LT"/>
              </w:rPr>
              <w:t xml:space="preserve">Slėgimo modulis esant 23 </w:t>
            </w:r>
            <w:r w:rsidRPr="00986B2F">
              <w:rPr>
                <w:szCs w:val="24"/>
                <w:vertAlign w:val="superscript"/>
                <w:lang w:val="lt-LT"/>
              </w:rPr>
              <w:t>°</w:t>
            </w:r>
            <w:r w:rsidRPr="00986B2F">
              <w:rPr>
                <w:szCs w:val="24"/>
                <w:lang w:val="lt-LT"/>
              </w:rPr>
              <w:t>C</w:t>
            </w:r>
          </w:p>
        </w:tc>
        <w:tc>
          <w:tcPr>
            <w:tcW w:w="1370" w:type="dxa"/>
            <w:vAlign w:val="center"/>
          </w:tcPr>
          <w:p w14:paraId="4A059AC1" w14:textId="77777777" w:rsidR="005160CA" w:rsidRPr="00986B2F" w:rsidRDefault="003F0E5A">
            <w:pPr>
              <w:spacing w:after="0" w:line="240" w:lineRule="auto"/>
              <w:ind w:firstLineChars="133" w:firstLine="319"/>
              <w:jc w:val="center"/>
              <w:rPr>
                <w:szCs w:val="24"/>
                <w:lang w:val="lt-LT"/>
              </w:rPr>
            </w:pPr>
            <w:r w:rsidRPr="00986B2F">
              <w:rPr>
                <w:szCs w:val="24"/>
                <w:lang w:val="lt-LT"/>
              </w:rPr>
              <w:t>MPa</w:t>
            </w:r>
          </w:p>
        </w:tc>
        <w:tc>
          <w:tcPr>
            <w:tcW w:w="2086" w:type="dxa"/>
            <w:vAlign w:val="center"/>
          </w:tcPr>
          <w:p w14:paraId="540EBD0C" w14:textId="77777777" w:rsidR="005160CA" w:rsidRPr="00986B2F" w:rsidRDefault="003F0E5A">
            <w:pPr>
              <w:spacing w:after="0" w:line="240" w:lineRule="auto"/>
              <w:ind w:firstLineChars="133" w:firstLine="319"/>
              <w:jc w:val="center"/>
              <w:rPr>
                <w:szCs w:val="24"/>
                <w:lang w:val="lt-LT"/>
              </w:rPr>
            </w:pPr>
            <w:r w:rsidRPr="00986B2F">
              <w:rPr>
                <w:szCs w:val="24"/>
                <w:lang w:val="lt-LT"/>
              </w:rPr>
              <w:t>9 000 – 12 000</w:t>
            </w:r>
          </w:p>
        </w:tc>
        <w:tc>
          <w:tcPr>
            <w:tcW w:w="1800" w:type="dxa"/>
            <w:vAlign w:val="center"/>
          </w:tcPr>
          <w:p w14:paraId="54775484" w14:textId="77777777" w:rsidR="005160CA" w:rsidRPr="00986B2F" w:rsidRDefault="003F0E5A">
            <w:pPr>
              <w:spacing w:after="0" w:line="240" w:lineRule="auto"/>
              <w:ind w:firstLineChars="133" w:firstLine="319"/>
              <w:jc w:val="center"/>
              <w:rPr>
                <w:szCs w:val="24"/>
                <w:lang w:val="lt-LT"/>
              </w:rPr>
            </w:pPr>
            <w:r w:rsidRPr="00986B2F">
              <w:rPr>
                <w:szCs w:val="24"/>
                <w:lang w:val="lt-LT"/>
              </w:rPr>
              <w:t>9000 – 12000</w:t>
            </w:r>
          </w:p>
        </w:tc>
      </w:tr>
      <w:tr w:rsidR="005160CA" w:rsidRPr="00986B2F" w14:paraId="3028C877" w14:textId="77777777">
        <w:trPr>
          <w:trHeight w:val="322"/>
          <w:jc w:val="center"/>
        </w:trPr>
        <w:tc>
          <w:tcPr>
            <w:tcW w:w="3969" w:type="dxa"/>
            <w:vAlign w:val="center"/>
          </w:tcPr>
          <w:p w14:paraId="688EC127" w14:textId="77777777" w:rsidR="005160CA" w:rsidRPr="00986B2F" w:rsidRDefault="003F0E5A">
            <w:pPr>
              <w:spacing w:after="0" w:line="240" w:lineRule="auto"/>
              <w:ind w:firstLineChars="133" w:firstLine="319"/>
              <w:jc w:val="center"/>
              <w:rPr>
                <w:szCs w:val="24"/>
                <w:lang w:val="lt-LT"/>
              </w:rPr>
            </w:pPr>
            <w:r w:rsidRPr="00986B2F">
              <w:rPr>
                <w:szCs w:val="24"/>
                <w:lang w:val="lt-LT"/>
              </w:rPr>
              <w:t>Slėgimo jėga</w:t>
            </w:r>
          </w:p>
        </w:tc>
        <w:tc>
          <w:tcPr>
            <w:tcW w:w="1370" w:type="dxa"/>
            <w:vAlign w:val="center"/>
          </w:tcPr>
          <w:p w14:paraId="4794DDFE" w14:textId="77777777" w:rsidR="005160CA" w:rsidRPr="00986B2F" w:rsidRDefault="003F0E5A">
            <w:pPr>
              <w:spacing w:after="0" w:line="240" w:lineRule="auto"/>
              <w:ind w:firstLineChars="133" w:firstLine="319"/>
              <w:jc w:val="center"/>
              <w:rPr>
                <w:szCs w:val="24"/>
                <w:lang w:val="lt-LT"/>
              </w:rPr>
            </w:pPr>
            <w:r w:rsidRPr="00986B2F">
              <w:rPr>
                <w:szCs w:val="24"/>
                <w:lang w:val="lt-LT"/>
              </w:rPr>
              <w:t>MPa</w:t>
            </w:r>
          </w:p>
        </w:tc>
        <w:tc>
          <w:tcPr>
            <w:tcW w:w="2086" w:type="dxa"/>
            <w:vAlign w:val="center"/>
          </w:tcPr>
          <w:p w14:paraId="35154300" w14:textId="77777777" w:rsidR="005160CA" w:rsidRPr="00986B2F" w:rsidRDefault="003F0E5A">
            <w:pPr>
              <w:spacing w:after="0" w:line="240" w:lineRule="auto"/>
              <w:ind w:firstLineChars="133" w:firstLine="319"/>
              <w:rPr>
                <w:szCs w:val="24"/>
                <w:lang w:val="lt-LT"/>
              </w:rPr>
            </w:pPr>
            <w:r w:rsidRPr="00986B2F">
              <w:rPr>
                <w:szCs w:val="24"/>
                <w:lang w:val="lt-LT"/>
              </w:rPr>
              <w:t>130 – 140</w:t>
            </w:r>
          </w:p>
        </w:tc>
        <w:tc>
          <w:tcPr>
            <w:tcW w:w="1800" w:type="dxa"/>
            <w:vAlign w:val="center"/>
          </w:tcPr>
          <w:p w14:paraId="0BB815CB" w14:textId="77777777" w:rsidR="005160CA" w:rsidRPr="00986B2F" w:rsidRDefault="003F0E5A">
            <w:pPr>
              <w:spacing w:after="0" w:line="240" w:lineRule="auto"/>
              <w:ind w:firstLineChars="133" w:firstLine="319"/>
              <w:rPr>
                <w:szCs w:val="24"/>
                <w:lang w:val="lt-LT"/>
              </w:rPr>
            </w:pPr>
            <w:r w:rsidRPr="00986B2F">
              <w:rPr>
                <w:szCs w:val="24"/>
                <w:lang w:val="lt-LT"/>
              </w:rPr>
              <w:t>150 – 160</w:t>
            </w:r>
          </w:p>
        </w:tc>
      </w:tr>
      <w:tr w:rsidR="005160CA" w:rsidRPr="00986B2F" w14:paraId="1BEE857C" w14:textId="77777777">
        <w:trPr>
          <w:jc w:val="center"/>
        </w:trPr>
        <w:tc>
          <w:tcPr>
            <w:tcW w:w="3969" w:type="dxa"/>
            <w:vAlign w:val="center"/>
          </w:tcPr>
          <w:p w14:paraId="279F4E28" w14:textId="77777777" w:rsidR="005160CA" w:rsidRPr="00986B2F" w:rsidRDefault="003F0E5A">
            <w:pPr>
              <w:spacing w:after="0" w:line="240" w:lineRule="auto"/>
              <w:ind w:firstLineChars="133" w:firstLine="319"/>
              <w:jc w:val="center"/>
              <w:rPr>
                <w:szCs w:val="24"/>
                <w:lang w:val="lt-LT"/>
              </w:rPr>
            </w:pPr>
            <w:r w:rsidRPr="00986B2F">
              <w:rPr>
                <w:szCs w:val="24"/>
                <w:lang w:val="lt-LT"/>
              </w:rPr>
              <w:t>Slėgimo įtempimas kritiniame taške</w:t>
            </w:r>
          </w:p>
        </w:tc>
        <w:tc>
          <w:tcPr>
            <w:tcW w:w="1370" w:type="dxa"/>
            <w:vAlign w:val="center"/>
          </w:tcPr>
          <w:p w14:paraId="25860E9A" w14:textId="77777777" w:rsidR="005160CA" w:rsidRPr="00986B2F" w:rsidRDefault="003F0E5A">
            <w:pPr>
              <w:spacing w:after="0" w:line="240" w:lineRule="auto"/>
              <w:ind w:firstLineChars="133" w:firstLine="319"/>
              <w:jc w:val="center"/>
              <w:rPr>
                <w:szCs w:val="24"/>
                <w:lang w:val="lt-LT"/>
              </w:rPr>
            </w:pPr>
            <w:r w:rsidRPr="00986B2F">
              <w:rPr>
                <w:szCs w:val="24"/>
                <w:lang w:val="lt-LT"/>
              </w:rPr>
              <w:t>%</w:t>
            </w:r>
          </w:p>
        </w:tc>
        <w:tc>
          <w:tcPr>
            <w:tcW w:w="2086" w:type="dxa"/>
            <w:vAlign w:val="center"/>
          </w:tcPr>
          <w:p w14:paraId="22EAFB05" w14:textId="77777777" w:rsidR="005160CA" w:rsidRPr="00986B2F" w:rsidRDefault="003F0E5A">
            <w:pPr>
              <w:spacing w:after="0" w:line="240" w:lineRule="auto"/>
              <w:ind w:firstLineChars="133" w:firstLine="319"/>
              <w:rPr>
                <w:szCs w:val="24"/>
                <w:lang w:val="lt-LT"/>
              </w:rPr>
            </w:pPr>
            <w:r w:rsidRPr="00986B2F">
              <w:rPr>
                <w:szCs w:val="24"/>
                <w:lang w:val="lt-LT"/>
              </w:rPr>
              <w:t>1,5 – 2,0</w:t>
            </w:r>
          </w:p>
        </w:tc>
        <w:tc>
          <w:tcPr>
            <w:tcW w:w="1800" w:type="dxa"/>
            <w:vAlign w:val="center"/>
          </w:tcPr>
          <w:p w14:paraId="2BACB6D3" w14:textId="77777777" w:rsidR="005160CA" w:rsidRPr="00986B2F" w:rsidRDefault="003F0E5A">
            <w:pPr>
              <w:spacing w:after="0" w:line="240" w:lineRule="auto"/>
              <w:ind w:firstLineChars="133" w:firstLine="319"/>
              <w:rPr>
                <w:szCs w:val="24"/>
                <w:lang w:val="lt-LT"/>
              </w:rPr>
            </w:pPr>
            <w:r w:rsidRPr="00986B2F">
              <w:rPr>
                <w:szCs w:val="24"/>
                <w:lang w:val="lt-LT"/>
              </w:rPr>
              <w:t>1,8 – 2,5</w:t>
            </w:r>
          </w:p>
        </w:tc>
      </w:tr>
      <w:tr w:rsidR="005160CA" w:rsidRPr="00986B2F" w14:paraId="04B87BE5" w14:textId="77777777">
        <w:trPr>
          <w:jc w:val="center"/>
        </w:trPr>
        <w:tc>
          <w:tcPr>
            <w:tcW w:w="3969" w:type="dxa"/>
            <w:vAlign w:val="center"/>
          </w:tcPr>
          <w:p w14:paraId="2883AECE" w14:textId="77777777" w:rsidR="005160CA" w:rsidRPr="00986B2F" w:rsidRDefault="003F0E5A">
            <w:pPr>
              <w:spacing w:after="0" w:line="240" w:lineRule="auto"/>
              <w:ind w:firstLineChars="133" w:firstLine="319"/>
              <w:jc w:val="center"/>
              <w:rPr>
                <w:szCs w:val="24"/>
                <w:lang w:val="lt-LT"/>
              </w:rPr>
            </w:pPr>
            <w:r w:rsidRPr="00986B2F">
              <w:rPr>
                <w:szCs w:val="24"/>
                <w:lang w:val="lt-LT"/>
              </w:rPr>
              <w:t>Faktinis įlinkio modulis</w:t>
            </w:r>
          </w:p>
        </w:tc>
        <w:tc>
          <w:tcPr>
            <w:tcW w:w="1370" w:type="dxa"/>
            <w:vAlign w:val="center"/>
          </w:tcPr>
          <w:p w14:paraId="5ED5D69F" w14:textId="77777777" w:rsidR="005160CA" w:rsidRPr="00986B2F" w:rsidRDefault="003F0E5A">
            <w:pPr>
              <w:spacing w:after="0" w:line="240" w:lineRule="auto"/>
              <w:ind w:firstLineChars="133" w:firstLine="319"/>
              <w:jc w:val="center"/>
              <w:rPr>
                <w:szCs w:val="24"/>
                <w:lang w:val="lt-LT"/>
              </w:rPr>
            </w:pPr>
            <w:r w:rsidRPr="00986B2F">
              <w:rPr>
                <w:szCs w:val="24"/>
                <w:lang w:val="lt-LT"/>
              </w:rPr>
              <w:t>MPa</w:t>
            </w:r>
          </w:p>
        </w:tc>
        <w:tc>
          <w:tcPr>
            <w:tcW w:w="2086" w:type="dxa"/>
            <w:vAlign w:val="center"/>
          </w:tcPr>
          <w:p w14:paraId="4C977E08" w14:textId="77777777" w:rsidR="005160CA" w:rsidRPr="00986B2F" w:rsidRDefault="003F0E5A">
            <w:pPr>
              <w:spacing w:after="0" w:line="240" w:lineRule="auto"/>
              <w:ind w:firstLineChars="133" w:firstLine="319"/>
              <w:jc w:val="center"/>
              <w:rPr>
                <w:szCs w:val="24"/>
                <w:lang w:val="lt-LT"/>
              </w:rPr>
            </w:pPr>
            <w:r w:rsidRPr="00986B2F">
              <w:rPr>
                <w:szCs w:val="24"/>
                <w:lang w:val="lt-LT"/>
              </w:rPr>
              <w:t>10000 – 15000</w:t>
            </w:r>
          </w:p>
        </w:tc>
        <w:tc>
          <w:tcPr>
            <w:tcW w:w="1800" w:type="dxa"/>
            <w:vAlign w:val="center"/>
          </w:tcPr>
          <w:p w14:paraId="6ACAE4CD" w14:textId="77777777" w:rsidR="005160CA" w:rsidRPr="00986B2F" w:rsidRDefault="003F0E5A">
            <w:pPr>
              <w:spacing w:after="0" w:line="240" w:lineRule="auto"/>
              <w:ind w:firstLineChars="133" w:firstLine="319"/>
              <w:rPr>
                <w:szCs w:val="24"/>
                <w:lang w:val="lt-LT"/>
              </w:rPr>
            </w:pPr>
            <w:r w:rsidRPr="00986B2F">
              <w:rPr>
                <w:szCs w:val="24"/>
                <w:lang w:val="lt-LT"/>
              </w:rPr>
              <w:t>–</w:t>
            </w:r>
          </w:p>
        </w:tc>
      </w:tr>
      <w:tr w:rsidR="005160CA" w:rsidRPr="00986B2F" w14:paraId="7B41897D" w14:textId="77777777">
        <w:trPr>
          <w:jc w:val="center"/>
        </w:trPr>
        <w:tc>
          <w:tcPr>
            <w:tcW w:w="3969" w:type="dxa"/>
            <w:vAlign w:val="center"/>
          </w:tcPr>
          <w:p w14:paraId="3475B790" w14:textId="77777777" w:rsidR="005160CA" w:rsidRPr="00986B2F" w:rsidRDefault="003F0E5A">
            <w:pPr>
              <w:spacing w:after="0" w:line="240" w:lineRule="auto"/>
              <w:ind w:firstLineChars="133" w:firstLine="319"/>
              <w:jc w:val="center"/>
              <w:rPr>
                <w:szCs w:val="24"/>
                <w:lang w:val="lt-LT"/>
              </w:rPr>
            </w:pPr>
            <w:r w:rsidRPr="00986B2F">
              <w:rPr>
                <w:szCs w:val="24"/>
                <w:lang w:val="lt-LT"/>
              </w:rPr>
              <w:t>Įlinkio jėga</w:t>
            </w:r>
          </w:p>
        </w:tc>
        <w:tc>
          <w:tcPr>
            <w:tcW w:w="1370" w:type="dxa"/>
            <w:vAlign w:val="center"/>
          </w:tcPr>
          <w:p w14:paraId="230FF212" w14:textId="77777777" w:rsidR="005160CA" w:rsidRPr="00986B2F" w:rsidRDefault="003F0E5A">
            <w:pPr>
              <w:spacing w:after="0" w:line="240" w:lineRule="auto"/>
              <w:ind w:firstLineChars="133" w:firstLine="319"/>
              <w:jc w:val="center"/>
              <w:rPr>
                <w:szCs w:val="24"/>
                <w:lang w:val="lt-LT"/>
              </w:rPr>
            </w:pPr>
            <w:r w:rsidRPr="00986B2F">
              <w:rPr>
                <w:szCs w:val="24"/>
                <w:lang w:val="lt-LT"/>
              </w:rPr>
              <w:t>MPa</w:t>
            </w:r>
          </w:p>
        </w:tc>
        <w:tc>
          <w:tcPr>
            <w:tcW w:w="2086" w:type="dxa"/>
            <w:vAlign w:val="center"/>
          </w:tcPr>
          <w:p w14:paraId="35C65F73" w14:textId="77777777" w:rsidR="005160CA" w:rsidRPr="00986B2F" w:rsidRDefault="003F0E5A">
            <w:pPr>
              <w:spacing w:after="0" w:line="240" w:lineRule="auto"/>
              <w:ind w:firstLineChars="133" w:firstLine="319"/>
              <w:rPr>
                <w:szCs w:val="24"/>
                <w:lang w:val="lt-LT"/>
              </w:rPr>
            </w:pPr>
            <w:r w:rsidRPr="00986B2F">
              <w:rPr>
                <w:szCs w:val="24"/>
                <w:lang w:val="lt-LT"/>
              </w:rPr>
              <w:t>120 – 140</w:t>
            </w:r>
          </w:p>
        </w:tc>
        <w:tc>
          <w:tcPr>
            <w:tcW w:w="1800" w:type="dxa"/>
            <w:vAlign w:val="center"/>
          </w:tcPr>
          <w:p w14:paraId="1648A07D" w14:textId="77777777" w:rsidR="005160CA" w:rsidRPr="00986B2F" w:rsidRDefault="003F0E5A">
            <w:pPr>
              <w:spacing w:after="0" w:line="240" w:lineRule="auto"/>
              <w:ind w:firstLineChars="133" w:firstLine="319"/>
              <w:rPr>
                <w:szCs w:val="24"/>
                <w:lang w:val="lt-LT"/>
              </w:rPr>
            </w:pPr>
            <w:r w:rsidRPr="00986B2F">
              <w:rPr>
                <w:szCs w:val="24"/>
                <w:lang w:val="lt-LT"/>
              </w:rPr>
              <w:t>50 – 60</w:t>
            </w:r>
          </w:p>
        </w:tc>
      </w:tr>
      <w:tr w:rsidR="005160CA" w:rsidRPr="00986B2F" w14:paraId="091BC061" w14:textId="77777777">
        <w:trPr>
          <w:jc w:val="center"/>
        </w:trPr>
        <w:tc>
          <w:tcPr>
            <w:tcW w:w="3969" w:type="dxa"/>
            <w:vAlign w:val="center"/>
          </w:tcPr>
          <w:p w14:paraId="1C447573" w14:textId="77777777" w:rsidR="005160CA" w:rsidRPr="00986B2F" w:rsidRDefault="003F0E5A">
            <w:pPr>
              <w:spacing w:after="0" w:line="240" w:lineRule="auto"/>
              <w:ind w:firstLineChars="133" w:firstLine="319"/>
              <w:jc w:val="center"/>
              <w:rPr>
                <w:szCs w:val="24"/>
                <w:lang w:val="lt-LT"/>
              </w:rPr>
            </w:pPr>
            <w:r w:rsidRPr="00986B2F">
              <w:rPr>
                <w:szCs w:val="24"/>
                <w:lang w:val="lt-LT"/>
              </w:rPr>
              <w:t>Įlinkio deformacija kritiniame taške</w:t>
            </w:r>
          </w:p>
        </w:tc>
        <w:tc>
          <w:tcPr>
            <w:tcW w:w="1370" w:type="dxa"/>
            <w:vAlign w:val="center"/>
          </w:tcPr>
          <w:p w14:paraId="095A8C21" w14:textId="77777777" w:rsidR="005160CA" w:rsidRPr="00986B2F" w:rsidRDefault="003F0E5A">
            <w:pPr>
              <w:spacing w:after="0" w:line="240" w:lineRule="auto"/>
              <w:ind w:firstLineChars="133" w:firstLine="319"/>
              <w:jc w:val="center"/>
              <w:rPr>
                <w:szCs w:val="24"/>
                <w:lang w:val="lt-LT"/>
              </w:rPr>
            </w:pPr>
            <w:r w:rsidRPr="00986B2F">
              <w:rPr>
                <w:szCs w:val="24"/>
                <w:lang w:val="lt-LT"/>
              </w:rPr>
              <w:t>%</w:t>
            </w:r>
          </w:p>
        </w:tc>
        <w:tc>
          <w:tcPr>
            <w:tcW w:w="2086" w:type="dxa"/>
            <w:vAlign w:val="center"/>
          </w:tcPr>
          <w:p w14:paraId="71BE8F2C" w14:textId="77777777" w:rsidR="005160CA" w:rsidRPr="00986B2F" w:rsidRDefault="003F0E5A">
            <w:pPr>
              <w:spacing w:after="0" w:line="240" w:lineRule="auto"/>
              <w:ind w:firstLineChars="133" w:firstLine="319"/>
              <w:rPr>
                <w:szCs w:val="24"/>
                <w:lang w:val="lt-LT"/>
              </w:rPr>
            </w:pPr>
            <w:r w:rsidRPr="00986B2F">
              <w:rPr>
                <w:szCs w:val="24"/>
                <w:lang w:val="lt-LT"/>
              </w:rPr>
              <w:t>1,6 – 2,2</w:t>
            </w:r>
          </w:p>
        </w:tc>
        <w:tc>
          <w:tcPr>
            <w:tcW w:w="1800" w:type="dxa"/>
            <w:vAlign w:val="center"/>
          </w:tcPr>
          <w:p w14:paraId="36878C3D" w14:textId="77777777" w:rsidR="005160CA" w:rsidRPr="00986B2F" w:rsidRDefault="003F0E5A">
            <w:pPr>
              <w:spacing w:after="0" w:line="240" w:lineRule="auto"/>
              <w:ind w:firstLineChars="133" w:firstLine="319"/>
              <w:rPr>
                <w:szCs w:val="24"/>
                <w:lang w:val="lt-LT"/>
              </w:rPr>
            </w:pPr>
            <w:r w:rsidRPr="00986B2F">
              <w:rPr>
                <w:szCs w:val="24"/>
                <w:lang w:val="lt-LT"/>
              </w:rPr>
              <w:t>–</w:t>
            </w:r>
          </w:p>
        </w:tc>
      </w:tr>
      <w:tr w:rsidR="005160CA" w:rsidRPr="00986B2F" w14:paraId="339F6501" w14:textId="77777777">
        <w:trPr>
          <w:jc w:val="center"/>
        </w:trPr>
        <w:tc>
          <w:tcPr>
            <w:tcW w:w="3969" w:type="dxa"/>
            <w:vAlign w:val="center"/>
          </w:tcPr>
          <w:p w14:paraId="08AFEFE8" w14:textId="77777777" w:rsidR="005160CA" w:rsidRPr="00986B2F" w:rsidRDefault="003F0E5A">
            <w:pPr>
              <w:spacing w:after="0" w:line="240" w:lineRule="auto"/>
              <w:ind w:firstLineChars="133" w:firstLine="319"/>
              <w:jc w:val="center"/>
              <w:rPr>
                <w:szCs w:val="24"/>
                <w:lang w:val="lt-LT"/>
              </w:rPr>
            </w:pPr>
            <w:r w:rsidRPr="00986B2F">
              <w:rPr>
                <w:szCs w:val="24"/>
                <w:lang w:val="lt-LT"/>
              </w:rPr>
              <w:t>Skersinė deformacija esant PN</w:t>
            </w:r>
          </w:p>
        </w:tc>
        <w:tc>
          <w:tcPr>
            <w:tcW w:w="1370" w:type="dxa"/>
            <w:vAlign w:val="center"/>
          </w:tcPr>
          <w:p w14:paraId="60934044" w14:textId="77777777" w:rsidR="005160CA" w:rsidRPr="00986B2F" w:rsidRDefault="003F0E5A">
            <w:pPr>
              <w:spacing w:after="0" w:line="240" w:lineRule="auto"/>
              <w:ind w:firstLineChars="133" w:firstLine="319"/>
              <w:jc w:val="center"/>
              <w:rPr>
                <w:szCs w:val="24"/>
                <w:lang w:val="lt-LT"/>
              </w:rPr>
            </w:pPr>
            <w:r w:rsidRPr="00986B2F">
              <w:rPr>
                <w:szCs w:val="24"/>
                <w:lang w:val="lt-LT"/>
              </w:rPr>
              <w:t>%</w:t>
            </w:r>
          </w:p>
        </w:tc>
        <w:tc>
          <w:tcPr>
            <w:tcW w:w="2086" w:type="dxa"/>
            <w:vAlign w:val="center"/>
          </w:tcPr>
          <w:p w14:paraId="0C155842" w14:textId="77777777" w:rsidR="005160CA" w:rsidRPr="00986B2F" w:rsidRDefault="003F0E5A">
            <w:pPr>
              <w:spacing w:after="0" w:line="240" w:lineRule="auto"/>
              <w:ind w:firstLineChars="133" w:firstLine="319"/>
              <w:rPr>
                <w:szCs w:val="24"/>
                <w:lang w:val="lt-LT"/>
              </w:rPr>
            </w:pPr>
            <w:r w:rsidRPr="00986B2F">
              <w:rPr>
                <w:szCs w:val="24"/>
                <w:lang w:val="lt-LT"/>
              </w:rPr>
              <w:t>0,2 – 0,3</w:t>
            </w:r>
          </w:p>
        </w:tc>
        <w:tc>
          <w:tcPr>
            <w:tcW w:w="1800" w:type="dxa"/>
            <w:vAlign w:val="center"/>
          </w:tcPr>
          <w:p w14:paraId="29E79081" w14:textId="77777777" w:rsidR="005160CA" w:rsidRPr="00986B2F" w:rsidRDefault="003F0E5A">
            <w:pPr>
              <w:spacing w:after="0" w:line="240" w:lineRule="auto"/>
              <w:ind w:firstLineChars="133" w:firstLine="319"/>
              <w:rPr>
                <w:szCs w:val="24"/>
                <w:lang w:val="lt-LT"/>
              </w:rPr>
            </w:pPr>
            <w:r w:rsidRPr="00986B2F">
              <w:rPr>
                <w:szCs w:val="24"/>
                <w:lang w:val="lt-LT"/>
              </w:rPr>
              <w:t>–</w:t>
            </w:r>
          </w:p>
        </w:tc>
      </w:tr>
      <w:tr w:rsidR="005160CA" w:rsidRPr="00986B2F" w14:paraId="1A64CCBD" w14:textId="77777777">
        <w:trPr>
          <w:jc w:val="center"/>
        </w:trPr>
        <w:tc>
          <w:tcPr>
            <w:tcW w:w="3969" w:type="dxa"/>
            <w:vAlign w:val="center"/>
          </w:tcPr>
          <w:p w14:paraId="04F29D6D" w14:textId="77777777" w:rsidR="005160CA" w:rsidRPr="00986B2F" w:rsidRDefault="003F0E5A">
            <w:pPr>
              <w:spacing w:after="0" w:line="240" w:lineRule="auto"/>
              <w:ind w:firstLineChars="133" w:firstLine="319"/>
              <w:jc w:val="center"/>
              <w:rPr>
                <w:szCs w:val="24"/>
                <w:lang w:val="lt-LT"/>
              </w:rPr>
            </w:pPr>
            <w:r w:rsidRPr="00986B2F">
              <w:rPr>
                <w:szCs w:val="24"/>
                <w:lang w:val="lt-LT"/>
              </w:rPr>
              <w:t>Skersinė deformacija esant 1,5 PN</w:t>
            </w:r>
          </w:p>
        </w:tc>
        <w:tc>
          <w:tcPr>
            <w:tcW w:w="1370" w:type="dxa"/>
            <w:vAlign w:val="center"/>
          </w:tcPr>
          <w:p w14:paraId="6A8E0BB4" w14:textId="77777777" w:rsidR="005160CA" w:rsidRPr="00986B2F" w:rsidRDefault="003F0E5A">
            <w:pPr>
              <w:spacing w:after="0" w:line="240" w:lineRule="auto"/>
              <w:ind w:firstLineChars="133" w:firstLine="319"/>
              <w:jc w:val="center"/>
              <w:rPr>
                <w:szCs w:val="24"/>
                <w:lang w:val="lt-LT"/>
              </w:rPr>
            </w:pPr>
            <w:r w:rsidRPr="00986B2F">
              <w:rPr>
                <w:szCs w:val="24"/>
                <w:lang w:val="lt-LT"/>
              </w:rPr>
              <w:t>%</w:t>
            </w:r>
          </w:p>
        </w:tc>
        <w:tc>
          <w:tcPr>
            <w:tcW w:w="2086" w:type="dxa"/>
            <w:vAlign w:val="center"/>
          </w:tcPr>
          <w:p w14:paraId="6663DF91" w14:textId="77777777" w:rsidR="005160CA" w:rsidRPr="00986B2F" w:rsidRDefault="003F0E5A">
            <w:pPr>
              <w:spacing w:after="0" w:line="240" w:lineRule="auto"/>
              <w:ind w:firstLineChars="133" w:firstLine="319"/>
              <w:rPr>
                <w:szCs w:val="24"/>
                <w:lang w:val="lt-LT"/>
              </w:rPr>
            </w:pPr>
            <w:r w:rsidRPr="00986B2F">
              <w:rPr>
                <w:szCs w:val="24"/>
                <w:lang w:val="lt-LT"/>
              </w:rPr>
              <w:t>0,3 – 0,4</w:t>
            </w:r>
          </w:p>
        </w:tc>
        <w:tc>
          <w:tcPr>
            <w:tcW w:w="1800" w:type="dxa"/>
            <w:vAlign w:val="center"/>
          </w:tcPr>
          <w:p w14:paraId="20849C16" w14:textId="77777777" w:rsidR="005160CA" w:rsidRPr="00986B2F" w:rsidRDefault="003F0E5A">
            <w:pPr>
              <w:spacing w:after="0" w:line="240" w:lineRule="auto"/>
              <w:ind w:firstLineChars="133" w:firstLine="319"/>
              <w:rPr>
                <w:szCs w:val="24"/>
                <w:lang w:val="lt-LT"/>
              </w:rPr>
            </w:pPr>
            <w:r w:rsidRPr="00986B2F">
              <w:rPr>
                <w:szCs w:val="24"/>
                <w:lang w:val="lt-LT"/>
              </w:rPr>
              <w:t>–</w:t>
            </w:r>
          </w:p>
        </w:tc>
      </w:tr>
      <w:tr w:rsidR="005160CA" w:rsidRPr="00986B2F" w14:paraId="17771B81" w14:textId="77777777">
        <w:trPr>
          <w:jc w:val="center"/>
        </w:trPr>
        <w:tc>
          <w:tcPr>
            <w:tcW w:w="3969" w:type="dxa"/>
            <w:vAlign w:val="center"/>
          </w:tcPr>
          <w:p w14:paraId="280F32D9" w14:textId="77777777" w:rsidR="005160CA" w:rsidRPr="00986B2F" w:rsidRDefault="003F0E5A">
            <w:pPr>
              <w:spacing w:after="0" w:line="240" w:lineRule="auto"/>
              <w:ind w:firstLineChars="133" w:firstLine="319"/>
              <w:jc w:val="center"/>
              <w:rPr>
                <w:szCs w:val="24"/>
                <w:lang w:val="lt-LT"/>
              </w:rPr>
            </w:pPr>
            <w:r w:rsidRPr="00986B2F">
              <w:rPr>
                <w:szCs w:val="24"/>
                <w:lang w:val="lt-LT"/>
              </w:rPr>
              <w:t>Maksimali temperatūra</w:t>
            </w:r>
          </w:p>
        </w:tc>
        <w:tc>
          <w:tcPr>
            <w:tcW w:w="1370" w:type="dxa"/>
            <w:vAlign w:val="center"/>
          </w:tcPr>
          <w:p w14:paraId="6A1E6D8B" w14:textId="77777777" w:rsidR="005160CA" w:rsidRPr="00986B2F" w:rsidRDefault="003F0E5A">
            <w:pPr>
              <w:spacing w:after="0" w:line="240" w:lineRule="auto"/>
              <w:ind w:firstLineChars="133" w:firstLine="319"/>
              <w:jc w:val="center"/>
              <w:rPr>
                <w:szCs w:val="24"/>
                <w:lang w:val="lt-LT"/>
              </w:rPr>
            </w:pPr>
            <w:r w:rsidRPr="00986B2F">
              <w:rPr>
                <w:szCs w:val="24"/>
                <w:vertAlign w:val="superscript"/>
                <w:lang w:val="lt-LT"/>
              </w:rPr>
              <w:t>°</w:t>
            </w:r>
            <w:r w:rsidRPr="00986B2F">
              <w:rPr>
                <w:szCs w:val="24"/>
                <w:lang w:val="lt-LT"/>
              </w:rPr>
              <w:t>C</w:t>
            </w:r>
          </w:p>
        </w:tc>
        <w:tc>
          <w:tcPr>
            <w:tcW w:w="3886" w:type="dxa"/>
            <w:gridSpan w:val="2"/>
            <w:vAlign w:val="center"/>
          </w:tcPr>
          <w:p w14:paraId="2C5D6EF9" w14:textId="77777777" w:rsidR="005160CA" w:rsidRPr="00986B2F" w:rsidRDefault="003F0E5A">
            <w:pPr>
              <w:spacing w:after="0" w:line="240" w:lineRule="auto"/>
              <w:ind w:firstLineChars="133" w:firstLine="319"/>
              <w:jc w:val="center"/>
              <w:rPr>
                <w:szCs w:val="24"/>
                <w:lang w:val="lt-LT"/>
              </w:rPr>
            </w:pPr>
            <w:r w:rsidRPr="00986B2F">
              <w:rPr>
                <w:szCs w:val="24"/>
                <w:lang w:val="lt-LT"/>
              </w:rPr>
              <w:t>&lt;30 (pagal atskirą poreikį galima iki 80ºC)</w:t>
            </w:r>
          </w:p>
        </w:tc>
      </w:tr>
      <w:tr w:rsidR="005160CA" w:rsidRPr="00986B2F" w14:paraId="5DDE6921" w14:textId="77777777">
        <w:trPr>
          <w:jc w:val="center"/>
        </w:trPr>
        <w:tc>
          <w:tcPr>
            <w:tcW w:w="3969" w:type="dxa"/>
            <w:vAlign w:val="center"/>
          </w:tcPr>
          <w:p w14:paraId="4F66DD8F" w14:textId="77777777" w:rsidR="005160CA" w:rsidRPr="00986B2F" w:rsidRDefault="003F0E5A">
            <w:pPr>
              <w:spacing w:after="0" w:line="240" w:lineRule="auto"/>
              <w:ind w:firstLineChars="133" w:firstLine="319"/>
              <w:jc w:val="center"/>
              <w:rPr>
                <w:szCs w:val="24"/>
                <w:lang w:val="lt-LT"/>
              </w:rPr>
            </w:pPr>
            <w:r w:rsidRPr="00986B2F">
              <w:rPr>
                <w:szCs w:val="24"/>
                <w:lang w:val="lt-LT"/>
              </w:rPr>
              <w:t>Cheminis atsparumas (pH svyravimai)</w:t>
            </w:r>
          </w:p>
        </w:tc>
        <w:tc>
          <w:tcPr>
            <w:tcW w:w="1370" w:type="dxa"/>
            <w:vAlign w:val="center"/>
          </w:tcPr>
          <w:p w14:paraId="384E8B8B" w14:textId="77777777" w:rsidR="005160CA" w:rsidRPr="00986B2F" w:rsidRDefault="003F0E5A">
            <w:pPr>
              <w:spacing w:after="0" w:line="240" w:lineRule="auto"/>
              <w:ind w:firstLineChars="133" w:firstLine="319"/>
              <w:jc w:val="center"/>
              <w:rPr>
                <w:szCs w:val="24"/>
                <w:lang w:val="lt-LT"/>
              </w:rPr>
            </w:pPr>
            <w:r w:rsidRPr="00986B2F">
              <w:rPr>
                <w:szCs w:val="24"/>
                <w:lang w:val="lt-LT"/>
              </w:rPr>
              <w:t>pH</w:t>
            </w:r>
          </w:p>
        </w:tc>
        <w:tc>
          <w:tcPr>
            <w:tcW w:w="3886" w:type="dxa"/>
            <w:gridSpan w:val="2"/>
            <w:vAlign w:val="center"/>
          </w:tcPr>
          <w:p w14:paraId="384C301C" w14:textId="77777777" w:rsidR="005160CA" w:rsidRPr="00986B2F" w:rsidRDefault="003F0E5A">
            <w:pPr>
              <w:spacing w:after="0" w:line="240" w:lineRule="auto"/>
              <w:ind w:firstLineChars="133" w:firstLine="319"/>
              <w:jc w:val="center"/>
              <w:rPr>
                <w:szCs w:val="24"/>
                <w:lang w:val="lt-LT"/>
              </w:rPr>
            </w:pPr>
            <w:r w:rsidRPr="00986B2F">
              <w:rPr>
                <w:szCs w:val="24"/>
                <w:lang w:val="lt-LT"/>
              </w:rPr>
              <w:t>1 – 9 (galimos ir didesnės reikšmės)</w:t>
            </w:r>
          </w:p>
        </w:tc>
      </w:tr>
      <w:tr w:rsidR="005160CA" w:rsidRPr="00986B2F" w14:paraId="0A68C12A" w14:textId="77777777">
        <w:trPr>
          <w:jc w:val="center"/>
        </w:trPr>
        <w:tc>
          <w:tcPr>
            <w:tcW w:w="3969" w:type="dxa"/>
            <w:vAlign w:val="center"/>
          </w:tcPr>
          <w:p w14:paraId="3873F15A" w14:textId="77777777" w:rsidR="005160CA" w:rsidRPr="00986B2F" w:rsidRDefault="003F0E5A">
            <w:pPr>
              <w:spacing w:after="0" w:line="240" w:lineRule="auto"/>
              <w:ind w:firstLineChars="133" w:firstLine="319"/>
              <w:jc w:val="center"/>
              <w:rPr>
                <w:szCs w:val="24"/>
                <w:lang w:val="lt-LT"/>
              </w:rPr>
            </w:pPr>
            <w:r w:rsidRPr="00986B2F">
              <w:rPr>
                <w:szCs w:val="24"/>
                <w:lang w:val="lt-LT"/>
              </w:rPr>
              <w:t>Šiluminis plėtimosi koeficientas</w:t>
            </w:r>
          </w:p>
        </w:tc>
        <w:tc>
          <w:tcPr>
            <w:tcW w:w="1370" w:type="dxa"/>
            <w:vAlign w:val="center"/>
          </w:tcPr>
          <w:p w14:paraId="52FEE5C8" w14:textId="77777777" w:rsidR="005160CA" w:rsidRPr="00986B2F" w:rsidRDefault="003F0E5A">
            <w:pPr>
              <w:spacing w:after="0" w:line="240" w:lineRule="auto"/>
              <w:ind w:firstLineChars="133" w:firstLine="319"/>
              <w:jc w:val="center"/>
              <w:rPr>
                <w:szCs w:val="24"/>
                <w:lang w:val="lt-LT"/>
              </w:rPr>
            </w:pPr>
            <w:r w:rsidRPr="00986B2F">
              <w:rPr>
                <w:szCs w:val="24"/>
                <w:lang w:val="lt-LT"/>
              </w:rPr>
              <w:t>1/K</w:t>
            </w:r>
          </w:p>
        </w:tc>
        <w:tc>
          <w:tcPr>
            <w:tcW w:w="3886" w:type="dxa"/>
            <w:gridSpan w:val="2"/>
            <w:vAlign w:val="center"/>
          </w:tcPr>
          <w:p w14:paraId="17C20C90" w14:textId="77777777" w:rsidR="005160CA" w:rsidRPr="00986B2F" w:rsidRDefault="003F0E5A">
            <w:pPr>
              <w:spacing w:after="0" w:line="240" w:lineRule="auto"/>
              <w:ind w:firstLineChars="133" w:firstLine="319"/>
              <w:jc w:val="center"/>
              <w:rPr>
                <w:szCs w:val="24"/>
                <w:lang w:val="lt-LT"/>
              </w:rPr>
            </w:pPr>
            <w:r w:rsidRPr="00986B2F">
              <w:rPr>
                <w:szCs w:val="24"/>
                <w:lang w:val="lt-LT"/>
              </w:rPr>
              <w:t>26 – 30 x 10</w:t>
            </w:r>
            <w:r w:rsidRPr="00986B2F">
              <w:rPr>
                <w:szCs w:val="24"/>
                <w:vertAlign w:val="superscript"/>
                <w:lang w:val="lt-LT"/>
              </w:rPr>
              <w:t>6</w:t>
            </w:r>
          </w:p>
        </w:tc>
      </w:tr>
      <w:tr w:rsidR="005160CA" w:rsidRPr="00986B2F" w14:paraId="2E34F521" w14:textId="77777777">
        <w:trPr>
          <w:jc w:val="center"/>
        </w:trPr>
        <w:tc>
          <w:tcPr>
            <w:tcW w:w="3969" w:type="dxa"/>
            <w:tcBorders>
              <w:bottom w:val="single" w:sz="4" w:space="0" w:color="auto"/>
            </w:tcBorders>
            <w:vAlign w:val="center"/>
          </w:tcPr>
          <w:p w14:paraId="6FC71B5B" w14:textId="77777777" w:rsidR="005160CA" w:rsidRPr="00986B2F" w:rsidRDefault="003F0E5A">
            <w:pPr>
              <w:spacing w:after="0" w:line="240" w:lineRule="auto"/>
              <w:ind w:firstLineChars="133" w:firstLine="319"/>
              <w:jc w:val="center"/>
              <w:rPr>
                <w:szCs w:val="24"/>
                <w:lang w:val="lt-LT"/>
              </w:rPr>
            </w:pPr>
            <w:r w:rsidRPr="00986B2F">
              <w:rPr>
                <w:szCs w:val="24"/>
                <w:lang w:val="lt-LT"/>
              </w:rPr>
              <w:t>Specifinis šilumos laidumas</w:t>
            </w:r>
          </w:p>
        </w:tc>
        <w:tc>
          <w:tcPr>
            <w:tcW w:w="1370" w:type="dxa"/>
            <w:tcBorders>
              <w:bottom w:val="single" w:sz="4" w:space="0" w:color="auto"/>
            </w:tcBorders>
            <w:vAlign w:val="center"/>
          </w:tcPr>
          <w:p w14:paraId="44716D9E" w14:textId="77777777" w:rsidR="005160CA" w:rsidRPr="00986B2F" w:rsidRDefault="003F0E5A">
            <w:pPr>
              <w:spacing w:after="0" w:line="240" w:lineRule="auto"/>
              <w:ind w:firstLineChars="133" w:firstLine="319"/>
              <w:jc w:val="center"/>
              <w:rPr>
                <w:szCs w:val="24"/>
                <w:lang w:val="lt-LT"/>
              </w:rPr>
            </w:pPr>
            <w:r w:rsidRPr="00986B2F">
              <w:rPr>
                <w:szCs w:val="24"/>
                <w:lang w:val="lt-LT"/>
              </w:rPr>
              <w:t>W/m/K</w:t>
            </w:r>
          </w:p>
        </w:tc>
        <w:tc>
          <w:tcPr>
            <w:tcW w:w="3886" w:type="dxa"/>
            <w:gridSpan w:val="2"/>
            <w:tcBorders>
              <w:bottom w:val="single" w:sz="4" w:space="0" w:color="auto"/>
            </w:tcBorders>
            <w:vAlign w:val="center"/>
          </w:tcPr>
          <w:p w14:paraId="4E870E1B" w14:textId="77777777" w:rsidR="005160CA" w:rsidRPr="00986B2F" w:rsidRDefault="003F0E5A">
            <w:pPr>
              <w:spacing w:after="0" w:line="240" w:lineRule="auto"/>
              <w:ind w:firstLineChars="133" w:firstLine="319"/>
              <w:jc w:val="center"/>
              <w:rPr>
                <w:szCs w:val="24"/>
                <w:lang w:val="lt-LT"/>
              </w:rPr>
            </w:pPr>
            <w:r w:rsidRPr="00986B2F">
              <w:rPr>
                <w:szCs w:val="24"/>
                <w:lang w:val="lt-LT"/>
              </w:rPr>
              <w:t>1,6 – 2,0</w:t>
            </w:r>
          </w:p>
        </w:tc>
      </w:tr>
      <w:tr w:rsidR="005160CA" w:rsidRPr="00986B2F" w14:paraId="41EC5A1E" w14:textId="77777777">
        <w:trPr>
          <w:jc w:val="center"/>
        </w:trPr>
        <w:tc>
          <w:tcPr>
            <w:tcW w:w="3969" w:type="dxa"/>
            <w:tcBorders>
              <w:left w:val="nil"/>
              <w:bottom w:val="nil"/>
              <w:right w:val="nil"/>
            </w:tcBorders>
            <w:vAlign w:val="center"/>
          </w:tcPr>
          <w:p w14:paraId="40ACCC3A" w14:textId="77777777" w:rsidR="005160CA" w:rsidRPr="00986B2F" w:rsidRDefault="005160CA">
            <w:pPr>
              <w:spacing w:after="0" w:line="240" w:lineRule="auto"/>
              <w:ind w:firstLineChars="133" w:firstLine="319"/>
              <w:jc w:val="center"/>
              <w:rPr>
                <w:szCs w:val="24"/>
                <w:lang w:val="lt-LT"/>
              </w:rPr>
            </w:pPr>
          </w:p>
        </w:tc>
        <w:tc>
          <w:tcPr>
            <w:tcW w:w="1370" w:type="dxa"/>
            <w:tcBorders>
              <w:left w:val="nil"/>
              <w:bottom w:val="nil"/>
              <w:right w:val="nil"/>
            </w:tcBorders>
            <w:vAlign w:val="center"/>
          </w:tcPr>
          <w:p w14:paraId="4023B3B9" w14:textId="77777777" w:rsidR="005160CA" w:rsidRPr="00986B2F" w:rsidRDefault="005160CA">
            <w:pPr>
              <w:spacing w:after="0" w:line="240" w:lineRule="auto"/>
              <w:ind w:firstLineChars="133" w:firstLine="319"/>
              <w:jc w:val="center"/>
              <w:rPr>
                <w:szCs w:val="24"/>
                <w:lang w:val="lt-LT"/>
              </w:rPr>
            </w:pPr>
          </w:p>
        </w:tc>
        <w:tc>
          <w:tcPr>
            <w:tcW w:w="3886" w:type="dxa"/>
            <w:gridSpan w:val="2"/>
            <w:tcBorders>
              <w:left w:val="nil"/>
              <w:bottom w:val="nil"/>
              <w:right w:val="nil"/>
            </w:tcBorders>
            <w:vAlign w:val="center"/>
          </w:tcPr>
          <w:p w14:paraId="34B29434" w14:textId="77777777" w:rsidR="005160CA" w:rsidRPr="00986B2F" w:rsidRDefault="005160CA">
            <w:pPr>
              <w:spacing w:after="0" w:line="240" w:lineRule="auto"/>
              <w:ind w:firstLineChars="133" w:firstLine="319"/>
              <w:jc w:val="center"/>
              <w:rPr>
                <w:szCs w:val="24"/>
                <w:lang w:val="lt-LT"/>
              </w:rPr>
            </w:pPr>
          </w:p>
        </w:tc>
      </w:tr>
    </w:tbl>
    <w:p w14:paraId="234A18D3" w14:textId="77777777" w:rsidR="005160CA" w:rsidRPr="00986B2F" w:rsidRDefault="003F0E5A">
      <w:pPr>
        <w:spacing w:after="0" w:line="240" w:lineRule="auto"/>
        <w:ind w:firstLineChars="133" w:firstLine="319"/>
        <w:rPr>
          <w:rFonts w:cs="Times New Roman"/>
          <w:szCs w:val="24"/>
          <w:lang w:val="lt-LT"/>
        </w:rPr>
      </w:pPr>
      <w:r w:rsidRPr="00986B2F">
        <w:rPr>
          <w:rFonts w:cs="Times New Roman"/>
          <w:szCs w:val="24"/>
          <w:lang w:val="lt-LT"/>
        </w:rPr>
        <w:t>Lietaus nuotekų vamzdžių nuolydžiai, turi būti projektuojami pagal STR reikalavimus.</w:t>
      </w:r>
    </w:p>
    <w:p w14:paraId="6CA72E04" w14:textId="77777777" w:rsidR="005160CA" w:rsidRPr="00986B2F" w:rsidRDefault="003F0E5A">
      <w:pPr>
        <w:spacing w:after="0" w:line="240" w:lineRule="auto"/>
        <w:ind w:firstLineChars="133" w:firstLine="319"/>
        <w:jc w:val="right"/>
        <w:rPr>
          <w:rFonts w:cs="Times New Roman"/>
          <w:szCs w:val="24"/>
          <w:lang w:val="lt-LT"/>
        </w:rPr>
      </w:pPr>
      <w:r w:rsidRPr="00986B2F">
        <w:rPr>
          <w:rFonts w:cs="Times New Roman"/>
          <w:szCs w:val="24"/>
          <w:lang w:val="lt-LT"/>
        </w:rPr>
        <w:t>Lentelė 2. Vamzdynų vidiniai matmenys.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90"/>
        <w:gridCol w:w="1589"/>
        <w:gridCol w:w="1591"/>
        <w:gridCol w:w="1590"/>
        <w:gridCol w:w="1591"/>
      </w:tblGrid>
      <w:tr w:rsidR="005160CA" w:rsidRPr="00986B2F" w14:paraId="5D821D70" w14:textId="77777777">
        <w:trPr>
          <w:trHeight w:val="518"/>
          <w:jc w:val="center"/>
        </w:trPr>
        <w:tc>
          <w:tcPr>
            <w:tcW w:w="1589" w:type="dxa"/>
            <w:vMerge w:val="restart"/>
          </w:tcPr>
          <w:p w14:paraId="649D47B6"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Nominalus skersmuo</w:t>
            </w:r>
          </w:p>
        </w:tc>
        <w:tc>
          <w:tcPr>
            <w:tcW w:w="1590" w:type="dxa"/>
            <w:vMerge w:val="restart"/>
          </w:tcPr>
          <w:p w14:paraId="00D4FF7E"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Minimalus leidžiamas vamzdžio vidinis skersmuo, m</w:t>
            </w:r>
          </w:p>
        </w:tc>
        <w:tc>
          <w:tcPr>
            <w:tcW w:w="3180" w:type="dxa"/>
            <w:gridSpan w:val="2"/>
          </w:tcPr>
          <w:p w14:paraId="065A273F"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Rekomenduojami stiklo pluošto vamzdžių matmenys</w:t>
            </w:r>
          </w:p>
        </w:tc>
        <w:tc>
          <w:tcPr>
            <w:tcW w:w="3181" w:type="dxa"/>
            <w:gridSpan w:val="2"/>
          </w:tcPr>
          <w:p w14:paraId="4BA03E48"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Rekomenduojami betoninių vamzdžių matmenys</w:t>
            </w:r>
          </w:p>
        </w:tc>
      </w:tr>
      <w:tr w:rsidR="005160CA" w:rsidRPr="00986B2F" w14:paraId="37638B84" w14:textId="77777777">
        <w:trPr>
          <w:trHeight w:val="977"/>
          <w:jc w:val="center"/>
        </w:trPr>
        <w:tc>
          <w:tcPr>
            <w:tcW w:w="1589" w:type="dxa"/>
            <w:vMerge/>
          </w:tcPr>
          <w:p w14:paraId="63B04500" w14:textId="77777777" w:rsidR="005160CA" w:rsidRPr="00986B2F" w:rsidRDefault="005160CA">
            <w:pPr>
              <w:spacing w:after="0" w:line="240" w:lineRule="auto"/>
              <w:ind w:firstLineChars="133" w:firstLine="319"/>
              <w:jc w:val="center"/>
              <w:rPr>
                <w:rFonts w:cs="Times New Roman"/>
                <w:szCs w:val="24"/>
                <w:lang w:val="lt-LT"/>
              </w:rPr>
            </w:pPr>
          </w:p>
        </w:tc>
        <w:tc>
          <w:tcPr>
            <w:tcW w:w="1590" w:type="dxa"/>
            <w:vMerge/>
          </w:tcPr>
          <w:p w14:paraId="7C53FFBE" w14:textId="77777777" w:rsidR="005160CA" w:rsidRPr="00986B2F" w:rsidRDefault="005160CA">
            <w:pPr>
              <w:spacing w:after="0" w:line="240" w:lineRule="auto"/>
              <w:ind w:firstLineChars="133" w:firstLine="319"/>
              <w:jc w:val="center"/>
              <w:rPr>
                <w:rFonts w:cs="Times New Roman"/>
                <w:szCs w:val="24"/>
                <w:lang w:val="lt-LT"/>
              </w:rPr>
            </w:pPr>
          </w:p>
        </w:tc>
        <w:tc>
          <w:tcPr>
            <w:tcW w:w="1589" w:type="dxa"/>
          </w:tcPr>
          <w:p w14:paraId="3D8707B2"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Išorinis skersmuo, mm</w:t>
            </w:r>
          </w:p>
        </w:tc>
        <w:tc>
          <w:tcPr>
            <w:tcW w:w="1591" w:type="dxa"/>
          </w:tcPr>
          <w:p w14:paraId="003F1242"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Vidinis skersmuo, mm</w:t>
            </w:r>
          </w:p>
        </w:tc>
        <w:tc>
          <w:tcPr>
            <w:tcW w:w="1590" w:type="dxa"/>
          </w:tcPr>
          <w:p w14:paraId="0EAC123F"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Išorinis skersmuo, mm</w:t>
            </w:r>
          </w:p>
        </w:tc>
        <w:tc>
          <w:tcPr>
            <w:tcW w:w="1591" w:type="dxa"/>
          </w:tcPr>
          <w:p w14:paraId="7A44AB10"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Vidinis skersmuo, mm</w:t>
            </w:r>
          </w:p>
        </w:tc>
      </w:tr>
      <w:tr w:rsidR="005160CA" w:rsidRPr="00986B2F" w14:paraId="69C4AB6F" w14:textId="77777777">
        <w:trPr>
          <w:trHeight w:val="263"/>
          <w:jc w:val="center"/>
        </w:trPr>
        <w:tc>
          <w:tcPr>
            <w:tcW w:w="1589" w:type="dxa"/>
          </w:tcPr>
          <w:p w14:paraId="00EC1901"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DN1200</w:t>
            </w:r>
          </w:p>
        </w:tc>
        <w:tc>
          <w:tcPr>
            <w:tcW w:w="1590" w:type="dxa"/>
          </w:tcPr>
          <w:p w14:paraId="7C87EADD" w14:textId="77777777" w:rsidR="005160CA" w:rsidRPr="00986B2F" w:rsidRDefault="003F0E5A">
            <w:pPr>
              <w:spacing w:after="0" w:line="240" w:lineRule="auto"/>
              <w:ind w:firstLineChars="133" w:firstLine="319"/>
              <w:jc w:val="center"/>
              <w:rPr>
                <w:rFonts w:cs="Times New Roman"/>
                <w:bCs/>
                <w:szCs w:val="24"/>
                <w:lang w:val="lt-LT"/>
              </w:rPr>
            </w:pPr>
            <w:r w:rsidRPr="00986B2F">
              <w:rPr>
                <w:rFonts w:cs="Times New Roman"/>
                <w:bCs/>
                <w:szCs w:val="24"/>
                <w:lang w:val="lt-LT"/>
              </w:rPr>
              <w:t>1,18</w:t>
            </w:r>
          </w:p>
        </w:tc>
        <w:tc>
          <w:tcPr>
            <w:tcW w:w="1589" w:type="dxa"/>
          </w:tcPr>
          <w:p w14:paraId="054A26A3"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1280</w:t>
            </w:r>
          </w:p>
        </w:tc>
        <w:tc>
          <w:tcPr>
            <w:tcW w:w="1591" w:type="dxa"/>
          </w:tcPr>
          <w:p w14:paraId="08B8EE18"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1198</w:t>
            </w:r>
          </w:p>
        </w:tc>
        <w:tc>
          <w:tcPr>
            <w:tcW w:w="1590" w:type="dxa"/>
          </w:tcPr>
          <w:p w14:paraId="3992CF02"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1460</w:t>
            </w:r>
          </w:p>
        </w:tc>
        <w:tc>
          <w:tcPr>
            <w:tcW w:w="1591" w:type="dxa"/>
          </w:tcPr>
          <w:p w14:paraId="501C53B8"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1200</w:t>
            </w:r>
          </w:p>
        </w:tc>
      </w:tr>
      <w:tr w:rsidR="005160CA" w:rsidRPr="00986B2F" w14:paraId="018F4C43" w14:textId="77777777">
        <w:trPr>
          <w:trHeight w:val="263"/>
          <w:jc w:val="center"/>
        </w:trPr>
        <w:tc>
          <w:tcPr>
            <w:tcW w:w="1589" w:type="dxa"/>
          </w:tcPr>
          <w:p w14:paraId="38F1A940"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DN1500</w:t>
            </w:r>
          </w:p>
        </w:tc>
        <w:tc>
          <w:tcPr>
            <w:tcW w:w="1590" w:type="dxa"/>
          </w:tcPr>
          <w:p w14:paraId="29F6D39E" w14:textId="77777777" w:rsidR="005160CA" w:rsidRPr="00986B2F" w:rsidRDefault="003F0E5A">
            <w:pPr>
              <w:spacing w:after="0" w:line="240" w:lineRule="auto"/>
              <w:ind w:firstLineChars="133" w:firstLine="319"/>
              <w:jc w:val="center"/>
              <w:rPr>
                <w:rFonts w:cs="Times New Roman"/>
                <w:bCs/>
                <w:szCs w:val="24"/>
                <w:lang w:val="lt-LT"/>
              </w:rPr>
            </w:pPr>
            <w:r w:rsidRPr="00986B2F">
              <w:rPr>
                <w:rFonts w:cs="Times New Roman"/>
                <w:bCs/>
                <w:szCs w:val="24"/>
                <w:lang w:val="lt-LT"/>
              </w:rPr>
              <w:t>1,40</w:t>
            </w:r>
          </w:p>
        </w:tc>
        <w:tc>
          <w:tcPr>
            <w:tcW w:w="1589" w:type="dxa"/>
          </w:tcPr>
          <w:p w14:paraId="7D21264B"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1535</w:t>
            </w:r>
          </w:p>
        </w:tc>
        <w:tc>
          <w:tcPr>
            <w:tcW w:w="1591" w:type="dxa"/>
          </w:tcPr>
          <w:p w14:paraId="7BC6F98A"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1437</w:t>
            </w:r>
          </w:p>
        </w:tc>
        <w:tc>
          <w:tcPr>
            <w:tcW w:w="1590" w:type="dxa"/>
          </w:tcPr>
          <w:p w14:paraId="1B600B5C"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1860</w:t>
            </w:r>
          </w:p>
        </w:tc>
        <w:tc>
          <w:tcPr>
            <w:tcW w:w="1591" w:type="dxa"/>
          </w:tcPr>
          <w:p w14:paraId="4EA0955F"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1500</w:t>
            </w:r>
          </w:p>
        </w:tc>
      </w:tr>
      <w:tr w:rsidR="005160CA" w:rsidRPr="00986B2F" w14:paraId="0E9B822A" w14:textId="77777777">
        <w:trPr>
          <w:trHeight w:val="263"/>
          <w:jc w:val="center"/>
        </w:trPr>
        <w:tc>
          <w:tcPr>
            <w:tcW w:w="1589" w:type="dxa"/>
          </w:tcPr>
          <w:p w14:paraId="716D4548"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DN2200</w:t>
            </w:r>
          </w:p>
        </w:tc>
        <w:tc>
          <w:tcPr>
            <w:tcW w:w="1590" w:type="dxa"/>
          </w:tcPr>
          <w:p w14:paraId="0807DC0A" w14:textId="77777777" w:rsidR="005160CA" w:rsidRPr="00986B2F" w:rsidRDefault="003F0E5A">
            <w:pPr>
              <w:spacing w:after="0" w:line="240" w:lineRule="auto"/>
              <w:ind w:firstLineChars="133" w:firstLine="319"/>
              <w:jc w:val="center"/>
              <w:rPr>
                <w:rFonts w:cs="Times New Roman"/>
                <w:bCs/>
                <w:szCs w:val="24"/>
                <w:lang w:val="lt-LT"/>
              </w:rPr>
            </w:pPr>
            <w:r w:rsidRPr="00986B2F">
              <w:rPr>
                <w:rFonts w:cs="Times New Roman"/>
                <w:bCs/>
                <w:szCs w:val="24"/>
                <w:lang w:val="lt-LT"/>
              </w:rPr>
              <w:t>2,10</w:t>
            </w:r>
          </w:p>
        </w:tc>
        <w:tc>
          <w:tcPr>
            <w:tcW w:w="1589" w:type="dxa"/>
          </w:tcPr>
          <w:p w14:paraId="30911478"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2250</w:t>
            </w:r>
          </w:p>
        </w:tc>
        <w:tc>
          <w:tcPr>
            <w:tcW w:w="1591" w:type="dxa"/>
          </w:tcPr>
          <w:p w14:paraId="48CB1935"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2108</w:t>
            </w:r>
          </w:p>
        </w:tc>
        <w:tc>
          <w:tcPr>
            <w:tcW w:w="1590" w:type="dxa"/>
          </w:tcPr>
          <w:p w14:paraId="3292E963"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2578</w:t>
            </w:r>
          </w:p>
        </w:tc>
        <w:tc>
          <w:tcPr>
            <w:tcW w:w="1591" w:type="dxa"/>
          </w:tcPr>
          <w:p w14:paraId="49103A5B" w14:textId="77777777" w:rsidR="005160CA" w:rsidRPr="00986B2F" w:rsidRDefault="003F0E5A">
            <w:pPr>
              <w:spacing w:after="0" w:line="240" w:lineRule="auto"/>
              <w:ind w:firstLineChars="133" w:firstLine="319"/>
              <w:jc w:val="center"/>
              <w:rPr>
                <w:rFonts w:cs="Times New Roman"/>
                <w:szCs w:val="24"/>
                <w:lang w:val="lt-LT"/>
              </w:rPr>
            </w:pPr>
            <w:r w:rsidRPr="00986B2F">
              <w:rPr>
                <w:rFonts w:cs="Times New Roman"/>
                <w:szCs w:val="24"/>
                <w:lang w:val="lt-LT"/>
              </w:rPr>
              <w:t>2134</w:t>
            </w:r>
          </w:p>
        </w:tc>
      </w:tr>
      <w:bookmarkEnd w:id="104"/>
      <w:bookmarkEnd w:id="105"/>
      <w:bookmarkEnd w:id="106"/>
      <w:bookmarkEnd w:id="107"/>
      <w:bookmarkEnd w:id="108"/>
      <w:bookmarkEnd w:id="109"/>
      <w:bookmarkEnd w:id="110"/>
      <w:bookmarkEnd w:id="111"/>
      <w:bookmarkEnd w:id="112"/>
    </w:tbl>
    <w:p w14:paraId="7EDD3535" w14:textId="77777777" w:rsidR="005160CA" w:rsidRPr="00986B2F" w:rsidRDefault="005160CA">
      <w:pPr>
        <w:spacing w:line="240" w:lineRule="auto"/>
        <w:ind w:firstLineChars="133" w:firstLine="319"/>
        <w:jc w:val="left"/>
        <w:rPr>
          <w:rFonts w:cs="Times New Roman"/>
          <w:color w:val="000000"/>
          <w:szCs w:val="24"/>
          <w:lang w:val="lt-LT"/>
        </w:rPr>
      </w:pPr>
    </w:p>
    <w:p w14:paraId="074F3C0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58" w:name="_Toc16908"/>
      <w:bookmarkStart w:id="159" w:name="_Toc14657"/>
      <w:bookmarkStart w:id="160" w:name="_Toc28705"/>
      <w:bookmarkStart w:id="161" w:name="_Toc4595"/>
      <w:bookmarkStart w:id="162" w:name="_Toc457126024"/>
      <w:bookmarkStart w:id="163" w:name="_Toc457127609"/>
      <w:bookmarkStart w:id="164" w:name="_Toc457128718"/>
      <w:bookmarkStart w:id="165" w:name="_Toc457132543"/>
      <w:bookmarkStart w:id="166" w:name="_Toc28786"/>
      <w:bookmarkStart w:id="167" w:name="_Toc23700"/>
      <w:bookmarkStart w:id="168" w:name="_Toc31744"/>
      <w:bookmarkStart w:id="169" w:name="_Toc28166"/>
      <w:bookmarkStart w:id="170" w:name="_Toc5942"/>
      <w:bookmarkStart w:id="171" w:name="_Toc25101"/>
      <w:r w:rsidRPr="00986B2F">
        <w:rPr>
          <w:rFonts w:eastAsia="Times New Roman" w:cs="Times New Roman"/>
          <w:b/>
          <w:bCs/>
          <w:iCs/>
          <w:color w:val="000000"/>
          <w:szCs w:val="28"/>
          <w:lang w:val="lt-LT"/>
        </w:rPr>
        <w:t>1.8 Atliekų ir kitų susidarančių medžiagų šalinimas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05BF73B3" w14:textId="77777777" w:rsidR="005160CA" w:rsidRPr="00986B2F" w:rsidRDefault="003F0E5A">
      <w:pPr>
        <w:spacing w:line="240" w:lineRule="auto"/>
        <w:ind w:firstLineChars="133" w:firstLine="319"/>
        <w:rPr>
          <w:color w:val="000000"/>
          <w:lang w:val="lt-LT"/>
        </w:rPr>
      </w:pPr>
      <w:r w:rsidRPr="00986B2F">
        <w:rPr>
          <w:color w:val="000000"/>
          <w:lang w:val="lt-LT"/>
        </w:rPr>
        <w:t xml:space="preserve">Atliekų ir kitų susidarančių medžiagų šalinimas turi būti atliekamas pagal Aplinkos ministerijos ir Vilniaus regiono aplinkos apsaugos departamento reikalavimus (Rangovas turi gauti leidimą). Atliekos šalinamos pagal Socialinės apsaugos ir darbo ministerijos (SADM), Sveikatos apsaugos ministerijos (SAM) ir Aplinkos ministerijos (AM) reikalavimus. </w:t>
      </w:r>
    </w:p>
    <w:p w14:paraId="1CC65D9D" w14:textId="77777777" w:rsidR="005160CA" w:rsidRPr="00986B2F" w:rsidRDefault="003F0E5A">
      <w:pPr>
        <w:spacing w:line="240" w:lineRule="auto"/>
        <w:ind w:firstLineChars="133" w:firstLine="319"/>
        <w:rPr>
          <w:color w:val="000000"/>
          <w:lang w:val="lt-LT"/>
        </w:rPr>
      </w:pPr>
      <w:r w:rsidRPr="00986B2F">
        <w:rPr>
          <w:color w:val="000000"/>
          <w:lang w:val="lt-LT"/>
        </w:rPr>
        <w:t>Atliekų tvarkymo ir šalinimo darbus prižiūri Valstybinės darbo inspekcijos tikrinimų skyrius. Rangovas iš anksto parengia planą, kuriame nurodoma, kaip darbininkai ir aplinka bus apsaugoti nuo atliekų. Minimalūs reikalavimai: atliekos turi būti sudrėkintos, kraunamos į dvigubus polietileno maišus ir hermetiškai uždaromi, sunkvežimiu išgabenamos į patvirtintą sąvartyną. Sunkvežimis turi būti pritaikytas pakrovimui ir iškrovimui. Leistinus sąvartynus nustato Vilniaus savivaldybė.</w:t>
      </w:r>
    </w:p>
    <w:p w14:paraId="010223BC" w14:textId="77777777" w:rsidR="005160CA" w:rsidRPr="00986B2F" w:rsidRDefault="003F0E5A">
      <w:pPr>
        <w:spacing w:line="240" w:lineRule="auto"/>
        <w:ind w:firstLineChars="133" w:firstLine="319"/>
        <w:rPr>
          <w:color w:val="000000"/>
          <w:lang w:val="lt-LT"/>
        </w:rPr>
      </w:pPr>
      <w:r w:rsidRPr="00986B2F">
        <w:rPr>
          <w:color w:val="000000"/>
          <w:lang w:val="lt-LT"/>
        </w:rPr>
        <w:t>Jokia šių „Specifikacijų” ar kurio nors kito Sutarties dokumento nuostata neatleidžia Rangovo nuo prievolės laikytis visų įstatymų ir norminių aktų, reguliuojančių atliekų tvarkymą, reikalavimų.</w:t>
      </w:r>
    </w:p>
    <w:p w14:paraId="4A2192A7" w14:textId="77777777" w:rsidR="005160CA" w:rsidRPr="00986B2F" w:rsidRDefault="003F0E5A">
      <w:pPr>
        <w:spacing w:line="240" w:lineRule="auto"/>
        <w:ind w:firstLineChars="133" w:firstLine="319"/>
        <w:rPr>
          <w:color w:val="000000"/>
          <w:lang w:val="lt-LT"/>
        </w:rPr>
      </w:pPr>
      <w:r w:rsidRPr="00986B2F">
        <w:rPr>
          <w:color w:val="000000"/>
          <w:lang w:val="lt-LT"/>
        </w:rPr>
        <w:t>Rangovas padengia visas išlaidas, susijusias su Darbų metu atsirandančių atliekų tvarkymu ir šalinimu, įskaitant visus mokesčius.</w:t>
      </w:r>
    </w:p>
    <w:p w14:paraId="0503E2B8"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72" w:name="_Toc17956"/>
      <w:bookmarkStart w:id="173" w:name="_Toc14861"/>
      <w:bookmarkStart w:id="174" w:name="_Toc10255"/>
      <w:bookmarkStart w:id="175" w:name="_Toc17532"/>
      <w:bookmarkStart w:id="176" w:name="_Toc457126025"/>
      <w:bookmarkStart w:id="177" w:name="_Toc457127610"/>
      <w:bookmarkStart w:id="178" w:name="_Toc457128719"/>
      <w:bookmarkStart w:id="179" w:name="_Toc457132544"/>
      <w:bookmarkStart w:id="180" w:name="_Toc16840"/>
      <w:bookmarkStart w:id="181" w:name="_Toc15590"/>
      <w:bookmarkStart w:id="182" w:name="_Toc21648"/>
      <w:bookmarkStart w:id="183" w:name="_Toc19795"/>
      <w:bookmarkStart w:id="184" w:name="_Toc21848"/>
      <w:bookmarkStart w:id="185" w:name="_Toc7067"/>
      <w:r w:rsidRPr="00986B2F">
        <w:rPr>
          <w:rFonts w:eastAsia="Times New Roman" w:cs="Times New Roman"/>
          <w:b/>
          <w:bCs/>
          <w:iCs/>
          <w:color w:val="000000"/>
          <w:szCs w:val="28"/>
          <w:lang w:val="lt-LT"/>
        </w:rPr>
        <w:lastRenderedPageBreak/>
        <w:t>1.9 Prieinamumas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11D67D1"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turi pasirūpinti reikiamu saugiu priėjimu prie darbo vietų, visų trumpalaikių statinių nuėmimu ir sutvarkymu baigus darbą. Turi būti užtikrinamas nepertraukiamas paviršinių nuotekų nuleidimas esamiems vartotojams. Prieš kiekvieną darbo operaciją Inžinierius ir UAB „Grinda“ atstovas turi gauti darbo metodo aprašymą. Sąnaudos, susijusios su tokiais veiksmų planais, įtraukiamos į „Darbų kainų žiniaraščio” įkainius. </w:t>
      </w:r>
    </w:p>
    <w:p w14:paraId="60246E87" w14:textId="77777777" w:rsidR="005160CA" w:rsidRPr="00986B2F" w:rsidRDefault="003F0E5A">
      <w:pPr>
        <w:spacing w:line="240" w:lineRule="auto"/>
        <w:ind w:firstLineChars="133" w:firstLine="319"/>
        <w:rPr>
          <w:color w:val="000000"/>
          <w:lang w:val="lt-LT"/>
        </w:rPr>
      </w:pPr>
      <w:r w:rsidRPr="00986B2F">
        <w:rPr>
          <w:color w:val="000000"/>
          <w:lang w:val="lt-LT"/>
        </w:rPr>
        <w:t>Visuose esamuose keliuose ir gatvėse yra priimtinas normalus nusidėvėjimas, sukeltas eismo statybvietėje. Rangovas privalo pasirūpinti, kad vikšriniai įrengimai nesugadintų grįstų kelių. Visa su tuo susijusi žala ištaisoma Rangovo sąskaita.</w:t>
      </w:r>
    </w:p>
    <w:p w14:paraId="70B11452" w14:textId="77777777" w:rsidR="005160CA" w:rsidRPr="00986B2F" w:rsidRDefault="003F0E5A">
      <w:pPr>
        <w:pStyle w:val="Antrat2"/>
        <w:spacing w:after="0"/>
        <w:ind w:left="0" w:firstLineChars="133" w:firstLine="320"/>
        <w:rPr>
          <w:lang w:val="lt-LT"/>
        </w:rPr>
      </w:pPr>
      <w:bookmarkStart w:id="186" w:name="_Toc31186"/>
      <w:bookmarkStart w:id="187" w:name="_Toc20886"/>
      <w:bookmarkStart w:id="188" w:name="_Toc457127221"/>
      <w:bookmarkStart w:id="189" w:name="_Toc27981"/>
      <w:bookmarkStart w:id="190" w:name="_Toc26771"/>
      <w:bookmarkStart w:id="191" w:name="_Toc3513"/>
      <w:bookmarkStart w:id="192" w:name="_Toc10229"/>
      <w:bookmarkStart w:id="193" w:name="_Toc6527"/>
      <w:bookmarkStart w:id="194" w:name="_Toc30219"/>
      <w:bookmarkStart w:id="195" w:name="_Toc13212"/>
      <w:bookmarkStart w:id="196" w:name="_Toc32268"/>
      <w:bookmarkStart w:id="197" w:name="_Toc23133"/>
      <w:bookmarkStart w:id="198" w:name="_Toc19106"/>
      <w:bookmarkStart w:id="199" w:name="_Toc457126027"/>
      <w:bookmarkStart w:id="200" w:name="_Toc6228"/>
      <w:bookmarkStart w:id="201" w:name="_Toc29881"/>
      <w:bookmarkStart w:id="202" w:name="_Toc2628"/>
      <w:bookmarkStart w:id="203" w:name="_Toc27222"/>
      <w:r w:rsidRPr="00986B2F">
        <w:rPr>
          <w:lang w:val="lt-LT"/>
        </w:rPr>
        <w:t>1.10</w:t>
      </w:r>
      <w:r w:rsidRPr="00986B2F">
        <w:rPr>
          <w:rStyle w:val="Antrat2Diagrama"/>
          <w:b/>
          <w:bCs/>
          <w:iCs/>
          <w:lang w:val="lt-LT"/>
        </w:rPr>
        <w:t xml:space="preserve"> Viešinimo informacinių, nuolatinių stendų įrengimas</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54658CF1" w14:textId="77777777" w:rsidR="005160CA" w:rsidRPr="00986B2F" w:rsidRDefault="003F0E5A">
      <w:pPr>
        <w:spacing w:after="0" w:line="240" w:lineRule="auto"/>
        <w:ind w:firstLineChars="133" w:firstLine="319"/>
        <w:rPr>
          <w:rFonts w:cs="Times New Roman"/>
          <w:szCs w:val="24"/>
          <w:lang w:val="lt-LT"/>
        </w:rPr>
      </w:pPr>
      <w:r w:rsidRPr="00986B2F">
        <w:rPr>
          <w:rFonts w:cs="Times New Roman"/>
          <w:szCs w:val="24"/>
          <w:shd w:val="clear" w:color="auto" w:fill="FFFFFF"/>
          <w:lang w:val="lt-LT"/>
        </w:rPr>
        <w:t xml:space="preserve">Stendai turi atitikti visus Europos Sąjungos paramos viešinimo stendams keliamus reikalavimus. Stendo medžiagos ir montavimo būdas parenkami atsižvelgiant į montavimo vietą ir keliamus estetinius, vizualinius bei projektų viešinimo reikalavimus. </w:t>
      </w:r>
      <w:r w:rsidRPr="00986B2F">
        <w:rPr>
          <w:rFonts w:cs="Times New Roman"/>
          <w:szCs w:val="24"/>
          <w:lang w:val="lt-LT"/>
        </w:rPr>
        <w:t>Informuojant visuomenę apie projekto „Paviršinių nuotekų sistemų tvarkymas Vilniaus mieste“ įgyvendinimą šiam objektui „</w:t>
      </w:r>
      <w:r w:rsidRPr="00986B2F">
        <w:rPr>
          <w:szCs w:val="24"/>
          <w:lang w:val="lt-LT"/>
        </w:rPr>
        <w:t>Karoliniškių lietaus nuotekų valymo įrenginių rekonstrukcija</w:t>
      </w:r>
      <w:r w:rsidRPr="00986B2F">
        <w:rPr>
          <w:rFonts w:cs="Times New Roman"/>
          <w:szCs w:val="24"/>
          <w:lang w:val="lt-LT"/>
        </w:rPr>
        <w:t>“ turės būti įrengiami 1 informacinis ir 1 nuolatinis stendai.</w:t>
      </w:r>
    </w:p>
    <w:p w14:paraId="56DCDCD4" w14:textId="77777777" w:rsidR="005160CA" w:rsidRPr="00986B2F" w:rsidRDefault="005160CA">
      <w:pPr>
        <w:spacing w:after="0" w:line="240" w:lineRule="auto"/>
        <w:ind w:firstLineChars="133" w:firstLine="319"/>
        <w:rPr>
          <w:rFonts w:cs="Times New Roman"/>
          <w:szCs w:val="24"/>
          <w:lang w:val="lt-LT"/>
        </w:rPr>
      </w:pPr>
    </w:p>
    <w:p w14:paraId="7210A4B4" w14:textId="77777777" w:rsidR="005160CA" w:rsidRPr="00986B2F" w:rsidRDefault="003F0E5A">
      <w:pPr>
        <w:spacing w:after="0" w:line="240" w:lineRule="auto"/>
        <w:ind w:firstLineChars="133" w:firstLine="320"/>
        <w:rPr>
          <w:rFonts w:cs="Times New Roman"/>
          <w:szCs w:val="24"/>
          <w:lang w:val="lt-LT"/>
        </w:rPr>
      </w:pPr>
      <w:r w:rsidRPr="00986B2F">
        <w:rPr>
          <w:rStyle w:val="Antrat3Diagrama1"/>
          <w:rFonts w:cs="Times New Roman"/>
          <w:b/>
          <w:bCs/>
          <w:szCs w:val="24"/>
          <w:lang w:val="lt-LT"/>
        </w:rPr>
        <w:t>1.10.1 Informacijos pateikimo informaciniame stende reikalavimai</w:t>
      </w:r>
      <w:r w:rsidRPr="00986B2F">
        <w:rPr>
          <w:rFonts w:cs="Times New Roman"/>
          <w:szCs w:val="24"/>
          <w:lang w:val="lt-LT"/>
        </w:rPr>
        <w:t xml:space="preserve">: </w:t>
      </w:r>
    </w:p>
    <w:p w14:paraId="038B789E"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 xml:space="preserve">Projekto (objekto) pavadinimas; </w:t>
      </w:r>
    </w:p>
    <w:p w14:paraId="189EF62E"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Pagrindinis tikslas;</w:t>
      </w:r>
    </w:p>
    <w:p w14:paraId="2556FFB4"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Darbų pradžios ir pabaigos datos;</w:t>
      </w:r>
    </w:p>
    <w:p w14:paraId="159C70B0"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Rangovas;</w:t>
      </w:r>
    </w:p>
    <w:p w14:paraId="2D9BD0AD"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Statybos techninė priežiūra;</w:t>
      </w:r>
    </w:p>
    <w:p w14:paraId="4DA1544A"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Projekto vykdytojas;</w:t>
      </w:r>
    </w:p>
    <w:p w14:paraId="412B73BF"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ES fondas iš kurio finansuojama;</w:t>
      </w:r>
    </w:p>
    <w:p w14:paraId="3B045090"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 xml:space="preserve">2014–2020 metų  Europos Sąjungos fondų investicijų ženklas, </w:t>
      </w:r>
    </w:p>
    <w:p w14:paraId="2F93668D" w14:textId="77777777" w:rsidR="005160CA" w:rsidRPr="00986B2F" w:rsidRDefault="005160CA">
      <w:pPr>
        <w:spacing w:after="0" w:line="240" w:lineRule="auto"/>
        <w:ind w:firstLineChars="133" w:firstLine="319"/>
        <w:rPr>
          <w:rFonts w:cs="Times New Roman"/>
          <w:szCs w:val="24"/>
          <w:lang w:val="lt-LT"/>
        </w:rPr>
      </w:pPr>
    </w:p>
    <w:p w14:paraId="44D1F894" w14:textId="77777777" w:rsidR="005160CA" w:rsidRPr="00986B2F" w:rsidRDefault="003F0E5A">
      <w:pPr>
        <w:spacing w:after="0" w:line="240" w:lineRule="auto"/>
        <w:ind w:firstLineChars="133" w:firstLine="320"/>
        <w:rPr>
          <w:rFonts w:cs="Times New Roman"/>
          <w:szCs w:val="24"/>
          <w:lang w:val="lt-LT"/>
        </w:rPr>
      </w:pPr>
      <w:r w:rsidRPr="00986B2F">
        <w:rPr>
          <w:rStyle w:val="Antrat3Diagrama1"/>
          <w:rFonts w:cs="Times New Roman"/>
          <w:b/>
          <w:bCs/>
          <w:szCs w:val="24"/>
          <w:lang w:val="lt-LT"/>
        </w:rPr>
        <w:t>1.10.2 Informacijos pateikimo nuolatiniame stende reikalavimai</w:t>
      </w:r>
      <w:r w:rsidRPr="00986B2F">
        <w:rPr>
          <w:rFonts w:cs="Times New Roman"/>
          <w:szCs w:val="24"/>
          <w:lang w:val="lt-LT"/>
        </w:rPr>
        <w:t>:</w:t>
      </w:r>
    </w:p>
    <w:p w14:paraId="463A18F0"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 xml:space="preserve">Projekto (objekto) pavadinimas; </w:t>
      </w:r>
    </w:p>
    <w:p w14:paraId="3DDB7A7E"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Pagrindinis tikslas;</w:t>
      </w:r>
    </w:p>
    <w:p w14:paraId="27F6FC4E"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Projekto vykdytojas;</w:t>
      </w:r>
    </w:p>
    <w:p w14:paraId="493A0F95"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ES fondas iš kurio finansuojama;</w:t>
      </w:r>
    </w:p>
    <w:p w14:paraId="53749966" w14:textId="77777777" w:rsidR="005160CA" w:rsidRPr="00986B2F" w:rsidRDefault="003F0E5A">
      <w:pPr>
        <w:numPr>
          <w:ilvl w:val="0"/>
          <w:numId w:val="10"/>
        </w:numPr>
        <w:spacing w:after="0" w:line="0" w:lineRule="atLeast"/>
        <w:ind w:firstLineChars="133" w:firstLine="319"/>
        <w:rPr>
          <w:rFonts w:cs="Times New Roman"/>
          <w:szCs w:val="24"/>
          <w:lang w:val="lt-LT"/>
        </w:rPr>
      </w:pPr>
      <w:r w:rsidRPr="00986B2F">
        <w:rPr>
          <w:rFonts w:cs="Times New Roman"/>
          <w:szCs w:val="24"/>
          <w:lang w:val="lt-LT"/>
        </w:rPr>
        <w:t xml:space="preserve">2014–2020 metų  Europos Sąjungos fondų investicijų ženklas </w:t>
      </w:r>
    </w:p>
    <w:p w14:paraId="3B2DC8D4" w14:textId="77777777" w:rsidR="005160CA" w:rsidRPr="00986B2F" w:rsidRDefault="005160CA">
      <w:pPr>
        <w:spacing w:after="0" w:line="240" w:lineRule="auto"/>
        <w:ind w:firstLineChars="133" w:firstLine="319"/>
        <w:jc w:val="left"/>
        <w:rPr>
          <w:rFonts w:cs="Times New Roman"/>
          <w:szCs w:val="24"/>
          <w:lang w:val="lt-LT"/>
        </w:rPr>
      </w:pPr>
    </w:p>
    <w:p w14:paraId="667E40A2" w14:textId="77777777" w:rsidR="005160CA" w:rsidRPr="00986B2F" w:rsidRDefault="003F0E5A">
      <w:pPr>
        <w:spacing w:after="0" w:line="240" w:lineRule="auto"/>
        <w:ind w:firstLineChars="133" w:firstLine="319"/>
        <w:rPr>
          <w:rFonts w:cs="Times New Roman"/>
          <w:szCs w:val="24"/>
          <w:lang w:val="lt-LT"/>
        </w:rPr>
      </w:pPr>
      <w:r w:rsidRPr="00986B2F">
        <w:rPr>
          <w:rFonts w:cs="Times New Roman"/>
          <w:szCs w:val="24"/>
          <w:lang w:val="lt-LT"/>
        </w:rPr>
        <w:t xml:space="preserve">Projekto pavadinimas, tikslas, ES fondų logotipas kartu paėmus turi užimti ne mažiau kaip 25 proc. bendro plakato ploto. </w:t>
      </w:r>
    </w:p>
    <w:p w14:paraId="14827BF8" w14:textId="77777777" w:rsidR="005160CA" w:rsidRPr="00986B2F" w:rsidRDefault="003F0E5A">
      <w:pPr>
        <w:spacing w:line="240" w:lineRule="auto"/>
        <w:ind w:firstLineChars="133" w:firstLine="319"/>
        <w:jc w:val="left"/>
        <w:rPr>
          <w:lang w:val="lt-LT"/>
        </w:rPr>
      </w:pPr>
      <w:bookmarkStart w:id="204" w:name="_Toc11232"/>
      <w:r w:rsidRPr="00986B2F">
        <w:rPr>
          <w:lang w:val="lt-LT"/>
        </w:rPr>
        <w:t>Informaciją stende būtina pateikti aiškiai ir suprantamai. Stendas turi būti parengtas pagal Aplinkos projektų valdymo agentūros projektų viešinimo rekomendacijas (</w:t>
      </w:r>
      <w:hyperlink r:id="rId11" w:history="1">
        <w:r w:rsidRPr="00986B2F">
          <w:rPr>
            <w:lang w:val="lt-LT"/>
          </w:rPr>
          <w:t>http://apva.lt/lt/projektu-viesinimas-1.html) ir pagal portale 2014-2020</w:t>
        </w:r>
      </w:hyperlink>
      <w:r w:rsidRPr="00986B2F">
        <w:rPr>
          <w:lang w:val="lt-LT"/>
        </w:rPr>
        <w:t xml:space="preserve"> Europos Sąjungos fondų investicijos Lietuvoje pateiktas rekomendacijas (</w:t>
      </w:r>
      <w:hyperlink r:id="rId12" w:history="1">
        <w:r w:rsidRPr="00986B2F">
          <w:rPr>
            <w:lang w:val="lt-LT"/>
          </w:rPr>
          <w:t>http://www.esinvesticijos.lt/lt/2014-2020_ES_fondu_zenklas</w:t>
        </w:r>
      </w:hyperlink>
      <w:r w:rsidRPr="00986B2F">
        <w:rPr>
          <w:lang w:val="lt-LT"/>
        </w:rPr>
        <w:t xml:space="preserve">.). </w:t>
      </w:r>
      <w:r w:rsidRPr="00986B2F">
        <w:rPr>
          <w:lang w:val="lt-LT" w:eastAsia="ar-SA"/>
        </w:rPr>
        <w:t xml:space="preserve">Turi </w:t>
      </w:r>
      <w:r w:rsidRPr="00986B2F">
        <w:rPr>
          <w:lang w:val="lt-LT"/>
        </w:rPr>
        <w:t>būti atsižvelgta į Europos Sąjungos 2014-2020 metų struktūrinės paramos grafinio stiliaus gaires ir kitus reikalavimus.</w:t>
      </w:r>
      <w:bookmarkEnd w:id="204"/>
    </w:p>
    <w:p w14:paraId="6CDA88E5" w14:textId="77777777" w:rsidR="005160CA" w:rsidRPr="00986B2F" w:rsidRDefault="003F0E5A">
      <w:pPr>
        <w:spacing w:line="240" w:lineRule="auto"/>
        <w:ind w:firstLineChars="133" w:firstLine="319"/>
        <w:jc w:val="left"/>
        <w:rPr>
          <w:rFonts w:cs="Times New Roman"/>
          <w:szCs w:val="24"/>
          <w:lang w:val="lt-LT"/>
        </w:rPr>
      </w:pPr>
      <w:r w:rsidRPr="00986B2F">
        <w:rPr>
          <w:lang w:val="lt-LT"/>
        </w:rPr>
        <w:t>Informacinis stendas paprastai kabinamas ar statomas toje vietoje, kurioje atliekami darbai. Svarbu, kad stendo vieta būtų matomoje erdvėje – tokioje, kuri užtikrintų jo funkciją: visuomenės informavimą. Informacinis stendas turi būti pakabintas ar pastatytas netruk</w:t>
      </w:r>
      <w:r w:rsidRPr="00986B2F">
        <w:rPr>
          <w:rFonts w:cs="Times New Roman"/>
          <w:szCs w:val="24"/>
          <w:lang w:val="lt-LT"/>
        </w:rPr>
        <w:t xml:space="preserve">us po to, kai bus pradėti infrastruktūros, statybos darbai. Baigus projektą (atlikus infrastruktūros, statybos darbus) informacinis stendas, iki galutinio mokėjimo prašymo pateikimo dienos, pakeičiamas nuolatiniu aiškinamuoju stendu. Siūloma pakeisti informacinį stendą į nuolatinį pabaigus rangos darbus – dar iki projektui baigiantis. </w:t>
      </w:r>
    </w:p>
    <w:p w14:paraId="16C2B50D" w14:textId="77777777" w:rsidR="005160CA" w:rsidRPr="00986B2F" w:rsidRDefault="003F0E5A">
      <w:pPr>
        <w:spacing w:after="0" w:line="240" w:lineRule="auto"/>
        <w:ind w:firstLineChars="133" w:firstLine="213"/>
        <w:rPr>
          <w:rFonts w:cs="Times New Roman"/>
          <w:szCs w:val="24"/>
          <w:lang w:val="lt-LT"/>
        </w:rPr>
      </w:pPr>
      <w:r w:rsidRPr="00986B2F">
        <w:rPr>
          <w:rStyle w:val="Komentaronuoroda"/>
          <w:lang w:val="lt-LT"/>
        </w:rPr>
        <w:lastRenderedPageBreak/>
        <w:tab/>
      </w:r>
      <w:r w:rsidRPr="00986B2F">
        <w:rPr>
          <w:rFonts w:cs="Times New Roman"/>
          <w:szCs w:val="24"/>
          <w:lang w:val="lt-LT"/>
        </w:rPr>
        <w:t>Visais atvejais reikia įvertinti, ar visi pastatyti stendai atitiks viešinimo funkciją, t. y. bus matomoje vietoje, ir išlaidos tokiam viešinimui netaps neadekvačios, per didelės (nerekomenduojama statyti stendus negausiai visuomenės lankomose vietose: miškuose, laukuose ir pan.).</w:t>
      </w:r>
    </w:p>
    <w:p w14:paraId="46A870F0" w14:textId="77777777" w:rsidR="005160CA" w:rsidRPr="00986B2F" w:rsidRDefault="003F0E5A">
      <w:pPr>
        <w:suppressAutoHyphens/>
        <w:spacing w:before="40" w:after="40" w:line="240" w:lineRule="auto"/>
        <w:ind w:firstLineChars="133" w:firstLine="319"/>
        <w:rPr>
          <w:rFonts w:cs="Times New Roman"/>
          <w:color w:val="000000"/>
          <w:szCs w:val="24"/>
          <w:lang w:val="lt-LT"/>
        </w:rPr>
      </w:pPr>
      <w:r w:rsidRPr="00986B2F">
        <w:rPr>
          <w:rFonts w:cs="Times New Roman"/>
          <w:lang w:val="lt-LT"/>
        </w:rPr>
        <w:t>Nuolatinis aiškinamasis stendas turi stovėti (kabėti) ne trumpiau nei 5 metus po projekto įgyvendinimo pabaigos. Siekiant užtikrinti kokybę, lauke statomą (kabinamą) stendą rekomenduojama gaminti iš atsparių aplinkos poveikiui, ilgalaikių medžiagų. Už stendo kokybę projekto vykdytojas atsako visą numatytą laikotarpį. Tais atvejais, kai nuolatinio aiškinamojo stendo pastatyti (pakabinti) neįmanoma, būtina įgyvendinti kitą atitinkamą viešinimo priemonę.</w:t>
      </w:r>
    </w:p>
    <w:p w14:paraId="47019063" w14:textId="77777777" w:rsidR="005160CA" w:rsidRPr="00986B2F" w:rsidRDefault="005160CA">
      <w:pPr>
        <w:spacing w:line="240" w:lineRule="auto"/>
        <w:ind w:firstLineChars="133" w:firstLine="319"/>
        <w:rPr>
          <w:rFonts w:cs="Times New Roman"/>
          <w:color w:val="000000"/>
          <w:szCs w:val="24"/>
          <w:lang w:val="lt-LT"/>
        </w:rPr>
      </w:pPr>
    </w:p>
    <w:p w14:paraId="220D00B5" w14:textId="1A5D3512" w:rsidR="005160CA" w:rsidRPr="00986B2F" w:rsidRDefault="00B500DE">
      <w:pPr>
        <w:suppressAutoHyphens/>
        <w:spacing w:before="40" w:after="40" w:line="240" w:lineRule="auto"/>
        <w:ind w:firstLineChars="133" w:firstLine="319"/>
        <w:jc w:val="center"/>
        <w:rPr>
          <w:color w:val="000000"/>
          <w:lang w:val="lt-LT"/>
        </w:rPr>
      </w:pPr>
      <w:r w:rsidRPr="00986B2F">
        <w:rPr>
          <w:noProof/>
          <w:color w:val="000000"/>
          <w:lang w:val="lt-LT" w:eastAsia="lt-LT"/>
        </w:rPr>
        <w:drawing>
          <wp:inline distT="0" distB="0" distL="0" distR="0" wp14:anchorId="74407D25" wp14:editId="7030C75D">
            <wp:extent cx="2927350" cy="2559050"/>
            <wp:effectExtent l="0" t="0" r="0" b="0"/>
            <wp:docPr id="4"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559050"/>
                    </a:xfrm>
                    <a:prstGeom prst="rect">
                      <a:avLst/>
                    </a:prstGeom>
                    <a:noFill/>
                    <a:ln>
                      <a:noFill/>
                    </a:ln>
                  </pic:spPr>
                </pic:pic>
              </a:graphicData>
            </a:graphic>
          </wp:inline>
        </w:drawing>
      </w:r>
    </w:p>
    <w:p w14:paraId="67E0D1F4" w14:textId="77777777" w:rsidR="005160CA" w:rsidRPr="00986B2F" w:rsidRDefault="003F0E5A">
      <w:pPr>
        <w:suppressAutoHyphens/>
        <w:spacing w:before="40" w:after="40" w:line="240" w:lineRule="auto"/>
        <w:ind w:firstLineChars="133" w:firstLine="319"/>
        <w:jc w:val="center"/>
        <w:rPr>
          <w:rFonts w:cs="Times New Roman"/>
          <w:color w:val="000000"/>
          <w:szCs w:val="24"/>
          <w:lang w:val="lt-LT"/>
        </w:rPr>
      </w:pPr>
      <w:r w:rsidRPr="00986B2F">
        <w:rPr>
          <w:rFonts w:cs="Times New Roman"/>
          <w:color w:val="000000"/>
          <w:szCs w:val="24"/>
          <w:lang w:val="lt-LT"/>
        </w:rPr>
        <w:t xml:space="preserve">Pav. 1 Stendo pavyzdys </w:t>
      </w:r>
      <w:r w:rsidRPr="00986B2F">
        <w:rPr>
          <w:rFonts w:cs="Times New Roman"/>
          <w:color w:val="000000"/>
          <w:szCs w:val="24"/>
          <w:shd w:val="clear" w:color="auto" w:fill="FFFFFF"/>
          <w:lang w:val="lt-LT"/>
        </w:rPr>
        <w:t>pagal 2014-2020 m. Europos sąjungos paramos programų viešinimo gaires, taisykles</w:t>
      </w:r>
    </w:p>
    <w:p w14:paraId="36E3724E" w14:textId="77777777" w:rsidR="005160CA" w:rsidRPr="00986B2F" w:rsidRDefault="005160CA">
      <w:pPr>
        <w:spacing w:line="240" w:lineRule="auto"/>
        <w:ind w:firstLineChars="133" w:firstLine="320"/>
        <w:rPr>
          <w:rFonts w:cs="Times New Roman"/>
          <w:b/>
          <w:color w:val="000000"/>
          <w:szCs w:val="24"/>
          <w:lang w:val="lt-LT"/>
        </w:rPr>
      </w:pPr>
    </w:p>
    <w:p w14:paraId="4EA4ED0E" w14:textId="77777777" w:rsidR="005160CA" w:rsidRPr="00986B2F" w:rsidRDefault="003F0E5A">
      <w:pPr>
        <w:keepNext/>
        <w:spacing w:before="120" w:after="240" w:line="240" w:lineRule="auto"/>
        <w:ind w:firstLineChars="133" w:firstLine="320"/>
        <w:outlineLvl w:val="1"/>
        <w:rPr>
          <w:rFonts w:eastAsia="Times New Roman" w:cs="Times New Roman"/>
          <w:b/>
          <w:bCs/>
          <w:iCs/>
          <w:color w:val="000000"/>
          <w:szCs w:val="28"/>
          <w:lang w:val="lt-LT"/>
        </w:rPr>
      </w:pPr>
      <w:bookmarkStart w:id="205" w:name="_Toc457127611"/>
      <w:bookmarkStart w:id="206" w:name="_Toc457128720"/>
      <w:bookmarkStart w:id="207" w:name="_Toc457132545"/>
      <w:bookmarkStart w:id="208" w:name="_Toc24855"/>
      <w:bookmarkStart w:id="209" w:name="_Toc14732"/>
      <w:bookmarkStart w:id="210" w:name="_Toc22196"/>
      <w:bookmarkStart w:id="211" w:name="_Toc30069"/>
      <w:bookmarkStart w:id="212" w:name="_Toc10282"/>
      <w:bookmarkStart w:id="213" w:name="_Toc17900"/>
      <w:r w:rsidRPr="00986B2F">
        <w:rPr>
          <w:rFonts w:eastAsia="Times New Roman" w:cs="Times New Roman"/>
          <w:b/>
          <w:bCs/>
          <w:iCs/>
          <w:color w:val="000000"/>
          <w:szCs w:val="28"/>
          <w:lang w:val="lt-LT"/>
        </w:rPr>
        <w:t>2. BENDRI STATYBINIAI DARBAI</w:t>
      </w:r>
      <w:bookmarkEnd w:id="199"/>
      <w:bookmarkEnd w:id="200"/>
      <w:bookmarkEnd w:id="201"/>
      <w:bookmarkEnd w:id="202"/>
      <w:bookmarkEnd w:id="203"/>
      <w:bookmarkEnd w:id="205"/>
      <w:bookmarkEnd w:id="206"/>
      <w:bookmarkEnd w:id="207"/>
      <w:bookmarkEnd w:id="208"/>
      <w:bookmarkEnd w:id="209"/>
      <w:bookmarkEnd w:id="210"/>
      <w:bookmarkEnd w:id="211"/>
      <w:bookmarkEnd w:id="212"/>
      <w:bookmarkEnd w:id="213"/>
    </w:p>
    <w:p w14:paraId="2827204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14" w:name="_Toc28233"/>
      <w:bookmarkStart w:id="215" w:name="_Toc4944"/>
      <w:bookmarkStart w:id="216" w:name="_Toc9055"/>
      <w:bookmarkStart w:id="217" w:name="_Toc5466"/>
      <w:bookmarkStart w:id="218" w:name="_Toc457126028"/>
      <w:bookmarkStart w:id="219" w:name="_Toc457127612"/>
      <w:bookmarkStart w:id="220" w:name="_Toc457128721"/>
      <w:bookmarkStart w:id="221" w:name="_Toc457132546"/>
      <w:bookmarkStart w:id="222" w:name="_Toc12393"/>
      <w:bookmarkStart w:id="223" w:name="_Toc4887"/>
      <w:bookmarkStart w:id="224" w:name="_Toc32103"/>
      <w:bookmarkStart w:id="225" w:name="_Toc21038"/>
      <w:bookmarkStart w:id="226" w:name="_Toc4832"/>
      <w:bookmarkStart w:id="227" w:name="_Toc10400"/>
      <w:r w:rsidRPr="00986B2F">
        <w:rPr>
          <w:rFonts w:eastAsia="Times New Roman" w:cs="Times New Roman"/>
          <w:b/>
          <w:bCs/>
          <w:iCs/>
          <w:color w:val="000000"/>
          <w:szCs w:val="28"/>
          <w:lang w:val="lt-LT"/>
        </w:rPr>
        <w:t>2.1 Įvadas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00F3199" w14:textId="77777777" w:rsidR="005160CA" w:rsidRPr="00986B2F" w:rsidRDefault="003F0E5A">
      <w:pPr>
        <w:spacing w:line="240" w:lineRule="auto"/>
        <w:ind w:firstLineChars="133" w:firstLine="319"/>
        <w:rPr>
          <w:color w:val="000000"/>
          <w:lang w:val="lt-LT"/>
        </w:rPr>
      </w:pPr>
      <w:r w:rsidRPr="00986B2F">
        <w:rPr>
          <w:color w:val="000000"/>
          <w:lang w:val="lt-LT"/>
        </w:rPr>
        <w:t xml:space="preserve">Patvirtinus projektą bei gavus statybos leidimą, rangovas Privalo atlikti visus darbus numatytus projekte. </w:t>
      </w:r>
    </w:p>
    <w:p w14:paraId="61EE6537" w14:textId="77777777" w:rsidR="005160CA" w:rsidRPr="00986B2F" w:rsidRDefault="003F0E5A">
      <w:pPr>
        <w:spacing w:line="240" w:lineRule="auto"/>
        <w:ind w:firstLineChars="133" w:firstLine="319"/>
        <w:rPr>
          <w:b/>
          <w:color w:val="000000"/>
          <w:lang w:val="lt-LT"/>
        </w:rPr>
      </w:pPr>
      <w:r w:rsidRPr="00986B2F">
        <w:rPr>
          <w:color w:val="000000"/>
          <w:lang w:val="lt-LT"/>
        </w:rPr>
        <w:t>Rangovas pateikia darbų vykdymo grafiką (programą), kuriame nurodoma įvairios veiklos darbų vietose trukmė, numatomi svarbiausi įvykiai pvz. bandymai, perdavimai Užsakovui. Nurodomi subrangovai, kuriuos ketinama samdyti, bei jiems skirti darbai. Be to, Rangovas nurodo pagrindinius įrengimus ir įrangą, kuriuos ketina panaudoti projektui vykdyti, ir svarbiausiųjų darbuotojų (įskaitant meistrus) skaičių bei kvalifikaciją</w:t>
      </w:r>
    </w:p>
    <w:p w14:paraId="11ADD663"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28" w:name="_Toc3854"/>
      <w:bookmarkStart w:id="229" w:name="_Toc4055"/>
      <w:bookmarkStart w:id="230" w:name="_Toc9672"/>
      <w:bookmarkStart w:id="231" w:name="_Toc21555"/>
      <w:bookmarkStart w:id="232" w:name="_Toc457126029"/>
      <w:bookmarkStart w:id="233" w:name="_Toc457127613"/>
      <w:bookmarkStart w:id="234" w:name="_Toc457128722"/>
      <w:bookmarkStart w:id="235" w:name="_Toc457132547"/>
      <w:bookmarkStart w:id="236" w:name="_Toc17699"/>
      <w:bookmarkStart w:id="237" w:name="_Toc13695"/>
      <w:bookmarkStart w:id="238" w:name="_Toc10061"/>
      <w:bookmarkStart w:id="239" w:name="_Toc9033"/>
      <w:bookmarkStart w:id="240" w:name="_Toc24031"/>
      <w:bookmarkStart w:id="241" w:name="_Toc31168"/>
      <w:r w:rsidRPr="00986B2F">
        <w:rPr>
          <w:rFonts w:eastAsia="Times New Roman" w:cs="Times New Roman"/>
          <w:b/>
          <w:bCs/>
          <w:iCs/>
          <w:color w:val="000000"/>
          <w:szCs w:val="28"/>
          <w:lang w:val="lt-LT"/>
        </w:rPr>
        <w:t>2.2 Rangovo tarnybinės patalpos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86B2F">
        <w:rPr>
          <w:rFonts w:eastAsia="Times New Roman" w:cs="Times New Roman"/>
          <w:b/>
          <w:bCs/>
          <w:iCs/>
          <w:color w:val="000000"/>
          <w:szCs w:val="28"/>
          <w:lang w:val="lt-LT"/>
        </w:rPr>
        <w:t xml:space="preserve"> </w:t>
      </w:r>
    </w:p>
    <w:p w14:paraId="5506483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Rangovas pats pasirūpina reikiamomis gyvenamosiomis ir tarnybinėmis patalpomis.</w:t>
      </w:r>
    </w:p>
    <w:p w14:paraId="6D0C4A6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42" w:name="_Toc27718"/>
      <w:bookmarkStart w:id="243" w:name="_Toc16075"/>
      <w:bookmarkStart w:id="244" w:name="_Toc16907"/>
      <w:bookmarkStart w:id="245" w:name="_Toc14572"/>
      <w:bookmarkStart w:id="246" w:name="_Toc457126030"/>
      <w:bookmarkStart w:id="247" w:name="_Toc457127614"/>
      <w:bookmarkStart w:id="248" w:name="_Toc457128723"/>
      <w:bookmarkStart w:id="249" w:name="_Toc457132548"/>
      <w:bookmarkStart w:id="250" w:name="_Toc8084"/>
      <w:bookmarkStart w:id="251" w:name="_Toc12189"/>
      <w:bookmarkStart w:id="252" w:name="_Toc9674"/>
      <w:bookmarkStart w:id="253" w:name="_Toc8026"/>
      <w:bookmarkStart w:id="254" w:name="_Toc8047"/>
      <w:bookmarkStart w:id="255" w:name="_Toc30168"/>
      <w:r w:rsidRPr="00986B2F">
        <w:rPr>
          <w:rFonts w:eastAsia="Times New Roman" w:cs="Times New Roman"/>
          <w:b/>
          <w:bCs/>
          <w:iCs/>
          <w:color w:val="000000"/>
          <w:szCs w:val="28"/>
          <w:lang w:val="lt-LT"/>
        </w:rPr>
        <w:t>2.3 Privažiavimas ir laikinas sandėliavimas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B903482" w14:textId="77777777" w:rsidR="005160CA" w:rsidRPr="00986B2F" w:rsidRDefault="003F0E5A">
      <w:pPr>
        <w:spacing w:line="240" w:lineRule="auto"/>
        <w:ind w:firstLineChars="133" w:firstLine="319"/>
        <w:rPr>
          <w:color w:val="000000"/>
          <w:lang w:val="lt-LT"/>
        </w:rPr>
      </w:pPr>
      <w:r w:rsidRPr="00986B2F">
        <w:rPr>
          <w:color w:val="000000"/>
          <w:lang w:val="lt-LT"/>
        </w:rPr>
        <w:t>Rangovas pasirūpina vamzdžių, medžiagų ir įrangos laikinu sandėliavimu. Rangovas valo ir taiso visus valstybinius kelius, privažiavimo kelius, saugyklų ar kitas teritorijas, kurias naudoja atliekant darbus, tada, kai tai tampa būtina arba Inžinieriaus ir UAB „Grinda“ atstovo nurodymu.</w:t>
      </w:r>
    </w:p>
    <w:p w14:paraId="363B0AE9" w14:textId="77777777" w:rsidR="005160CA" w:rsidRPr="00986B2F" w:rsidRDefault="003F0E5A">
      <w:pPr>
        <w:spacing w:line="240" w:lineRule="auto"/>
        <w:ind w:firstLineChars="133" w:firstLine="319"/>
        <w:rPr>
          <w:color w:val="000000"/>
          <w:lang w:val="lt-LT"/>
        </w:rPr>
      </w:pPr>
      <w:r w:rsidRPr="00986B2F">
        <w:rPr>
          <w:color w:val="000000"/>
          <w:lang w:val="lt-LT"/>
        </w:rPr>
        <w:t xml:space="preserve">Jei Rangovui yra būtina pasinaudoti kuriais nors objektais ar laikinai užimti žemę už statybvietės ribų, jis pats tariasi su žemės savininku/nuomininku. Prieš aptverdamas teritoriją darbams Rangovas kreipiasi į savivaldybę ar kitas įstaigas ir gretimų teritorijų, valdų, gyvenamųjų namų ir pan. </w:t>
      </w:r>
      <w:r w:rsidRPr="00986B2F">
        <w:rPr>
          <w:color w:val="000000"/>
          <w:lang w:val="lt-LT"/>
        </w:rPr>
        <w:lastRenderedPageBreak/>
        <w:t>savininkus/nuomininkus. Prieš sudarydamas sutartį Rangovas turi gauti Inžinieriaus ir Užsakovo sutikimą, tada jis patvirtina sutartį laišku savininkui/nuomininkui. Sutartyje turi būti aiškiai nurodyta, kad ji sudaroma su Rangovu, o ne su Užsakovu. Kiekvienos sutarties kopija pateikiama Užsakovui.</w:t>
      </w:r>
    </w:p>
    <w:p w14:paraId="121E6284"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56" w:name="_Toc24506"/>
      <w:bookmarkStart w:id="257" w:name="_Toc31745"/>
      <w:bookmarkStart w:id="258" w:name="_Toc7353"/>
      <w:bookmarkStart w:id="259" w:name="_Toc17441"/>
      <w:bookmarkStart w:id="260" w:name="_Toc457126031"/>
      <w:bookmarkStart w:id="261" w:name="_Toc457127615"/>
      <w:bookmarkStart w:id="262" w:name="_Toc457128724"/>
      <w:bookmarkStart w:id="263" w:name="_Toc457132549"/>
      <w:bookmarkStart w:id="264" w:name="_Toc9300"/>
      <w:bookmarkStart w:id="265" w:name="_Toc4593"/>
      <w:bookmarkStart w:id="266" w:name="_Toc29491"/>
      <w:bookmarkStart w:id="267" w:name="_Toc29937"/>
      <w:bookmarkStart w:id="268" w:name="_Toc26434"/>
      <w:bookmarkStart w:id="269" w:name="_Toc24983"/>
      <w:r w:rsidRPr="00986B2F">
        <w:rPr>
          <w:rFonts w:eastAsia="Times New Roman" w:cs="Times New Roman"/>
          <w:b/>
          <w:bCs/>
          <w:iCs/>
          <w:color w:val="000000"/>
          <w:szCs w:val="28"/>
          <w:lang w:val="lt-LT"/>
        </w:rPr>
        <w:t>2.4 Teisė naudotis svetima žeme einančiais keliais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2B61B93" w14:textId="77777777" w:rsidR="005160CA" w:rsidRPr="00986B2F" w:rsidRDefault="003F0E5A">
      <w:pPr>
        <w:spacing w:line="240" w:lineRule="auto"/>
        <w:ind w:firstLineChars="133" w:firstLine="319"/>
        <w:rPr>
          <w:color w:val="000000"/>
          <w:lang w:val="lt-LT"/>
        </w:rPr>
      </w:pPr>
      <w:r w:rsidRPr="00986B2F">
        <w:rPr>
          <w:color w:val="000000"/>
          <w:lang w:val="lt-LT"/>
        </w:rPr>
        <w:t>Statybos darbams reikalingas sklypas turi būti kiek įmanoma mažesnis. Prieš pradedant statyti sklypo klausimas suderinamas su Inžinieriumi ir UAB „Grinda“ atstovu bei vietos valdžia.</w:t>
      </w:r>
    </w:p>
    <w:p w14:paraId="0F4CA408"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70" w:name="_Toc18168"/>
      <w:bookmarkStart w:id="271" w:name="_Toc32540"/>
      <w:bookmarkStart w:id="272" w:name="_Toc28795"/>
      <w:bookmarkStart w:id="273" w:name="_Toc24276"/>
      <w:bookmarkStart w:id="274" w:name="_Toc457126032"/>
      <w:bookmarkStart w:id="275" w:name="_Toc457127616"/>
      <w:bookmarkStart w:id="276" w:name="_Toc457128725"/>
      <w:bookmarkStart w:id="277" w:name="_Toc457132550"/>
      <w:bookmarkStart w:id="278" w:name="_Toc10"/>
      <w:bookmarkStart w:id="279" w:name="_Toc23254"/>
      <w:bookmarkStart w:id="280" w:name="_Toc14349"/>
      <w:bookmarkStart w:id="281" w:name="_Toc701"/>
      <w:bookmarkStart w:id="282" w:name="_Toc19890"/>
      <w:bookmarkStart w:id="283" w:name="_Toc13050"/>
      <w:r w:rsidRPr="00986B2F">
        <w:rPr>
          <w:rFonts w:eastAsia="Times New Roman" w:cs="Times New Roman"/>
          <w:b/>
          <w:bCs/>
          <w:iCs/>
          <w:color w:val="000000"/>
          <w:szCs w:val="28"/>
          <w:lang w:val="lt-LT"/>
        </w:rPr>
        <w:t>2.5 Dokumentai</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A3D8147"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kas dieną registruoja atliekamus darbus nurodydamas vietą, oro sąlygas, darbo pobūdį, dirbančius darbuotojus bei naudojamus įrengimus. </w:t>
      </w:r>
    </w:p>
    <w:p w14:paraId="7495475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84" w:name="_Toc25499"/>
      <w:bookmarkStart w:id="285" w:name="_Toc6459"/>
      <w:bookmarkStart w:id="286" w:name="_Toc13123"/>
      <w:bookmarkStart w:id="287" w:name="_Toc24695"/>
      <w:bookmarkStart w:id="288" w:name="_Toc457126033"/>
      <w:bookmarkStart w:id="289" w:name="_Toc457127617"/>
      <w:bookmarkStart w:id="290" w:name="_Toc457128726"/>
      <w:bookmarkStart w:id="291" w:name="_Toc457132551"/>
      <w:bookmarkStart w:id="292" w:name="_Toc31865"/>
      <w:bookmarkStart w:id="293" w:name="_Toc19126"/>
      <w:bookmarkStart w:id="294" w:name="_Toc2861"/>
      <w:bookmarkStart w:id="295" w:name="_Toc10708"/>
      <w:bookmarkStart w:id="296" w:name="_Toc30293"/>
      <w:bookmarkStart w:id="297" w:name="_Toc8929"/>
      <w:r w:rsidRPr="00986B2F">
        <w:rPr>
          <w:rFonts w:eastAsia="Times New Roman" w:cs="Times New Roman"/>
          <w:b/>
          <w:bCs/>
          <w:iCs/>
          <w:color w:val="000000"/>
          <w:szCs w:val="28"/>
          <w:lang w:val="lt-LT"/>
        </w:rPr>
        <w:t>2.6 Standartai</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DE00BC3" w14:textId="77777777" w:rsidR="005160CA" w:rsidRPr="00986B2F" w:rsidRDefault="003F0E5A">
      <w:pPr>
        <w:spacing w:after="0" w:line="240" w:lineRule="auto"/>
        <w:ind w:firstLineChars="133" w:firstLine="319"/>
        <w:rPr>
          <w:color w:val="000000"/>
          <w:lang w:val="lt-LT"/>
        </w:rPr>
      </w:pPr>
      <w:r w:rsidRPr="00986B2F">
        <w:rPr>
          <w:color w:val="000000"/>
          <w:lang w:val="lt-LT"/>
        </w:rPr>
        <w:t>Darbai atliekami ir visa įranga bei medžiagos tiekiamos pagal ISO  standartus ar kitus Rangovo siūlomus tolygius standartus, galiojančius bet kurioje ES valstybėje narėje, gavus Inžinieriaus ir UAB „Grinda“ atstovo patvirtinimą.</w:t>
      </w:r>
    </w:p>
    <w:p w14:paraId="3730023F" w14:textId="77777777" w:rsidR="005160CA" w:rsidRPr="00986B2F" w:rsidRDefault="003F0E5A">
      <w:pPr>
        <w:spacing w:after="0" w:line="240" w:lineRule="auto"/>
        <w:ind w:firstLineChars="133" w:firstLine="319"/>
        <w:rPr>
          <w:color w:val="000000"/>
          <w:lang w:val="lt-LT"/>
        </w:rPr>
      </w:pPr>
      <w:r w:rsidRPr="00986B2F">
        <w:rPr>
          <w:color w:val="000000"/>
          <w:lang w:val="lt-LT"/>
        </w:rPr>
        <w:t>Visos medžiagos ir komponentai turi būti sertifikuoti pagal Europos Sąjungos EN standartus, o darbo kokybė turi atitikti panašius nacionalinius standartus ir nuostatus, nurodytus šiame dokumente.  Taikomi ISO standartai. Jei nėra paskelbta jokia standartinė specifikacija, medžiagos ir darbų kokybė turi atitikti geriausią įmanomą standartą ir turi būti patvirtintos Inžinieriaus ir UAB „Grinda“ atstovo.</w:t>
      </w:r>
    </w:p>
    <w:p w14:paraId="47D2EC86" w14:textId="77777777" w:rsidR="005160CA" w:rsidRPr="00986B2F" w:rsidRDefault="003F0E5A">
      <w:pPr>
        <w:spacing w:after="0" w:line="240" w:lineRule="auto"/>
        <w:ind w:firstLineChars="133" w:firstLine="319"/>
        <w:rPr>
          <w:color w:val="000000"/>
          <w:lang w:val="lt-LT"/>
        </w:rPr>
      </w:pPr>
      <w:r w:rsidRPr="00986B2F">
        <w:rPr>
          <w:color w:val="000000"/>
          <w:lang w:val="lt-LT"/>
        </w:rPr>
        <w:t>Rangovas laikosi Lietuvos statybos normų ir taisyklių tuo atveju, kai Lietuvos standartai yra griežtesni nei  tarptautiniai.</w:t>
      </w:r>
    </w:p>
    <w:p w14:paraId="01C8AF05" w14:textId="77777777" w:rsidR="005160CA" w:rsidRPr="00986B2F" w:rsidRDefault="003F0E5A">
      <w:pPr>
        <w:spacing w:after="0" w:line="240" w:lineRule="auto"/>
        <w:ind w:firstLineChars="133" w:firstLine="319"/>
        <w:rPr>
          <w:color w:val="000000"/>
          <w:lang w:val="lt-LT"/>
        </w:rPr>
      </w:pPr>
      <w:r w:rsidRPr="00986B2F">
        <w:rPr>
          <w:color w:val="000000"/>
          <w:lang w:val="lt-LT"/>
        </w:rPr>
        <w:t>Inžinieriui ir Užsakovo atstovui prašant Rangovas pateikia visų darbams taikomų standartų kopijas.</w:t>
      </w:r>
    </w:p>
    <w:p w14:paraId="0AEEFA3B"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298" w:name="_Toc4368"/>
      <w:bookmarkStart w:id="299" w:name="_Toc26666"/>
      <w:bookmarkStart w:id="300" w:name="_Toc13429"/>
      <w:bookmarkStart w:id="301" w:name="_Toc4686"/>
      <w:bookmarkStart w:id="302" w:name="_Toc457126034"/>
      <w:bookmarkStart w:id="303" w:name="_Toc457127618"/>
      <w:bookmarkStart w:id="304" w:name="_Toc457128727"/>
      <w:bookmarkStart w:id="305" w:name="_Toc457132552"/>
      <w:bookmarkStart w:id="306" w:name="_Toc12327"/>
      <w:bookmarkStart w:id="307" w:name="_Toc3294"/>
      <w:bookmarkStart w:id="308" w:name="_Toc29168"/>
      <w:bookmarkStart w:id="309" w:name="_Toc3722"/>
      <w:bookmarkStart w:id="310" w:name="_Toc26500"/>
      <w:bookmarkStart w:id="311" w:name="_Toc298"/>
      <w:r w:rsidRPr="00986B2F">
        <w:rPr>
          <w:rFonts w:eastAsia="Times New Roman" w:cs="Times New Roman"/>
          <w:b/>
          <w:bCs/>
          <w:iCs/>
          <w:color w:val="000000"/>
          <w:szCs w:val="28"/>
          <w:lang w:val="lt-LT"/>
        </w:rPr>
        <w:t>2.7 Mato vienetai, lygių bei aukščių pažymos ir reperiai</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0D0271BF" w14:textId="77777777" w:rsidR="005160CA" w:rsidRPr="00986B2F" w:rsidRDefault="003F0E5A">
      <w:pPr>
        <w:spacing w:line="240" w:lineRule="auto"/>
        <w:ind w:firstLineChars="133" w:firstLine="319"/>
        <w:rPr>
          <w:color w:val="000000"/>
          <w:lang w:val="lt-LT"/>
        </w:rPr>
      </w:pPr>
      <w:r w:rsidRPr="00986B2F">
        <w:rPr>
          <w:color w:val="000000"/>
          <w:lang w:val="lt-LT"/>
        </w:rPr>
        <w:t>Šioje „Specifikacijoje“, „Brėžiniuose“ ir „Darbų kainų žiniaraščiuose“ naudojama metrinė matų sistema. Prieš užsakydamas medžiagas, Rangovas turi patikrinti brėžiniuose nurodytas lygių bei aukščių pažymas ir reperius. Visi padariniai, atsirandantys dėl šių nuostatų nesilaikymo, apmokami Rangovo sąskaita.</w:t>
      </w:r>
    </w:p>
    <w:p w14:paraId="31D25B5C"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12" w:name="_Toc20299"/>
      <w:bookmarkStart w:id="313" w:name="_Toc8309"/>
      <w:bookmarkStart w:id="314" w:name="_Toc2357"/>
      <w:bookmarkStart w:id="315" w:name="_Toc5300"/>
      <w:bookmarkStart w:id="316" w:name="_Toc457126035"/>
      <w:bookmarkStart w:id="317" w:name="_Toc457127619"/>
      <w:bookmarkStart w:id="318" w:name="_Toc457128728"/>
      <w:bookmarkStart w:id="319" w:name="_Toc457132553"/>
      <w:bookmarkStart w:id="320" w:name="_Toc21281"/>
      <w:bookmarkStart w:id="321" w:name="_Toc31935"/>
      <w:bookmarkStart w:id="322" w:name="_Toc3507"/>
      <w:bookmarkStart w:id="323" w:name="_Toc12324"/>
      <w:bookmarkStart w:id="324" w:name="_Toc5603"/>
      <w:bookmarkStart w:id="325" w:name="_Toc3525"/>
      <w:r w:rsidRPr="00986B2F">
        <w:rPr>
          <w:rFonts w:eastAsia="Times New Roman" w:cs="Times New Roman"/>
          <w:b/>
          <w:bCs/>
          <w:iCs/>
          <w:color w:val="000000"/>
          <w:szCs w:val="28"/>
          <w:lang w:val="lt-LT"/>
        </w:rPr>
        <w:t>2.8 Medžiagos ir darbų kokybė</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6E079EBB"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Visos naudojamos medžiagos turi būti geriausios kokybės, tinkamos numatytai paskirčiai ir atitikti nacionalinius bei tarptautinius standartus. Jos turi ilgai tarnauti, turi reikalauti minimalios priežiūros ir turi būti gautos iš įgaliotų tiekėjų/gamintojų atstovų. </w:t>
      </w:r>
    </w:p>
    <w:p w14:paraId="35615BBA"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Naudojamos medžiagos turi būti atsparios korozijai ar reikiamai apdorotos užtikrinant pakankamą apsaugą. </w:t>
      </w:r>
    </w:p>
    <w:p w14:paraId="7308C8B5" w14:textId="77777777" w:rsidR="005160CA" w:rsidRPr="00986B2F" w:rsidRDefault="003F0E5A">
      <w:pPr>
        <w:spacing w:after="0" w:line="240" w:lineRule="auto"/>
        <w:ind w:firstLineChars="133" w:firstLine="319"/>
        <w:rPr>
          <w:color w:val="000000"/>
          <w:lang w:val="lt-LT"/>
        </w:rPr>
      </w:pPr>
      <w:r w:rsidRPr="00986B2F">
        <w:rPr>
          <w:color w:val="000000"/>
          <w:lang w:val="lt-LT"/>
        </w:rPr>
        <w:t>Visos įrangos pagaminimo kokybė ir apdaila turi būti aukščiausio lygio. Defektai ar klaidos negali būti taisomi remontu, lopymu ar suvirinimu.</w:t>
      </w:r>
    </w:p>
    <w:p w14:paraId="3308B54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26" w:name="_Toc3768"/>
      <w:bookmarkStart w:id="327" w:name="_Toc7295"/>
      <w:bookmarkStart w:id="328" w:name="_Toc8993"/>
      <w:bookmarkStart w:id="329" w:name="_Toc20782"/>
      <w:bookmarkStart w:id="330" w:name="_Toc457126036"/>
      <w:bookmarkStart w:id="331" w:name="_Toc457127620"/>
      <w:bookmarkStart w:id="332" w:name="_Toc457128729"/>
      <w:bookmarkStart w:id="333" w:name="_Toc457132554"/>
      <w:bookmarkStart w:id="334" w:name="_Toc17751"/>
      <w:bookmarkStart w:id="335" w:name="_Toc1789"/>
      <w:bookmarkStart w:id="336" w:name="_Toc14581"/>
      <w:bookmarkStart w:id="337" w:name="_Toc784"/>
      <w:bookmarkStart w:id="338" w:name="_Toc31604"/>
      <w:bookmarkStart w:id="339" w:name="_Toc7485"/>
      <w:r w:rsidRPr="00986B2F">
        <w:rPr>
          <w:rFonts w:eastAsia="Times New Roman" w:cs="Times New Roman"/>
          <w:b/>
          <w:bCs/>
          <w:iCs/>
          <w:color w:val="000000"/>
          <w:szCs w:val="28"/>
          <w:lang w:val="lt-LT"/>
        </w:rPr>
        <w:t>2.9 Medžiagų įpakavimas ir saugojimas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70201406" w14:textId="77777777" w:rsidR="005160CA" w:rsidRPr="00986B2F" w:rsidRDefault="003F0E5A">
      <w:pPr>
        <w:spacing w:line="240" w:lineRule="auto"/>
        <w:ind w:firstLineChars="133" w:firstLine="319"/>
        <w:rPr>
          <w:color w:val="000000"/>
          <w:lang w:val="lt-LT"/>
        </w:rPr>
      </w:pPr>
      <w:r w:rsidRPr="00986B2F">
        <w:rPr>
          <w:color w:val="000000"/>
          <w:lang w:val="lt-LT"/>
        </w:rPr>
        <w:t>Visos pristatomos medžiagos turi būti supakuotos ir pažymėtos pagal tarptautinius standartus, taikomos eksportui iš šalies gamintojos. Rangovas sandėliuoja medžiagas taip, kad išvengtų jų būklės pablogėjimo ar sugadinimo. Ypatingą dėmesį reikia atkreipti į PVC ir PE vamzdžius ir armatūrą siekiant apsaugoti juos nuo tiesioginės saulės šviesos ir žemos temperatūros. Turi būti laikomasi gamintojų nurodymų. Sugadintos ir netinkamos kokybės medžiagos nepriimamos ir nesaugomos.</w:t>
      </w:r>
    </w:p>
    <w:p w14:paraId="19AD2E35"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40" w:name="_Toc14401"/>
      <w:bookmarkStart w:id="341" w:name="_Toc15634"/>
      <w:bookmarkStart w:id="342" w:name="_Toc26951"/>
      <w:bookmarkStart w:id="343" w:name="_Toc28268"/>
      <w:bookmarkStart w:id="344" w:name="_Toc457126037"/>
      <w:bookmarkStart w:id="345" w:name="_Toc457127621"/>
      <w:bookmarkStart w:id="346" w:name="_Toc457128730"/>
      <w:bookmarkStart w:id="347" w:name="_Toc457132555"/>
      <w:bookmarkStart w:id="348" w:name="_Toc23989"/>
      <w:bookmarkStart w:id="349" w:name="_Toc9171"/>
      <w:bookmarkStart w:id="350" w:name="_Toc12154"/>
      <w:bookmarkStart w:id="351" w:name="_Toc11857"/>
      <w:bookmarkStart w:id="352" w:name="_Toc21860"/>
      <w:bookmarkStart w:id="353" w:name="_Toc3046"/>
      <w:r w:rsidRPr="00986B2F">
        <w:rPr>
          <w:rFonts w:eastAsia="Times New Roman" w:cs="Times New Roman"/>
          <w:b/>
          <w:bCs/>
          <w:iCs/>
          <w:color w:val="000000"/>
          <w:szCs w:val="28"/>
          <w:lang w:val="lt-LT"/>
        </w:rPr>
        <w:t>2.10 Esami inžineriniai tinklai, objektai ir instaliacijos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23D25CD4"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susipažįsta su esamų inžinerinių tinklų, kuriuos gali paveikti jo atliekami darbai, išdėstymu, ir yra atsakingas už savo ar subrangovų sukeltą šių tinklų pažeidimą. Tai taikoma dujų, ryšių, </w:t>
      </w:r>
      <w:r w:rsidRPr="00986B2F">
        <w:rPr>
          <w:color w:val="000000"/>
          <w:lang w:val="lt-LT"/>
        </w:rPr>
        <w:lastRenderedPageBreak/>
        <w:t>vandens tiekimo, nuotėkų, elektros, šildymo ir kitoms komunikacijoms ir tinklams (taip pat visiems statiniams be išimties).</w:t>
      </w:r>
    </w:p>
    <w:p w14:paraId="584005FC" w14:textId="77777777" w:rsidR="005160CA" w:rsidRPr="00986B2F" w:rsidRDefault="003F0E5A">
      <w:pPr>
        <w:spacing w:line="240" w:lineRule="auto"/>
        <w:ind w:firstLineChars="133" w:firstLine="319"/>
        <w:rPr>
          <w:color w:val="000000"/>
          <w:lang w:val="lt-LT"/>
        </w:rPr>
      </w:pPr>
      <w:r w:rsidRPr="00986B2F">
        <w:rPr>
          <w:color w:val="000000"/>
          <w:lang w:val="lt-LT"/>
        </w:rPr>
        <w:t>Jei reikėtų atlikti pakeitimus esamuose inžineriniuose tinkluose, Rangovas nedelsdamas informuoja Inžinierių ir UAB „Grinda“. Visi pakeitimai turi būti iš anksto suderinti su Inžinieriumi ir Užsakovu ir susijusia valdžios įstaiga. Už laikinus pakeitimus, būtinus įrangai ir medžiagoms sumontuoti pagal šią Sutartį, taip pat tais atvejais, kai patyręs rangovas turėjo numatyti, kad laikini pakeitimai bus reikalingi, nemokama. Rangovas turi įsigyti reikiamą draudimą nuo galimos žalos esamiems inžineriniams tinklams.</w:t>
      </w:r>
    </w:p>
    <w:p w14:paraId="2B326DA3"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54" w:name="_Toc16804"/>
      <w:bookmarkStart w:id="355" w:name="_Toc21236"/>
      <w:bookmarkStart w:id="356" w:name="_Toc1476"/>
      <w:bookmarkStart w:id="357" w:name="_Toc1436"/>
      <w:bookmarkStart w:id="358" w:name="_Toc457126038"/>
      <w:bookmarkStart w:id="359" w:name="_Toc457127622"/>
      <w:bookmarkStart w:id="360" w:name="_Toc457128731"/>
      <w:bookmarkStart w:id="361" w:name="_Toc457132556"/>
      <w:bookmarkStart w:id="362" w:name="_Toc1612"/>
      <w:bookmarkStart w:id="363" w:name="_Toc32534"/>
      <w:bookmarkStart w:id="364" w:name="_Toc18234"/>
      <w:bookmarkStart w:id="365" w:name="_Toc7921"/>
      <w:bookmarkStart w:id="366" w:name="_Toc20893"/>
      <w:bookmarkStart w:id="367" w:name="_Toc29163"/>
      <w:r w:rsidRPr="00986B2F">
        <w:rPr>
          <w:rFonts w:eastAsia="Times New Roman" w:cs="Times New Roman"/>
          <w:b/>
          <w:bCs/>
          <w:iCs/>
          <w:color w:val="000000"/>
          <w:szCs w:val="28"/>
          <w:lang w:val="lt-LT"/>
        </w:rPr>
        <w:t>2.11 Vanduo ir elektros energija</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48A4DEEE" w14:textId="77777777" w:rsidR="005160CA" w:rsidRPr="00986B2F" w:rsidRDefault="003F0E5A">
      <w:pPr>
        <w:spacing w:line="240" w:lineRule="auto"/>
        <w:ind w:firstLineChars="133" w:firstLine="319"/>
        <w:rPr>
          <w:color w:val="000000"/>
          <w:lang w:val="lt-LT"/>
        </w:rPr>
      </w:pPr>
      <w:r w:rsidRPr="00986B2F">
        <w:rPr>
          <w:color w:val="000000"/>
          <w:lang w:val="lt-LT"/>
        </w:rPr>
        <w:t>Rangovas pasirūpina reikiamais prijungimais ir sumoka už vandenį bei elektrą pagal suvartojimą. Jei pirmasis naujų statinių išbandymas nepavyksta, Rangovas privalo padengti tolesnių bandymų išlaidas.</w:t>
      </w:r>
    </w:p>
    <w:p w14:paraId="78092CB2"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68" w:name="_Toc6962"/>
      <w:bookmarkStart w:id="369" w:name="_Toc18796"/>
      <w:bookmarkStart w:id="370" w:name="_Toc9072"/>
      <w:bookmarkStart w:id="371" w:name="_Toc32385"/>
      <w:bookmarkStart w:id="372" w:name="_Toc457126039"/>
      <w:bookmarkStart w:id="373" w:name="_Toc457127623"/>
      <w:bookmarkStart w:id="374" w:name="_Toc457128732"/>
      <w:bookmarkStart w:id="375" w:name="_Toc457132557"/>
      <w:bookmarkStart w:id="376" w:name="_Toc15207"/>
      <w:bookmarkStart w:id="377" w:name="_Toc27310"/>
      <w:bookmarkStart w:id="378" w:name="_Toc8577"/>
      <w:bookmarkStart w:id="379" w:name="_Toc6812"/>
      <w:bookmarkStart w:id="380" w:name="_Toc257"/>
      <w:bookmarkStart w:id="381" w:name="_Toc20048"/>
      <w:r w:rsidRPr="00986B2F">
        <w:rPr>
          <w:rFonts w:eastAsia="Times New Roman" w:cs="Times New Roman"/>
          <w:b/>
          <w:bCs/>
          <w:iCs/>
          <w:color w:val="000000"/>
          <w:szCs w:val="28"/>
          <w:lang w:val="lt-LT"/>
        </w:rPr>
        <w:t>2.12 Medžiagų užsakymas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13049982"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atsako už medžiagų, gaminių ir pavyzdžių (kurių patikrinimo gali būti pareikalauta gerokai prieš darbų pradžią) užsakymą ir pristatymą. Visas sąnaudas, susijusias su aplaidumu ir delsimu užsakyti pakankamai iš anksto, padengia Rangovas. </w:t>
      </w:r>
    </w:p>
    <w:p w14:paraId="3281D8FC" w14:textId="77777777" w:rsidR="005160CA" w:rsidRPr="00986B2F" w:rsidRDefault="003F0E5A">
      <w:pPr>
        <w:spacing w:line="240" w:lineRule="auto"/>
        <w:ind w:firstLineChars="133" w:firstLine="319"/>
        <w:rPr>
          <w:color w:val="000000"/>
          <w:lang w:val="lt-LT"/>
        </w:rPr>
      </w:pPr>
      <w:r w:rsidRPr="00986B2F">
        <w:rPr>
          <w:color w:val="000000"/>
          <w:lang w:val="lt-LT"/>
        </w:rPr>
        <w:t>Rangovas pateikia Inžinieriui ir UAB „Grinda“ patvirtinti medžiagų, kurios bus įtrauktos į darbus, pavyzdžius. Darbams panaudotos medžiagos turi būti ne prastesnės kokybės, nei patvirtinti pavyzdžiai.</w:t>
      </w:r>
    </w:p>
    <w:p w14:paraId="3A6DFD56"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82" w:name="_Toc22104"/>
      <w:bookmarkStart w:id="383" w:name="_Toc8408"/>
      <w:bookmarkStart w:id="384" w:name="_Toc28982"/>
      <w:bookmarkStart w:id="385" w:name="_Toc30436"/>
      <w:bookmarkStart w:id="386" w:name="_Toc457126040"/>
      <w:bookmarkStart w:id="387" w:name="_Toc457127624"/>
      <w:bookmarkStart w:id="388" w:name="_Toc457128733"/>
      <w:bookmarkStart w:id="389" w:name="_Toc457132558"/>
      <w:bookmarkStart w:id="390" w:name="_Toc17319"/>
      <w:bookmarkStart w:id="391" w:name="_Toc14258"/>
      <w:bookmarkStart w:id="392" w:name="_Toc13258"/>
      <w:bookmarkStart w:id="393" w:name="_Toc4327"/>
      <w:bookmarkStart w:id="394" w:name="_Toc22"/>
      <w:bookmarkStart w:id="395" w:name="_Toc24691"/>
      <w:r w:rsidRPr="00986B2F">
        <w:rPr>
          <w:rFonts w:eastAsia="Times New Roman" w:cs="Times New Roman"/>
          <w:b/>
          <w:bCs/>
          <w:iCs/>
          <w:color w:val="000000"/>
          <w:szCs w:val="28"/>
          <w:lang w:val="lt-LT"/>
        </w:rPr>
        <w:t>2.13 Pakeistos įrangos išvežimas ir šalinimas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89C9227" w14:textId="77777777" w:rsidR="005160CA" w:rsidRPr="00986B2F" w:rsidRDefault="003F0E5A">
      <w:pPr>
        <w:spacing w:line="240" w:lineRule="auto"/>
        <w:ind w:firstLineChars="133" w:firstLine="319"/>
        <w:rPr>
          <w:b/>
          <w:bCs/>
          <w:iCs/>
          <w:color w:val="000000"/>
          <w:lang w:val="lt-LT"/>
        </w:rPr>
      </w:pPr>
      <w:r w:rsidRPr="00986B2F">
        <w:rPr>
          <w:color w:val="000000"/>
          <w:lang w:val="lt-LT"/>
        </w:rPr>
        <w:t>Pakeistos įrangos išvežimas ir šalinimas atliekamas pagal eksploatuojančios įmonės rekomendacijas. Statybinės atliekos surūšiuojamos ir pakraunamos darbų eigoje į autotransportą bei išvežamos į atliekų perdirbimo vietą, iš anksto sudarius sutartį su statybines atliekas utilizuojančia įmone, kuri turi atitinkamą sertifikatą. Šiukšlių ir atliekų sandėliavimas statybos aikštelėje negalimas, kadangi tai gali trukdyti darbų eigą. Griovimo ir demontavimo darbus pradėti tik suderinus darbų eiliškumą ir gavus tinklus eksploatuojančios organizacijos pritarimą.</w:t>
      </w:r>
    </w:p>
    <w:p w14:paraId="199FA7B4"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396" w:name="_Toc4774"/>
      <w:bookmarkStart w:id="397" w:name="_Toc139"/>
      <w:bookmarkStart w:id="398" w:name="_Toc21239"/>
      <w:bookmarkStart w:id="399" w:name="_Toc18743"/>
      <w:bookmarkStart w:id="400" w:name="_Toc457126041"/>
      <w:bookmarkStart w:id="401" w:name="_Toc457127625"/>
      <w:bookmarkStart w:id="402" w:name="_Toc457128734"/>
      <w:bookmarkStart w:id="403" w:name="_Toc457132559"/>
      <w:bookmarkStart w:id="404" w:name="_Toc22431"/>
      <w:bookmarkStart w:id="405" w:name="_Toc18801"/>
      <w:bookmarkStart w:id="406" w:name="_Toc18562"/>
      <w:bookmarkStart w:id="407" w:name="_Toc15441"/>
      <w:bookmarkStart w:id="408" w:name="_Toc11973"/>
      <w:bookmarkStart w:id="409" w:name="_Toc31751"/>
      <w:r w:rsidRPr="00986B2F">
        <w:rPr>
          <w:rFonts w:eastAsia="Times New Roman" w:cs="Times New Roman"/>
          <w:b/>
          <w:bCs/>
          <w:iCs/>
          <w:color w:val="000000"/>
          <w:szCs w:val="28"/>
          <w:lang w:val="lt-LT"/>
        </w:rPr>
        <w:t>2.14 Higienos reikalavimai</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1CF16D73"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užtikrina, kad visos darbo vietos būtų rūpestingai prižiūrimos ir atitiktų šalies įstatymų bei normų nustatytus higienos reikalavimus. </w:t>
      </w:r>
    </w:p>
    <w:p w14:paraId="75008C12"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10" w:name="_Toc1256"/>
      <w:bookmarkStart w:id="411" w:name="_Toc11325"/>
      <w:bookmarkStart w:id="412" w:name="_Toc20006"/>
      <w:bookmarkStart w:id="413" w:name="_Toc12730"/>
      <w:bookmarkStart w:id="414" w:name="_Toc457126042"/>
      <w:bookmarkStart w:id="415" w:name="_Toc457127626"/>
      <w:bookmarkStart w:id="416" w:name="_Toc457128735"/>
      <w:bookmarkStart w:id="417" w:name="_Toc457132560"/>
      <w:bookmarkStart w:id="418" w:name="_Toc27451"/>
      <w:bookmarkStart w:id="419" w:name="_Toc28995"/>
      <w:bookmarkStart w:id="420" w:name="_Toc23248"/>
      <w:bookmarkStart w:id="421" w:name="_Toc28837"/>
      <w:bookmarkStart w:id="422" w:name="_Toc25572"/>
      <w:bookmarkStart w:id="423" w:name="_Toc7046"/>
      <w:r w:rsidRPr="00986B2F">
        <w:rPr>
          <w:rFonts w:eastAsia="Times New Roman" w:cs="Times New Roman"/>
          <w:b/>
          <w:bCs/>
          <w:iCs/>
          <w:color w:val="000000"/>
          <w:szCs w:val="28"/>
          <w:lang w:val="lt-LT"/>
        </w:rPr>
        <w:t>2.15 Nepatogumai vietos gyventojams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10A90B1" w14:textId="77777777" w:rsidR="005160CA" w:rsidRPr="00986B2F" w:rsidRDefault="003F0E5A">
      <w:pPr>
        <w:spacing w:line="240" w:lineRule="auto"/>
        <w:ind w:firstLineChars="133" w:firstLine="319"/>
        <w:rPr>
          <w:color w:val="000000"/>
          <w:lang w:val="lt-LT"/>
        </w:rPr>
      </w:pPr>
      <w:r w:rsidRPr="00986B2F">
        <w:rPr>
          <w:color w:val="000000"/>
          <w:lang w:val="lt-LT"/>
        </w:rPr>
        <w:t>Rangovas turi imtis visų reikiamų priemonių, kad jo įrangos, transporto priemonių, darbuotojų ir veiklos sukelti nepatogumai gyventojams būtų kuo mažesni. Rangovas neturi sukelti žalos žemės ūkio derliui ar medžiams, esantiems greta darbų teritorijos. Rangovo veikla neturi sukelti potvynių ar aplinkos taršos. Visus dėl statybos darbų kilusius nepatogumus gyventojams kompensuoja Rangovas savo sąskaita. Rangovas turi maksimaliai išvengti eismo ribojimų ir suderinti su atsakingomis institucijomis.</w:t>
      </w:r>
    </w:p>
    <w:p w14:paraId="7D5D9D68"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24" w:name="_Toc10063"/>
      <w:bookmarkStart w:id="425" w:name="_Toc1216"/>
      <w:bookmarkStart w:id="426" w:name="_Toc13876"/>
      <w:bookmarkStart w:id="427" w:name="_Toc25579"/>
      <w:bookmarkStart w:id="428" w:name="_Toc457126043"/>
      <w:bookmarkStart w:id="429" w:name="_Toc457127627"/>
      <w:bookmarkStart w:id="430" w:name="_Toc457128736"/>
      <w:bookmarkStart w:id="431" w:name="_Toc457132561"/>
      <w:bookmarkStart w:id="432" w:name="_Toc206"/>
      <w:bookmarkStart w:id="433" w:name="_Toc19536"/>
      <w:bookmarkStart w:id="434" w:name="_Toc22772"/>
      <w:bookmarkStart w:id="435" w:name="_Toc19359"/>
      <w:bookmarkStart w:id="436" w:name="_Toc29238"/>
      <w:bookmarkStart w:id="437" w:name="_Toc28101"/>
      <w:r w:rsidRPr="00986B2F">
        <w:rPr>
          <w:rFonts w:eastAsia="Times New Roman" w:cs="Times New Roman"/>
          <w:b/>
          <w:bCs/>
          <w:iCs/>
          <w:color w:val="000000"/>
          <w:szCs w:val="28"/>
          <w:lang w:val="lt-LT"/>
        </w:rPr>
        <w:t>2.16. Atidavimas eksploatuoti</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986B2F">
        <w:rPr>
          <w:rFonts w:eastAsia="Times New Roman" w:cs="Times New Roman"/>
          <w:b/>
          <w:bCs/>
          <w:iCs/>
          <w:color w:val="000000"/>
          <w:szCs w:val="28"/>
          <w:lang w:val="lt-LT"/>
        </w:rPr>
        <w:t xml:space="preserve"> </w:t>
      </w:r>
    </w:p>
    <w:p w14:paraId="0B6C8716" w14:textId="77777777" w:rsidR="005160CA" w:rsidRPr="00986B2F" w:rsidRDefault="003F0E5A">
      <w:pPr>
        <w:spacing w:line="240" w:lineRule="auto"/>
        <w:ind w:firstLineChars="133" w:firstLine="319"/>
        <w:rPr>
          <w:color w:val="000000"/>
          <w:lang w:val="lt-LT"/>
        </w:rPr>
      </w:pPr>
      <w:r w:rsidRPr="00986B2F">
        <w:rPr>
          <w:color w:val="000000"/>
          <w:lang w:val="lt-LT"/>
        </w:rPr>
        <w:t>Užbaigus kiekvieną darbų dalį, vamzdžiai paruošiami pagal visus higieninius reikalavimus bei pradedami eksploatuoti. Surašomas protokolas, kuriame nurodomi darbų dalies rezultatai arba ištaisomieji darbai. Stambius taisymo darbus reikia atlikti iš karto po nepavykusio priėmimo. Po to surašomas naujas protokolas arba senojo papildymas. Visų objektų smulkūs defektai užfiksuojami ir taisomi iki pridavimo eksploatuoti.</w:t>
      </w:r>
    </w:p>
    <w:p w14:paraId="5D870479"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38" w:name="_Toc18564"/>
      <w:bookmarkStart w:id="439" w:name="_Toc22448"/>
      <w:bookmarkStart w:id="440" w:name="_Toc107"/>
      <w:bookmarkStart w:id="441" w:name="_Toc11164"/>
      <w:bookmarkStart w:id="442" w:name="_Toc457126044"/>
      <w:bookmarkStart w:id="443" w:name="_Toc457127628"/>
      <w:bookmarkStart w:id="444" w:name="_Toc457128737"/>
      <w:bookmarkStart w:id="445" w:name="_Toc457132562"/>
      <w:bookmarkStart w:id="446" w:name="_Toc21008"/>
      <w:bookmarkStart w:id="447" w:name="_Toc18062"/>
      <w:bookmarkStart w:id="448" w:name="_Toc3093"/>
      <w:bookmarkStart w:id="449" w:name="_Toc16318"/>
      <w:bookmarkStart w:id="450" w:name="_Toc10912"/>
      <w:bookmarkStart w:id="451" w:name="_Toc3709"/>
      <w:r w:rsidRPr="00986B2F">
        <w:rPr>
          <w:rFonts w:eastAsia="Times New Roman" w:cs="Times New Roman"/>
          <w:b/>
          <w:bCs/>
          <w:iCs/>
          <w:color w:val="000000"/>
          <w:szCs w:val="28"/>
          <w:lang w:val="lt-LT"/>
        </w:rPr>
        <w:lastRenderedPageBreak/>
        <w:t>2.17 Išpildymo brėžiniai</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1FC3799D" w14:textId="77777777" w:rsidR="005160CA" w:rsidRPr="00986B2F" w:rsidRDefault="003F0E5A">
      <w:pPr>
        <w:spacing w:line="240" w:lineRule="auto"/>
        <w:ind w:firstLineChars="133" w:firstLine="319"/>
        <w:rPr>
          <w:color w:val="000000"/>
          <w:lang w:val="lt-LT"/>
        </w:rPr>
      </w:pPr>
      <w:r w:rsidRPr="00986B2F">
        <w:rPr>
          <w:color w:val="000000"/>
          <w:lang w:val="lt-LT"/>
        </w:rPr>
        <w:t>Rangovas turi registruoti visus atliekamus darbus. Rangovas parengia reikiamo mastelio pastatytų vamzdynų brėžinius (pvz., 1:500 vamzdžiams, 1:25 kameroms), kad vėliau būtų galima prižiūrėti naujus vamzdžius bei įrenginius. Šiuose brėžiniuose turi būti nurodyta (bet ne tik):</w:t>
      </w:r>
    </w:p>
    <w:p w14:paraId="291D45D7" w14:textId="77777777" w:rsidR="005160CA" w:rsidRPr="00986B2F" w:rsidRDefault="003F0E5A">
      <w:pPr>
        <w:numPr>
          <w:ilvl w:val="0"/>
          <w:numId w:val="11"/>
        </w:numPr>
        <w:spacing w:after="0" w:line="240" w:lineRule="auto"/>
        <w:ind w:firstLineChars="133" w:firstLine="319"/>
        <w:rPr>
          <w:rFonts w:cs="Times New Roman"/>
          <w:color w:val="000000"/>
          <w:szCs w:val="24"/>
          <w:lang w:val="lt-LT"/>
        </w:rPr>
      </w:pPr>
      <w:r w:rsidRPr="00986B2F">
        <w:rPr>
          <w:rFonts w:cs="Times New Roman"/>
          <w:color w:val="000000"/>
          <w:szCs w:val="24"/>
          <w:lang w:val="lt-LT"/>
        </w:rPr>
        <w:t>tiksli vamzdžio ašies padėtis ir dugno altitudės;</w:t>
      </w:r>
    </w:p>
    <w:p w14:paraId="630D1FB9" w14:textId="77777777" w:rsidR="005160CA" w:rsidRPr="00986B2F" w:rsidRDefault="003F0E5A">
      <w:pPr>
        <w:numPr>
          <w:ilvl w:val="0"/>
          <w:numId w:val="11"/>
        </w:numPr>
        <w:spacing w:after="0" w:line="240" w:lineRule="auto"/>
        <w:ind w:firstLineChars="133" w:firstLine="319"/>
        <w:rPr>
          <w:rFonts w:cs="Times New Roman"/>
          <w:b/>
          <w:color w:val="000000"/>
          <w:szCs w:val="24"/>
          <w:lang w:val="lt-LT"/>
        </w:rPr>
      </w:pPr>
      <w:r w:rsidRPr="00986B2F">
        <w:rPr>
          <w:rFonts w:cs="Times New Roman"/>
          <w:color w:val="000000"/>
          <w:szCs w:val="24"/>
          <w:lang w:val="lt-LT"/>
        </w:rPr>
        <w:t>šuliniai, kameros ir juose esanti įranga;</w:t>
      </w:r>
    </w:p>
    <w:p w14:paraId="0986D527" w14:textId="77777777" w:rsidR="005160CA" w:rsidRPr="00986B2F" w:rsidRDefault="003F0E5A">
      <w:pPr>
        <w:numPr>
          <w:ilvl w:val="0"/>
          <w:numId w:val="11"/>
        </w:numPr>
        <w:spacing w:after="0" w:line="240" w:lineRule="auto"/>
        <w:ind w:firstLineChars="133" w:firstLine="319"/>
        <w:rPr>
          <w:rFonts w:cs="Times New Roman"/>
          <w:b/>
          <w:color w:val="000000"/>
          <w:szCs w:val="24"/>
          <w:lang w:val="lt-LT"/>
        </w:rPr>
      </w:pPr>
      <w:r w:rsidRPr="00986B2F">
        <w:rPr>
          <w:rFonts w:cs="Times New Roman"/>
          <w:color w:val="000000"/>
          <w:szCs w:val="24"/>
          <w:lang w:val="lt-LT"/>
        </w:rPr>
        <w:t>visų prijungimų prie vamzdžio padėtis ir specifikacija;</w:t>
      </w:r>
    </w:p>
    <w:p w14:paraId="14ABDD96" w14:textId="77777777" w:rsidR="005160CA" w:rsidRPr="00986B2F" w:rsidRDefault="003F0E5A">
      <w:pPr>
        <w:numPr>
          <w:ilvl w:val="0"/>
          <w:numId w:val="11"/>
        </w:numPr>
        <w:spacing w:after="0" w:line="240" w:lineRule="auto"/>
        <w:ind w:firstLineChars="133" w:firstLine="319"/>
        <w:rPr>
          <w:rFonts w:cs="Times New Roman"/>
          <w:b/>
          <w:color w:val="000000"/>
          <w:szCs w:val="24"/>
          <w:lang w:val="lt-LT"/>
        </w:rPr>
      </w:pPr>
      <w:r w:rsidRPr="00986B2F">
        <w:rPr>
          <w:rFonts w:cs="Times New Roman"/>
          <w:color w:val="000000"/>
          <w:szCs w:val="24"/>
          <w:lang w:val="lt-LT"/>
        </w:rPr>
        <w:t>susikirtimas su visais tinklais;</w:t>
      </w:r>
    </w:p>
    <w:p w14:paraId="2060819C" w14:textId="77777777" w:rsidR="005160CA" w:rsidRPr="00986B2F" w:rsidRDefault="003F0E5A">
      <w:pPr>
        <w:numPr>
          <w:ilvl w:val="0"/>
          <w:numId w:val="11"/>
        </w:numPr>
        <w:spacing w:after="0" w:line="240" w:lineRule="auto"/>
        <w:ind w:firstLineChars="133" w:firstLine="319"/>
        <w:rPr>
          <w:rFonts w:cs="Times New Roman"/>
          <w:b/>
          <w:color w:val="000000"/>
          <w:szCs w:val="24"/>
          <w:lang w:val="lt-LT"/>
        </w:rPr>
      </w:pPr>
      <w:r w:rsidRPr="00986B2F">
        <w:rPr>
          <w:rFonts w:cs="Times New Roman"/>
          <w:color w:val="000000"/>
          <w:szCs w:val="24"/>
          <w:lang w:val="lt-LT"/>
        </w:rPr>
        <w:t>vamzdyno padėties atskaitos taškai, tekėjimo kryptys;</w:t>
      </w:r>
    </w:p>
    <w:p w14:paraId="31590767" w14:textId="77777777" w:rsidR="005160CA" w:rsidRPr="00986B2F" w:rsidRDefault="003F0E5A">
      <w:pPr>
        <w:numPr>
          <w:ilvl w:val="0"/>
          <w:numId w:val="11"/>
        </w:numPr>
        <w:spacing w:after="0" w:line="240" w:lineRule="auto"/>
        <w:ind w:firstLineChars="133" w:firstLine="319"/>
        <w:rPr>
          <w:rFonts w:cs="Times New Roman"/>
          <w:color w:val="000000"/>
          <w:szCs w:val="24"/>
          <w:lang w:val="lt-LT"/>
        </w:rPr>
      </w:pPr>
      <w:r w:rsidRPr="00986B2F">
        <w:rPr>
          <w:rFonts w:cs="Times New Roman"/>
          <w:color w:val="000000"/>
          <w:szCs w:val="24"/>
          <w:lang w:val="lt-LT"/>
        </w:rPr>
        <w:t xml:space="preserve">Vienos komunikacijos brėžinys (išpildomoji geodezinė nuotrauka) pateikiamas trimis egzemplioriais. </w:t>
      </w:r>
    </w:p>
    <w:p w14:paraId="3F7DCA11"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Išpildymo brėžiniai turi būti pateikti Užsakovui popieriniame ir skaitmeniniame (dwg) formate.</w:t>
      </w:r>
    </w:p>
    <w:p w14:paraId="57BDCB3C" w14:textId="77777777" w:rsidR="005160CA" w:rsidRPr="00986B2F" w:rsidRDefault="003F0E5A">
      <w:pPr>
        <w:keepNext/>
        <w:spacing w:before="120" w:after="240" w:line="240" w:lineRule="auto"/>
        <w:ind w:firstLineChars="133" w:firstLine="320"/>
        <w:outlineLvl w:val="1"/>
        <w:rPr>
          <w:rFonts w:eastAsia="Times New Roman" w:cs="Times New Roman"/>
          <w:b/>
          <w:bCs/>
          <w:iCs/>
          <w:color w:val="000000"/>
          <w:szCs w:val="28"/>
          <w:lang w:val="lt-LT"/>
        </w:rPr>
      </w:pPr>
      <w:bookmarkStart w:id="452" w:name="_Toc12245"/>
      <w:bookmarkStart w:id="453" w:name="_Toc22389"/>
      <w:bookmarkStart w:id="454" w:name="_Toc11535"/>
      <w:bookmarkStart w:id="455" w:name="_Toc5486"/>
      <w:bookmarkStart w:id="456" w:name="_Toc457126045"/>
      <w:bookmarkStart w:id="457" w:name="_Toc457127629"/>
      <w:bookmarkStart w:id="458" w:name="_Toc457128738"/>
      <w:bookmarkStart w:id="459" w:name="_Toc457132563"/>
      <w:bookmarkStart w:id="460" w:name="_Toc24267"/>
      <w:bookmarkStart w:id="461" w:name="_Toc27863"/>
      <w:bookmarkStart w:id="462" w:name="_Toc17400"/>
      <w:bookmarkStart w:id="463" w:name="_Toc19820"/>
      <w:bookmarkStart w:id="464" w:name="_Toc20981"/>
      <w:bookmarkStart w:id="465" w:name="_Toc10475"/>
      <w:r w:rsidRPr="00986B2F">
        <w:rPr>
          <w:rFonts w:eastAsia="Times New Roman" w:cs="Times New Roman"/>
          <w:b/>
          <w:bCs/>
          <w:iCs/>
          <w:color w:val="000000"/>
          <w:szCs w:val="28"/>
          <w:lang w:val="lt-LT"/>
        </w:rPr>
        <w:t>3. ŽEMĖS DARBAI</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272AAD9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66" w:name="_Toc11399"/>
      <w:bookmarkStart w:id="467" w:name="_Toc21336"/>
      <w:bookmarkStart w:id="468" w:name="_Toc3573"/>
      <w:bookmarkStart w:id="469" w:name="_Toc16950"/>
      <w:bookmarkStart w:id="470" w:name="_Toc457126046"/>
      <w:bookmarkStart w:id="471" w:name="_Toc457127630"/>
      <w:bookmarkStart w:id="472" w:name="_Toc457128739"/>
      <w:bookmarkStart w:id="473" w:name="_Toc457132564"/>
      <w:bookmarkStart w:id="474" w:name="_Toc21451"/>
      <w:bookmarkStart w:id="475" w:name="_Toc21857"/>
      <w:bookmarkStart w:id="476" w:name="_Toc23210"/>
      <w:bookmarkStart w:id="477" w:name="_Toc15028"/>
      <w:bookmarkStart w:id="478" w:name="_Toc14893"/>
      <w:bookmarkStart w:id="479" w:name="_Toc6832"/>
      <w:r w:rsidRPr="00986B2F">
        <w:rPr>
          <w:rFonts w:eastAsia="Times New Roman" w:cs="Times New Roman"/>
          <w:b/>
          <w:bCs/>
          <w:iCs/>
          <w:color w:val="000000"/>
          <w:szCs w:val="28"/>
          <w:lang w:val="lt-LT"/>
        </w:rPr>
        <w:t>3.1 Pranešimas prieš pradedant darbus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2B515551" w14:textId="77777777" w:rsidR="005160CA" w:rsidRPr="00986B2F" w:rsidRDefault="003F0E5A">
      <w:pPr>
        <w:spacing w:line="240" w:lineRule="auto"/>
        <w:ind w:firstLineChars="133" w:firstLine="319"/>
        <w:rPr>
          <w:b/>
          <w:color w:val="000000"/>
          <w:lang w:val="lt-LT"/>
        </w:rPr>
      </w:pPr>
      <w:r w:rsidRPr="00986B2F">
        <w:rPr>
          <w:color w:val="000000"/>
          <w:lang w:val="lt-LT"/>
        </w:rPr>
        <w:t>Rangovas ne vėliau kaip prieš 3 dienas informuoja Inžinierių ir UAB „Grinda“ apie žemės darbų pradžią bet kurioje statybvietės vietoje (toje vietoje, kur bus atliekami Darbai). Žemės darbai pradedami tik nustatyta tvarka gavus savivaldybės leidimą.</w:t>
      </w:r>
    </w:p>
    <w:p w14:paraId="6A42BC65"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80" w:name="_Toc9264"/>
      <w:bookmarkStart w:id="481" w:name="_Toc32584"/>
      <w:bookmarkStart w:id="482" w:name="_Toc23745"/>
      <w:bookmarkStart w:id="483" w:name="_Toc13912"/>
      <w:bookmarkStart w:id="484" w:name="_Toc457126047"/>
      <w:bookmarkStart w:id="485" w:name="_Toc457127631"/>
      <w:bookmarkStart w:id="486" w:name="_Toc457128740"/>
      <w:bookmarkStart w:id="487" w:name="_Toc457132565"/>
      <w:bookmarkStart w:id="488" w:name="_Toc3366"/>
      <w:bookmarkStart w:id="489" w:name="_Toc31302"/>
      <w:bookmarkStart w:id="490" w:name="_Toc1266"/>
      <w:bookmarkStart w:id="491" w:name="_Toc29337"/>
      <w:bookmarkStart w:id="492" w:name="_Toc14097"/>
      <w:bookmarkStart w:id="493" w:name="_Toc2635"/>
      <w:r w:rsidRPr="00986B2F">
        <w:rPr>
          <w:rFonts w:eastAsia="Times New Roman" w:cs="Times New Roman"/>
          <w:b/>
          <w:bCs/>
          <w:iCs/>
          <w:color w:val="000000"/>
          <w:szCs w:val="28"/>
          <w:lang w:val="lt-LT"/>
        </w:rPr>
        <w:t>3.2 Žemės darbų atlikimas atsižvelgiant į lygius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D4262D5" w14:textId="77777777" w:rsidR="005160CA" w:rsidRPr="00986B2F" w:rsidRDefault="003F0E5A">
      <w:pPr>
        <w:spacing w:line="240" w:lineRule="auto"/>
        <w:ind w:firstLineChars="133" w:firstLine="319"/>
        <w:rPr>
          <w:color w:val="000000"/>
          <w:lang w:val="lt-LT"/>
        </w:rPr>
      </w:pPr>
      <w:r w:rsidRPr="00986B2F">
        <w:rPr>
          <w:color w:val="000000"/>
          <w:lang w:val="lt-LT"/>
        </w:rPr>
        <w:t>Visi žemės darbai, susiję su vamzdžių klojimu, atliekami pagal dydžius ir aukščius, nurodytus Inžinieriaus ir UAB „Grinda“ atstovo patvirtintuose ar pateiktuose projektiniuose brėžiniuose ir specifikacijose. „Altitudė“ šiame kontekste reiškia žemės paviršiaus lygį prieš pradedant darbą bet kurioje vietoje po (augmenijos) iškirtimo.</w:t>
      </w:r>
    </w:p>
    <w:p w14:paraId="16D64DB0"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494" w:name="_Toc8936"/>
      <w:bookmarkStart w:id="495" w:name="_Toc10528"/>
      <w:bookmarkStart w:id="496" w:name="_Toc27155"/>
      <w:bookmarkStart w:id="497" w:name="_Toc32500"/>
      <w:bookmarkStart w:id="498" w:name="_Toc457126048"/>
      <w:bookmarkStart w:id="499" w:name="_Toc457127632"/>
      <w:bookmarkStart w:id="500" w:name="_Toc457128741"/>
      <w:bookmarkStart w:id="501" w:name="_Toc457132566"/>
      <w:bookmarkStart w:id="502" w:name="_Toc6708"/>
      <w:bookmarkStart w:id="503" w:name="_Toc24063"/>
      <w:bookmarkStart w:id="504" w:name="_Toc32435"/>
      <w:bookmarkStart w:id="505" w:name="_Toc17313"/>
      <w:bookmarkStart w:id="506" w:name="_Toc28462"/>
      <w:bookmarkStart w:id="507" w:name="_Toc24081"/>
      <w:r w:rsidRPr="00986B2F">
        <w:rPr>
          <w:rFonts w:eastAsia="Times New Roman" w:cs="Times New Roman"/>
          <w:b/>
          <w:bCs/>
          <w:iCs/>
          <w:color w:val="000000"/>
          <w:szCs w:val="28"/>
          <w:lang w:val="lt-LT"/>
        </w:rPr>
        <w:t>3.3 Per gilus iškasimas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366F1747" w14:textId="77777777" w:rsidR="005160CA" w:rsidRPr="00986B2F" w:rsidRDefault="003F0E5A">
      <w:pPr>
        <w:spacing w:line="240" w:lineRule="auto"/>
        <w:ind w:firstLineChars="133" w:firstLine="319"/>
        <w:rPr>
          <w:color w:val="000000"/>
          <w:lang w:val="lt-LT"/>
        </w:rPr>
      </w:pPr>
      <w:r w:rsidRPr="00986B2F">
        <w:rPr>
          <w:color w:val="000000"/>
          <w:lang w:val="lt-LT"/>
        </w:rPr>
        <w:t>Jei Rangovas dėl savo klaidų iškasa už brėžiniuose pateiktų ar Inžinieriaus ir UAB „Grinda“  nurodytų linijų ir lygių, jis privalo ištaisyti klaidas. Šio darbo išlaidas padengia Rangovas.</w:t>
      </w:r>
    </w:p>
    <w:p w14:paraId="5EDCDD6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08" w:name="_Toc10454"/>
      <w:bookmarkStart w:id="509" w:name="_Toc15698"/>
      <w:bookmarkStart w:id="510" w:name="_Toc10859"/>
      <w:bookmarkStart w:id="511" w:name="_Toc14540"/>
      <w:bookmarkStart w:id="512" w:name="_Toc457126049"/>
      <w:bookmarkStart w:id="513" w:name="_Toc457127633"/>
      <w:bookmarkStart w:id="514" w:name="_Toc457128742"/>
      <w:bookmarkStart w:id="515" w:name="_Toc457132567"/>
      <w:bookmarkStart w:id="516" w:name="_Toc283"/>
      <w:bookmarkStart w:id="517" w:name="_Toc12749"/>
      <w:bookmarkStart w:id="518" w:name="_Toc7319"/>
      <w:bookmarkStart w:id="519" w:name="_Toc16016"/>
      <w:bookmarkStart w:id="520" w:name="_Toc3117"/>
      <w:bookmarkStart w:id="521" w:name="_Toc12584"/>
      <w:r w:rsidRPr="00986B2F">
        <w:rPr>
          <w:rFonts w:eastAsia="Times New Roman" w:cs="Times New Roman"/>
          <w:b/>
          <w:bCs/>
          <w:iCs/>
          <w:color w:val="000000"/>
          <w:szCs w:val="28"/>
          <w:lang w:val="lt-LT"/>
        </w:rPr>
        <w:t>3.4 Dirvožemis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5A27883F" w14:textId="77777777" w:rsidR="005160CA" w:rsidRPr="00986B2F" w:rsidRDefault="003F0E5A">
      <w:pPr>
        <w:spacing w:line="240" w:lineRule="auto"/>
        <w:ind w:firstLineChars="133" w:firstLine="319"/>
        <w:rPr>
          <w:color w:val="000000"/>
          <w:lang w:val="lt-LT"/>
        </w:rPr>
      </w:pPr>
      <w:r w:rsidRPr="00986B2F">
        <w:rPr>
          <w:color w:val="000000"/>
          <w:lang w:val="lt-LT"/>
        </w:rPr>
        <w:t>Dirvožemiu laikomas bet kuris gruntas, kuris vizualiai atrodo esąs paveiktas žemės ūkio veiklos ir (ar) kuriame gali augti augalai.</w:t>
      </w:r>
    </w:p>
    <w:p w14:paraId="39A2B713"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22" w:name="_Toc14137"/>
      <w:bookmarkStart w:id="523" w:name="_Toc15226"/>
      <w:bookmarkStart w:id="524" w:name="_Toc28718"/>
      <w:bookmarkStart w:id="525" w:name="_Toc2091"/>
      <w:bookmarkStart w:id="526" w:name="_Toc457126050"/>
      <w:bookmarkStart w:id="527" w:name="_Toc457127634"/>
      <w:bookmarkStart w:id="528" w:name="_Toc457128743"/>
      <w:bookmarkStart w:id="529" w:name="_Toc457132568"/>
      <w:bookmarkStart w:id="530" w:name="_Toc13795"/>
      <w:bookmarkStart w:id="531" w:name="_Toc5864"/>
      <w:bookmarkStart w:id="532" w:name="_Toc678"/>
      <w:bookmarkStart w:id="533" w:name="_Toc15135"/>
      <w:bookmarkStart w:id="534" w:name="_Toc12318"/>
      <w:bookmarkStart w:id="535" w:name="_Toc27162"/>
      <w:r w:rsidRPr="00986B2F">
        <w:rPr>
          <w:rFonts w:eastAsia="Times New Roman" w:cs="Times New Roman"/>
          <w:b/>
          <w:bCs/>
          <w:iCs/>
          <w:color w:val="000000"/>
          <w:szCs w:val="28"/>
          <w:lang w:val="lt-LT"/>
        </w:rPr>
        <w:t>3.5 Paviršių atstatymas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325613BE" w14:textId="77777777" w:rsidR="005160CA" w:rsidRPr="00986B2F" w:rsidRDefault="003F0E5A">
      <w:pPr>
        <w:spacing w:after="0" w:line="240" w:lineRule="auto"/>
        <w:ind w:firstLineChars="133" w:firstLine="319"/>
        <w:rPr>
          <w:color w:val="000000"/>
          <w:lang w:val="lt-LT"/>
        </w:rPr>
      </w:pPr>
      <w:r w:rsidRPr="00986B2F">
        <w:rPr>
          <w:color w:val="000000"/>
          <w:lang w:val="lt-LT"/>
        </w:rPr>
        <w:t>Visus valstybinių ar privačių kelių, takų, laukų, sodų, bordiūrų paviršius, kurie buvo pažeisti Darbų metu, Rangovas pirmiausia atstato laikinai. Galutinai jie atstatomi tik reikiamai sutvirtinus užpiltą medžiagą.</w:t>
      </w:r>
    </w:p>
    <w:p w14:paraId="2B403093" w14:textId="77777777" w:rsidR="005160CA" w:rsidRPr="00986B2F" w:rsidRDefault="003F0E5A">
      <w:pPr>
        <w:spacing w:after="0" w:line="240" w:lineRule="auto"/>
        <w:ind w:firstLineChars="133" w:firstLine="319"/>
        <w:rPr>
          <w:color w:val="000000"/>
          <w:lang w:val="lt-LT"/>
        </w:rPr>
      </w:pPr>
      <w:r w:rsidRPr="00986B2F">
        <w:rPr>
          <w:color w:val="000000"/>
          <w:lang w:val="lt-LT"/>
        </w:rPr>
        <w:t>Visi paviršiai turi būti atstatyti iki būklės, ne prastesnės už būklę, buvusią prieš pradedant darbus. Rangovas turi užfiksuoti esamą paviršiaus padėti foto arba video medžiaga.</w:t>
      </w:r>
    </w:p>
    <w:p w14:paraId="589434FE"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Kelių paviršiai atstatomi bent jau iki buvusios būklės. </w:t>
      </w:r>
    </w:p>
    <w:p w14:paraId="48C1D9F3" w14:textId="77777777" w:rsidR="005160CA" w:rsidRPr="00986B2F" w:rsidRDefault="003F0E5A">
      <w:pPr>
        <w:spacing w:after="0" w:line="240" w:lineRule="auto"/>
        <w:ind w:firstLineChars="133" w:firstLine="319"/>
        <w:rPr>
          <w:color w:val="000000"/>
          <w:lang w:val="lt-LT"/>
        </w:rPr>
      </w:pPr>
      <w:r w:rsidRPr="00986B2F">
        <w:rPr>
          <w:color w:val="000000"/>
          <w:lang w:val="lt-LT"/>
        </w:rPr>
        <w:t>Plotai, kuriuose bus pilamas dirvožemis, atstatomi iki buvusios žemės paviršiaus altitudės ir prieš pilant dirvožemį tolygiai išlyginami. Dirvožemis tolygiai supilamas ir paskleidžiamas per vieną kartą, šiek tiek sutankinamas, tada supurenamas akėčiomis ar kitomis priemonėmis iki min. 300 mm gylio. Visi grumstai ir luitai kruopščiai susmulkinami, didesni nei 50 mm akmenys ir pašalinės medžiagos pašalinami nuo paviršiaus. Vejos vėl užsėjamos ir prižiūrimos iki pirmojo pjovimo. Sėjama reikiamu metų laiku 30 g/m</w:t>
      </w:r>
      <w:r w:rsidRPr="00986B2F">
        <w:rPr>
          <w:color w:val="000000"/>
          <w:vertAlign w:val="superscript"/>
          <w:lang w:val="lt-LT"/>
        </w:rPr>
        <w:t>2</w:t>
      </w:r>
      <w:r w:rsidRPr="00986B2F">
        <w:rPr>
          <w:color w:val="000000"/>
          <w:lang w:val="lt-LT"/>
        </w:rPr>
        <w:t xml:space="preserve"> tankumu.</w:t>
      </w:r>
    </w:p>
    <w:p w14:paraId="4FD32BC6" w14:textId="77777777" w:rsidR="005160CA" w:rsidRPr="00986B2F" w:rsidRDefault="003F0E5A">
      <w:pPr>
        <w:spacing w:line="240" w:lineRule="auto"/>
        <w:ind w:firstLineChars="133" w:firstLine="319"/>
        <w:rPr>
          <w:color w:val="000000"/>
          <w:sz w:val="20"/>
          <w:szCs w:val="20"/>
          <w:lang w:val="lt-LT"/>
        </w:rPr>
      </w:pPr>
      <w:r w:rsidRPr="00986B2F">
        <w:rPr>
          <w:color w:val="000000"/>
          <w:szCs w:val="24"/>
          <w:lang w:val="lt-LT"/>
        </w:rPr>
        <w:lastRenderedPageBreak/>
        <w:t>Tuo atvėju kai Rangovo atliktas dangų atstatymas neatitinka šių Specifikacijų 4 skyriuje nurodytų reikalavimų, tai Rangovas trūkumus ištaiso savo sąskaita</w:t>
      </w:r>
      <w:r w:rsidRPr="00986B2F">
        <w:rPr>
          <w:color w:val="000000"/>
          <w:sz w:val="20"/>
          <w:szCs w:val="20"/>
          <w:lang w:val="lt-LT"/>
        </w:rPr>
        <w:t xml:space="preserve">. </w:t>
      </w:r>
      <w:r w:rsidRPr="00986B2F">
        <w:rPr>
          <w:color w:val="000000"/>
          <w:szCs w:val="24"/>
          <w:lang w:val="lt-LT"/>
        </w:rPr>
        <w:t>Jei Rangovas negali ar nenori ištaisyti trūkumų Inžinieriaus ir Užsakovo nurodymu, Inžinierius ir UAB „Grinda” gali šiems darbams pasamdyti kitą Rangovą. Rangovas padengia su tuo susijusias išlaidas arba jų suma išskaitoma iš Rangovui mokėtino atlyginimo.</w:t>
      </w:r>
    </w:p>
    <w:p w14:paraId="7343255E"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36" w:name="_Toc30781"/>
      <w:bookmarkStart w:id="537" w:name="_Toc248"/>
      <w:bookmarkStart w:id="538" w:name="_Toc2929"/>
      <w:bookmarkStart w:id="539" w:name="_Toc15239"/>
      <w:bookmarkStart w:id="540" w:name="_Toc457126051"/>
      <w:bookmarkStart w:id="541" w:name="_Toc457127635"/>
      <w:bookmarkStart w:id="542" w:name="_Toc457128744"/>
      <w:bookmarkStart w:id="543" w:name="_Toc457132569"/>
      <w:bookmarkStart w:id="544" w:name="_Toc24582"/>
      <w:bookmarkStart w:id="545" w:name="_Toc28083"/>
      <w:bookmarkStart w:id="546" w:name="_Toc11701"/>
      <w:bookmarkStart w:id="547" w:name="_Toc5904"/>
      <w:bookmarkStart w:id="548" w:name="_Toc12976"/>
      <w:bookmarkStart w:id="549" w:name="_Toc4179"/>
      <w:r w:rsidRPr="00986B2F">
        <w:rPr>
          <w:rFonts w:eastAsia="Times New Roman" w:cs="Times New Roman"/>
          <w:b/>
          <w:bCs/>
          <w:iCs/>
          <w:color w:val="000000"/>
          <w:szCs w:val="28"/>
          <w:lang w:val="lt-LT"/>
        </w:rPr>
        <w:t>3.6 Darbinis plotis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71FD6A33" w14:textId="77777777" w:rsidR="005160CA" w:rsidRPr="00986B2F" w:rsidRDefault="003F0E5A">
      <w:pPr>
        <w:spacing w:line="240" w:lineRule="auto"/>
        <w:ind w:firstLineChars="133" w:firstLine="319"/>
        <w:rPr>
          <w:color w:val="000000"/>
          <w:lang w:val="lt-LT"/>
        </w:rPr>
      </w:pPr>
      <w:r w:rsidRPr="00986B2F">
        <w:rPr>
          <w:color w:val="000000"/>
          <w:lang w:val="lt-LT"/>
        </w:rPr>
        <w:t>Darbinis plotis keliuose sumažinamas iki minimumo suderinus su Inžinieriumi ir UAB „Grinda“ bei (ar) susijusia valdžios institucija/savininku. Rangovas savo kainoje numato visas sąnaudas, susijusias su darbu apribotose teritorijose.</w:t>
      </w:r>
    </w:p>
    <w:p w14:paraId="21E02BD4" w14:textId="77777777" w:rsidR="005160CA" w:rsidRPr="00986B2F" w:rsidRDefault="003F0E5A">
      <w:pPr>
        <w:spacing w:line="240" w:lineRule="auto"/>
        <w:ind w:firstLineChars="133" w:firstLine="319"/>
        <w:rPr>
          <w:color w:val="000000"/>
          <w:lang w:val="lt-LT"/>
        </w:rPr>
      </w:pPr>
      <w:r w:rsidRPr="00986B2F">
        <w:rPr>
          <w:color w:val="000000"/>
          <w:lang w:val="lt-LT"/>
        </w:rPr>
        <w:t>Jei Rangovui reikia daugiau ploto, jis susitaria dėl to su valdžios institucijomis ar žemės savininkais. Visas mokėtinas kompensacijas padengia Rangovas.</w:t>
      </w:r>
    </w:p>
    <w:p w14:paraId="2FFE1CE3"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50" w:name="_Toc19097"/>
      <w:bookmarkStart w:id="551" w:name="_Toc24592"/>
      <w:bookmarkStart w:id="552" w:name="_Toc12594"/>
      <w:bookmarkStart w:id="553" w:name="_Toc13437"/>
      <w:bookmarkStart w:id="554" w:name="_Toc457126052"/>
      <w:bookmarkStart w:id="555" w:name="_Toc457127636"/>
      <w:bookmarkStart w:id="556" w:name="_Toc457128745"/>
      <w:bookmarkStart w:id="557" w:name="_Toc457132570"/>
      <w:bookmarkStart w:id="558" w:name="_Toc14685"/>
      <w:bookmarkStart w:id="559" w:name="_Toc8170"/>
      <w:bookmarkStart w:id="560" w:name="_Toc32645"/>
      <w:bookmarkStart w:id="561" w:name="_Toc333"/>
      <w:bookmarkStart w:id="562" w:name="_Toc26260"/>
      <w:bookmarkStart w:id="563" w:name="_Toc13168"/>
      <w:r w:rsidRPr="00986B2F">
        <w:rPr>
          <w:rFonts w:eastAsia="Times New Roman" w:cs="Times New Roman"/>
          <w:b/>
          <w:bCs/>
          <w:iCs/>
          <w:color w:val="000000"/>
          <w:szCs w:val="28"/>
          <w:lang w:val="lt-LT"/>
        </w:rPr>
        <w:t>3.7 Iškasos plotis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42A70522" w14:textId="77777777" w:rsidR="005160CA" w:rsidRPr="00986B2F" w:rsidRDefault="003F0E5A">
      <w:pPr>
        <w:spacing w:line="240" w:lineRule="auto"/>
        <w:ind w:firstLineChars="133" w:firstLine="319"/>
        <w:rPr>
          <w:color w:val="000000"/>
          <w:lang w:val="lt-LT"/>
        </w:rPr>
      </w:pPr>
      <w:r w:rsidRPr="00986B2F">
        <w:rPr>
          <w:color w:val="000000"/>
          <w:lang w:val="lt-LT"/>
        </w:rPr>
        <w:t>Iškasos plotis visais atvejais turi būti minimalus – tik tiek, kiek reikia statybos darbams. Statomų atvirų kanalų ir tranšėjų ilgis apribojamas Inžinieriaus ir UAB „Grinda“ raštu nurodytu ilgiu. Rangovas, prieš pradėdamas dirbti kitoje atkarpoje, turi tinkamai užbaigti darbą patvirtintojo ilgio kanale/tranšėjoje.</w:t>
      </w:r>
    </w:p>
    <w:p w14:paraId="1C7CCCE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64" w:name="_Toc17793"/>
      <w:bookmarkStart w:id="565" w:name="_Toc9669"/>
      <w:bookmarkStart w:id="566" w:name="_Toc25033"/>
      <w:bookmarkStart w:id="567" w:name="_Toc27178"/>
      <w:bookmarkStart w:id="568" w:name="_Toc457126053"/>
      <w:bookmarkStart w:id="569" w:name="_Toc457127637"/>
      <w:bookmarkStart w:id="570" w:name="_Toc457128746"/>
      <w:bookmarkStart w:id="571" w:name="_Toc457132571"/>
      <w:bookmarkStart w:id="572" w:name="_Toc21125"/>
      <w:bookmarkStart w:id="573" w:name="_Toc19118"/>
      <w:bookmarkStart w:id="574" w:name="_Toc4360"/>
      <w:bookmarkStart w:id="575" w:name="_Toc12184"/>
      <w:bookmarkStart w:id="576" w:name="_Toc30355"/>
      <w:bookmarkStart w:id="577" w:name="_Toc11762"/>
      <w:r w:rsidRPr="00986B2F">
        <w:rPr>
          <w:rFonts w:eastAsia="Times New Roman" w:cs="Times New Roman"/>
          <w:b/>
          <w:bCs/>
          <w:iCs/>
          <w:color w:val="000000"/>
          <w:szCs w:val="28"/>
          <w:lang w:val="lt-LT"/>
        </w:rPr>
        <w:t>3.8 Netinkamų medžiagų iškasimas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7ACEAFA8" w14:textId="77777777" w:rsidR="005160CA" w:rsidRPr="00986B2F" w:rsidRDefault="003F0E5A">
      <w:pPr>
        <w:spacing w:line="240" w:lineRule="auto"/>
        <w:ind w:firstLineChars="133" w:firstLine="319"/>
        <w:rPr>
          <w:color w:val="000000"/>
          <w:lang w:val="lt-LT"/>
        </w:rPr>
      </w:pPr>
      <w:r w:rsidRPr="00986B2F">
        <w:rPr>
          <w:color w:val="000000"/>
          <w:lang w:val="lt-LT"/>
        </w:rPr>
        <w:t>Jei kasimo metu Rangovas randa netinkamos medžiagos, tokios, kaip medžių šaknys, organinės medžiagos, purvas, gipsas, smėlis, atliekos ir pan., jis jas išveža ir šalina Inžinieriui ir UAB „Grinda“  leidus. Jei Inžinierius ir Užsakovas nenurodo kitaip, dėl to susidariusias ertmes Rangovas užpildo sutankintu granuliuotu užpildu (kai statinių nėra).</w:t>
      </w:r>
    </w:p>
    <w:p w14:paraId="6635C12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78" w:name="_Toc10309"/>
      <w:bookmarkStart w:id="579" w:name="_Toc5788"/>
      <w:bookmarkStart w:id="580" w:name="_Toc4390"/>
      <w:bookmarkStart w:id="581" w:name="_Toc6757"/>
      <w:bookmarkStart w:id="582" w:name="_Toc457126054"/>
      <w:bookmarkStart w:id="583" w:name="_Toc457127638"/>
      <w:bookmarkStart w:id="584" w:name="_Toc457128747"/>
      <w:bookmarkStart w:id="585" w:name="_Toc457132572"/>
      <w:bookmarkStart w:id="586" w:name="_Toc21041"/>
      <w:bookmarkStart w:id="587" w:name="_Toc5783"/>
      <w:bookmarkStart w:id="588" w:name="_Toc2007"/>
      <w:bookmarkStart w:id="589" w:name="_Toc26662"/>
      <w:bookmarkStart w:id="590" w:name="_Toc11665"/>
      <w:bookmarkStart w:id="591" w:name="_Toc25423"/>
      <w:r w:rsidRPr="00986B2F">
        <w:rPr>
          <w:rFonts w:eastAsia="Times New Roman" w:cs="Times New Roman"/>
          <w:b/>
          <w:bCs/>
          <w:iCs/>
          <w:color w:val="000000"/>
          <w:szCs w:val="28"/>
          <w:lang w:val="lt-LT"/>
        </w:rPr>
        <w:t>3.9 Užpylimas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373F0DFE" w14:textId="77777777" w:rsidR="005160CA" w:rsidRPr="00986B2F" w:rsidRDefault="003F0E5A">
      <w:pPr>
        <w:spacing w:line="240" w:lineRule="auto"/>
        <w:ind w:firstLineChars="133" w:firstLine="319"/>
        <w:rPr>
          <w:color w:val="000000"/>
          <w:lang w:val="lt-LT"/>
        </w:rPr>
      </w:pPr>
      <w:r w:rsidRPr="00986B2F">
        <w:rPr>
          <w:color w:val="000000"/>
          <w:lang w:val="lt-LT"/>
        </w:rPr>
        <w:t>Prieš pradėdamas užpylimą Rangovas gauna Inžinieriaus ir UAB „Grinda“ patvirtinimą. Jei kuris nors užbaigtas objektas užpilamas be Inžinieriaus ir Užsakovo patvirtino, jis gali nurodyti Rangovui jį vėl atkasti. Šis darbas bei pakartotinas užpylimas atliekamas Rangovo sąskaita.</w:t>
      </w:r>
    </w:p>
    <w:p w14:paraId="09089E8C" w14:textId="77777777" w:rsidR="005160CA" w:rsidRPr="00986B2F" w:rsidRDefault="003F0E5A">
      <w:pPr>
        <w:spacing w:line="240" w:lineRule="auto"/>
        <w:ind w:firstLineChars="133" w:firstLine="319"/>
        <w:rPr>
          <w:color w:val="000000"/>
          <w:lang w:val="lt-LT"/>
        </w:rPr>
      </w:pPr>
      <w:r w:rsidRPr="00986B2F">
        <w:rPr>
          <w:color w:val="000000"/>
          <w:lang w:val="lt-LT"/>
        </w:rPr>
        <w:t>Pasirinkta užpylimui medžiaga – tiek iškasta vietoje, tiek atvežta iš kitur – turi būti sudaryta iš vienarūšės įmanomos sutankinti medžiagos, be augalinių priemaišų, statybos atliekų ir sušalusių dalių, be galinčių staiga užsidegti medžiagų. Užpylimo medžiagoje taip pat negali būti molio, kurio drėgnumo riba viršija 80 ir (ar) plastiškumo riba viršija 55, bei kitų medžiagų, kuriose yra didelis drėgmės kiekis. Turi būti pašalinti molio gumulai ir akmenys, sulaikomi atitinkamai 75 mm ir 37,5 mm sietų.</w:t>
      </w:r>
    </w:p>
    <w:p w14:paraId="2AB70919" w14:textId="77777777" w:rsidR="005160CA" w:rsidRPr="00986B2F" w:rsidRDefault="003F0E5A">
      <w:pPr>
        <w:spacing w:line="240" w:lineRule="auto"/>
        <w:ind w:firstLineChars="133" w:firstLine="319"/>
        <w:rPr>
          <w:color w:val="000000"/>
          <w:lang w:val="lt-LT"/>
        </w:rPr>
      </w:pPr>
      <w:r w:rsidRPr="00986B2F">
        <w:rPr>
          <w:color w:val="000000"/>
          <w:lang w:val="lt-LT"/>
        </w:rPr>
        <w:t>Užpilama ne storesniais nei 150 mm sluoksniais (tankinant mechaniniu būdu) ir ne storesniais nei 200 mm sluoksniais (tankinant rankiniu būdu). Jei Inžinierius ir UAB „Grinda“ atstovas nustato, kad sutankinimas yra netinkamas, Rangovo sąskaita tankinama dar kartą arba užpylimo medžiaga pakeičiama kita.</w:t>
      </w:r>
    </w:p>
    <w:p w14:paraId="4AE4CC50"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592" w:name="_Toc18738"/>
      <w:bookmarkStart w:id="593" w:name="_Toc32101"/>
      <w:bookmarkStart w:id="594" w:name="_Toc2968"/>
      <w:bookmarkStart w:id="595" w:name="_Toc15652"/>
      <w:bookmarkStart w:id="596" w:name="_Toc457126055"/>
      <w:bookmarkStart w:id="597" w:name="_Toc457127639"/>
      <w:bookmarkStart w:id="598" w:name="_Toc457128748"/>
      <w:bookmarkStart w:id="599" w:name="_Toc457132573"/>
      <w:bookmarkStart w:id="600" w:name="_Toc434"/>
      <w:bookmarkStart w:id="601" w:name="_Toc23793"/>
      <w:bookmarkStart w:id="602" w:name="_Toc8399"/>
      <w:bookmarkStart w:id="603" w:name="_Toc5338"/>
      <w:bookmarkStart w:id="604" w:name="_Toc14615"/>
      <w:bookmarkStart w:id="605" w:name="_Toc9019"/>
      <w:r w:rsidRPr="00986B2F">
        <w:rPr>
          <w:rFonts w:eastAsia="Times New Roman" w:cs="Times New Roman"/>
          <w:b/>
          <w:bCs/>
          <w:iCs/>
          <w:color w:val="000000"/>
          <w:szCs w:val="28"/>
          <w:lang w:val="lt-LT"/>
        </w:rPr>
        <w:t>3.10 Užpilto grunto sutankinimas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467EF6CC" w14:textId="77777777" w:rsidR="005160CA" w:rsidRPr="00986B2F" w:rsidRDefault="003F0E5A">
      <w:pPr>
        <w:spacing w:line="240" w:lineRule="auto"/>
        <w:ind w:firstLineChars="133" w:firstLine="319"/>
        <w:rPr>
          <w:color w:val="000000"/>
          <w:lang w:val="lt-LT"/>
        </w:rPr>
      </w:pPr>
      <w:r w:rsidRPr="00986B2F">
        <w:rPr>
          <w:color w:val="000000"/>
          <w:lang w:val="lt-LT"/>
        </w:rPr>
        <w:t>Tankinama horizontaliais sluoksniais; nesutankintos medžiagos storis turi būti tolygus ir neviršyti 250 mm.</w:t>
      </w:r>
    </w:p>
    <w:p w14:paraId="0FCED2DE" w14:textId="77777777" w:rsidR="005160CA" w:rsidRPr="00986B2F" w:rsidRDefault="003F0E5A">
      <w:pPr>
        <w:spacing w:line="240" w:lineRule="auto"/>
        <w:ind w:firstLineChars="133" w:firstLine="319"/>
        <w:rPr>
          <w:color w:val="000000"/>
          <w:lang w:val="lt-LT"/>
        </w:rPr>
      </w:pPr>
      <w:r w:rsidRPr="00986B2F">
        <w:rPr>
          <w:color w:val="000000"/>
          <w:lang w:val="lt-LT"/>
        </w:rPr>
        <w:t>Tankinama mechaniniais volais, plūktuvais, vibratoriais ar kitais patvirtintais mechanizmais taip, kad sausabūklis tankis sudarytų ne mažiau nei 90 proc. maksimalaus sausabūklio tankio. Pastarasis nustatomas pagal Inžinieriaus ir UAB “Grinda” atstovo nurodytus standartus.</w:t>
      </w:r>
    </w:p>
    <w:p w14:paraId="0C7C5190"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prieš tankinimą ir jo metu kruopščiai patikrina drėgmės kiekį užpilamoje medžiagoje. Drėgmės kiekis turi atitikti dydį,  Inžinieriaus nurodytą po mėginių išbandymo, atsižvelgiant į tankinamą medžiagą ir tankinimo metodą. Rangovas pateikia Inžinieriui ir UAB „Grinda“ duomenis apie siūlomą naudoti metodą bei įrangą likus ne mažiau nei 1 savaitei iki to metodo bei įrangos panaudojimo </w:t>
      </w:r>
      <w:r w:rsidRPr="00986B2F">
        <w:rPr>
          <w:color w:val="000000"/>
          <w:lang w:val="lt-LT"/>
        </w:rPr>
        <w:lastRenderedPageBreak/>
        <w:t>nuolatiniams Darbams. Inžinierius ir Užsakovas  patvirtina Rangovo pateiktus bandymų rezultatus ir duoda savo sutikimą arba nurodo kitus metodus bei sąlygas.</w:t>
      </w:r>
    </w:p>
    <w:p w14:paraId="1851BCA9"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06" w:name="_Toc32688"/>
      <w:bookmarkStart w:id="607" w:name="_Toc24464"/>
      <w:bookmarkStart w:id="608" w:name="_Toc24278"/>
      <w:bookmarkStart w:id="609" w:name="_Toc1287"/>
      <w:bookmarkStart w:id="610" w:name="_Toc457126056"/>
      <w:bookmarkStart w:id="611" w:name="_Toc457127640"/>
      <w:bookmarkStart w:id="612" w:name="_Toc457128749"/>
      <w:bookmarkStart w:id="613" w:name="_Toc457132574"/>
      <w:bookmarkStart w:id="614" w:name="_Toc30669"/>
      <w:bookmarkStart w:id="615" w:name="_Toc8085"/>
      <w:bookmarkStart w:id="616" w:name="_Toc8041"/>
      <w:bookmarkStart w:id="617" w:name="_Toc27026"/>
      <w:bookmarkStart w:id="618" w:name="_Toc6208"/>
      <w:bookmarkStart w:id="619" w:name="_Toc5978"/>
      <w:r w:rsidRPr="00986B2F">
        <w:rPr>
          <w:rFonts w:eastAsia="Times New Roman" w:cs="Times New Roman"/>
          <w:b/>
          <w:bCs/>
          <w:iCs/>
          <w:color w:val="000000"/>
          <w:szCs w:val="28"/>
          <w:lang w:val="lt-LT"/>
        </w:rPr>
        <w:t>3.11 Užpylimo kontrolė</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12BF4D7B" w14:textId="77777777" w:rsidR="005160CA" w:rsidRPr="00986B2F" w:rsidRDefault="003F0E5A">
      <w:pPr>
        <w:spacing w:line="240" w:lineRule="auto"/>
        <w:ind w:firstLineChars="133" w:firstLine="319"/>
        <w:rPr>
          <w:color w:val="000000"/>
          <w:lang w:val="lt-LT"/>
        </w:rPr>
      </w:pPr>
      <w:r w:rsidRPr="00986B2F">
        <w:rPr>
          <w:color w:val="000000"/>
          <w:lang w:val="lt-LT"/>
        </w:rPr>
        <w:t>Rangovas kontroliuoja užpylimą ir užtikrina, kad per visą priežiūros laikotarpį visi užbaigti lygiai atitiktų Sutartyje numatytus lygius.</w:t>
      </w:r>
    </w:p>
    <w:p w14:paraId="500C0FF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20" w:name="_Toc29075"/>
      <w:bookmarkStart w:id="621" w:name="_Toc28204"/>
      <w:bookmarkStart w:id="622" w:name="_Toc18639"/>
      <w:bookmarkStart w:id="623" w:name="_Toc32170"/>
      <w:bookmarkStart w:id="624" w:name="_Toc457126057"/>
      <w:bookmarkStart w:id="625" w:name="_Toc457127641"/>
      <w:bookmarkStart w:id="626" w:name="_Toc457128750"/>
      <w:bookmarkStart w:id="627" w:name="_Toc457132575"/>
      <w:bookmarkStart w:id="628" w:name="_Toc5910"/>
      <w:bookmarkStart w:id="629" w:name="_Toc6847"/>
      <w:bookmarkStart w:id="630" w:name="_Toc16902"/>
      <w:bookmarkStart w:id="631" w:name="_Toc288"/>
      <w:bookmarkStart w:id="632" w:name="_Toc22437"/>
      <w:bookmarkStart w:id="633" w:name="_Toc25476"/>
      <w:r w:rsidRPr="00986B2F">
        <w:rPr>
          <w:rFonts w:eastAsia="Times New Roman" w:cs="Times New Roman"/>
          <w:b/>
          <w:bCs/>
          <w:iCs/>
          <w:color w:val="000000"/>
          <w:szCs w:val="28"/>
          <w:lang w:val="lt-LT"/>
        </w:rPr>
        <w:t>3.12 Perteklinės medžiagos šalinimas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79CE78D5" w14:textId="77777777" w:rsidR="005160CA" w:rsidRPr="00986B2F" w:rsidRDefault="003F0E5A">
      <w:pPr>
        <w:spacing w:line="240" w:lineRule="auto"/>
        <w:ind w:firstLineChars="133" w:firstLine="319"/>
        <w:rPr>
          <w:color w:val="000000"/>
          <w:lang w:val="lt-LT"/>
        </w:rPr>
      </w:pPr>
      <w:r w:rsidRPr="00986B2F">
        <w:rPr>
          <w:color w:val="000000"/>
          <w:lang w:val="lt-LT"/>
        </w:rPr>
        <w:t>Rangovas pašalina iš statybvietės visą perteklinę medžiagą, išveždamas į Inžinieriaus ir UAB „Grinda“ patvirtintas vietas. Tai neturi turėti jokios neigiamos įtakos vietiniams gyventojams ir aplinkai.</w:t>
      </w:r>
    </w:p>
    <w:p w14:paraId="00FE835C"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34" w:name="_Toc30788"/>
      <w:bookmarkStart w:id="635" w:name="_Toc30961"/>
      <w:bookmarkStart w:id="636" w:name="_Toc7544"/>
      <w:bookmarkStart w:id="637" w:name="_Toc16581"/>
      <w:bookmarkStart w:id="638" w:name="_Toc457126058"/>
      <w:bookmarkStart w:id="639" w:name="_Toc457127642"/>
      <w:bookmarkStart w:id="640" w:name="_Toc457128751"/>
      <w:bookmarkStart w:id="641" w:name="_Toc457132576"/>
      <w:bookmarkStart w:id="642" w:name="_Toc17951"/>
      <w:bookmarkStart w:id="643" w:name="_Toc4976"/>
      <w:bookmarkStart w:id="644" w:name="_Toc20000"/>
      <w:bookmarkStart w:id="645" w:name="_Toc18118"/>
      <w:bookmarkStart w:id="646" w:name="_Toc21445"/>
      <w:bookmarkStart w:id="647" w:name="_Toc30949"/>
      <w:r w:rsidRPr="00986B2F">
        <w:rPr>
          <w:rFonts w:eastAsia="Times New Roman" w:cs="Times New Roman"/>
          <w:b/>
          <w:bCs/>
          <w:iCs/>
          <w:color w:val="000000"/>
          <w:szCs w:val="28"/>
          <w:lang w:val="lt-LT"/>
        </w:rPr>
        <w:t>3.13 Laikinai paliktos atramos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3F021D30" w14:textId="77777777" w:rsidR="005160CA" w:rsidRPr="00986B2F" w:rsidRDefault="003F0E5A">
      <w:pPr>
        <w:spacing w:line="240" w:lineRule="auto"/>
        <w:ind w:firstLineChars="133" w:firstLine="319"/>
        <w:rPr>
          <w:color w:val="000000"/>
          <w:lang w:val="lt-LT"/>
        </w:rPr>
      </w:pPr>
      <w:r w:rsidRPr="00986B2F">
        <w:rPr>
          <w:color w:val="000000"/>
          <w:lang w:val="lt-LT"/>
        </w:rPr>
        <w:t>Rangovas parūpina visas laikinąsias atramas, kurios būtinos Darbų ir iškasų teritorijoje dirbančių žmonių saugumui užtikrinti. Jei Inžinieriaus ir UAB „Grinda“  nuomone, laikinųjų atramų neįmanoma pašalinti nekeliant pavojaus objektų vientisumui ar žmonių bei Rangovo įrangos saugumui, tuomet  Inžinierius ir Užsakovas raštu nurodo Rangovui palikti visas laikinąsias atramas vietoje ir užpilti iškasas.</w:t>
      </w:r>
    </w:p>
    <w:p w14:paraId="4F26A03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48" w:name="_Toc14803"/>
      <w:bookmarkStart w:id="649" w:name="_Toc29445"/>
      <w:bookmarkStart w:id="650" w:name="_Toc28334"/>
      <w:bookmarkStart w:id="651" w:name="_Toc22169"/>
      <w:bookmarkStart w:id="652" w:name="_Toc457126059"/>
      <w:bookmarkStart w:id="653" w:name="_Toc457127643"/>
      <w:bookmarkStart w:id="654" w:name="_Toc457128752"/>
      <w:bookmarkStart w:id="655" w:name="_Toc457132577"/>
      <w:bookmarkStart w:id="656" w:name="_Toc7490"/>
      <w:bookmarkStart w:id="657" w:name="_Toc4227"/>
      <w:bookmarkStart w:id="658" w:name="_Toc8300"/>
      <w:bookmarkStart w:id="659" w:name="_Toc10382"/>
      <w:bookmarkStart w:id="660" w:name="_Toc10026"/>
      <w:bookmarkStart w:id="661" w:name="_Toc12505"/>
      <w:r w:rsidRPr="00986B2F">
        <w:rPr>
          <w:rFonts w:eastAsia="Times New Roman" w:cs="Times New Roman"/>
          <w:b/>
          <w:bCs/>
          <w:iCs/>
          <w:color w:val="000000"/>
          <w:szCs w:val="28"/>
          <w:lang w:val="lt-LT"/>
        </w:rPr>
        <w:t>3.14 Vamzdžių klojimas uždaru būdu</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7DC505E" w14:textId="77777777" w:rsidR="005160CA" w:rsidRPr="00986B2F" w:rsidRDefault="003F0E5A">
      <w:pPr>
        <w:spacing w:line="240" w:lineRule="auto"/>
        <w:ind w:firstLineChars="133" w:firstLine="319"/>
        <w:rPr>
          <w:color w:val="000000"/>
          <w:lang w:val="lt-LT"/>
        </w:rPr>
      </w:pPr>
      <w:r w:rsidRPr="00986B2F">
        <w:rPr>
          <w:color w:val="000000"/>
          <w:lang w:val="lt-LT"/>
        </w:rPr>
        <w:t>Vamzdžiai klojami atviru ir uždaru būdu. Prieš pradedant kloti vamzdžius uždaru būdu, Rangovas turi pateikti Inžinieriui bei UAB „Grinda“ atstovui darbo brėžinius (darbo duobių vietas, išmatavimus, prastūmimo technikos tipus, detalius vamzdynų atsparumo skaičiavimus su išplėstais (detaliais) skaičiavimo algoritmais ir rezultatais). Iki statybos darbų pradžios Rangovas pateikia statybos darbų technologijos projektą.</w:t>
      </w:r>
    </w:p>
    <w:p w14:paraId="7A03F472" w14:textId="77777777" w:rsidR="005160CA" w:rsidRPr="00986B2F" w:rsidRDefault="003F0E5A">
      <w:pPr>
        <w:keepNext/>
        <w:spacing w:before="120" w:after="240" w:line="240" w:lineRule="auto"/>
        <w:ind w:firstLineChars="133" w:firstLine="320"/>
        <w:outlineLvl w:val="1"/>
        <w:rPr>
          <w:rFonts w:eastAsia="Times New Roman" w:cs="Times New Roman"/>
          <w:b/>
          <w:bCs/>
          <w:iCs/>
          <w:caps/>
          <w:color w:val="000000"/>
          <w:szCs w:val="28"/>
          <w:lang w:val="lt-LT"/>
        </w:rPr>
      </w:pPr>
      <w:bookmarkStart w:id="662" w:name="_Toc29752"/>
      <w:bookmarkStart w:id="663" w:name="_Toc15119"/>
      <w:bookmarkStart w:id="664" w:name="_Toc14506"/>
      <w:bookmarkStart w:id="665" w:name="_Toc1312"/>
      <w:bookmarkStart w:id="666" w:name="_Toc457126060"/>
      <w:bookmarkStart w:id="667" w:name="_Toc457127644"/>
      <w:bookmarkStart w:id="668" w:name="_Toc457128753"/>
      <w:bookmarkStart w:id="669" w:name="_Toc457132578"/>
      <w:bookmarkStart w:id="670" w:name="_Toc2639"/>
      <w:bookmarkStart w:id="671" w:name="_Toc12997"/>
      <w:bookmarkStart w:id="672" w:name="_Toc3689"/>
      <w:bookmarkStart w:id="673" w:name="_Toc9211"/>
      <w:bookmarkStart w:id="674" w:name="_Toc12697"/>
      <w:bookmarkStart w:id="675" w:name="_Toc12198"/>
      <w:r w:rsidRPr="00986B2F">
        <w:rPr>
          <w:rFonts w:eastAsia="Times New Roman" w:cs="Times New Roman"/>
          <w:b/>
          <w:bCs/>
          <w:iCs/>
          <w:caps/>
          <w:color w:val="000000"/>
          <w:szCs w:val="28"/>
          <w:lang w:val="lt-LT"/>
        </w:rPr>
        <w:t xml:space="preserve">4. </w:t>
      </w:r>
      <w:bookmarkStart w:id="676" w:name="_Toc230341951"/>
      <w:bookmarkStart w:id="677" w:name="_Toc264878002"/>
      <w:bookmarkStart w:id="678" w:name="_Toc264878057"/>
      <w:bookmarkStart w:id="679" w:name="_Toc264878202"/>
      <w:bookmarkStart w:id="680" w:name="_Toc264878274"/>
      <w:r w:rsidRPr="00986B2F">
        <w:rPr>
          <w:rFonts w:eastAsia="Times New Roman" w:cs="Times New Roman"/>
          <w:b/>
          <w:bCs/>
          <w:iCs/>
          <w:caps/>
          <w:color w:val="000000"/>
          <w:szCs w:val="28"/>
          <w:lang w:val="lt-LT"/>
        </w:rPr>
        <w:t>Esamų kelio (gatvių) dangų, vejos, šlaitų atstatymo darbai</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04C5B281" w14:textId="77777777" w:rsidR="005160CA" w:rsidRPr="00986B2F" w:rsidRDefault="003F0E5A">
      <w:pPr>
        <w:spacing w:line="240" w:lineRule="auto"/>
        <w:ind w:firstLineChars="133" w:firstLine="319"/>
        <w:rPr>
          <w:rFonts w:cs="Times New Roman"/>
          <w:color w:val="000000"/>
          <w:lang w:val="lt-LT"/>
        </w:rPr>
      </w:pPr>
      <w:r w:rsidRPr="00986B2F">
        <w:rPr>
          <w:rFonts w:eastAsia="Arial" w:cs="Times New Roman"/>
          <w:color w:val="000000"/>
          <w:lang w:val="lt-LT"/>
        </w:rPr>
        <w:t>Statybos darbai gatvės ribose vykdomi vadovaujantis STR 1.07.02:2005 „Žemės darbai“, Lietuvos respublikos vyriausybės 2004-02-11 nutarimu Nr.155 patvirtintu kelių priežiūros tvarkos aprašu, Lietuvos respublikos saugaus eismo automobilių keliais įstatymu, Vilniaus miesto tarybos 2004-06-23 sprendimu Nr.1-425, automobilių kelių standartizuotų dangų konstrukcijų projektavimo taisyklėmis KPT SDK07 ir kitais susijusiais teisės aktais. Išardytos gatvių dangos ir jų pagrindai turi būti įrengiami pagal esamą konstrukciją, esama padėtis užfiksuojama video arba foto medžiaga.</w:t>
      </w:r>
    </w:p>
    <w:p w14:paraId="2F5DA05C"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81" w:name="_Toc2050"/>
      <w:bookmarkStart w:id="682" w:name="_Toc28617"/>
      <w:bookmarkStart w:id="683" w:name="_Toc24656"/>
      <w:bookmarkStart w:id="684" w:name="_Toc16694"/>
      <w:bookmarkStart w:id="685" w:name="_Toc457126061"/>
      <w:bookmarkStart w:id="686" w:name="_Toc457127645"/>
      <w:bookmarkStart w:id="687" w:name="_Toc457128754"/>
      <w:bookmarkStart w:id="688" w:name="_Toc457132579"/>
      <w:bookmarkStart w:id="689" w:name="_Toc20023"/>
      <w:bookmarkStart w:id="690" w:name="_Toc21183"/>
      <w:bookmarkStart w:id="691" w:name="_Toc31680"/>
      <w:bookmarkStart w:id="692" w:name="_Toc25752"/>
      <w:bookmarkStart w:id="693" w:name="_Toc12454"/>
      <w:bookmarkStart w:id="694" w:name="_Toc21102"/>
      <w:r w:rsidRPr="00986B2F">
        <w:rPr>
          <w:rFonts w:eastAsia="Times New Roman" w:cs="Times New Roman"/>
          <w:b/>
          <w:bCs/>
          <w:iCs/>
          <w:color w:val="000000"/>
          <w:szCs w:val="28"/>
          <w:lang w:val="lt-LT"/>
        </w:rPr>
        <w:t>4.1 Apsauginis šalčiui atsparus pagrindo sluoksnis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35DDA451" w14:textId="77777777" w:rsidR="005160CA" w:rsidRPr="00986B2F" w:rsidRDefault="003F0E5A">
      <w:pPr>
        <w:spacing w:line="240" w:lineRule="auto"/>
        <w:ind w:firstLineChars="133" w:firstLine="319"/>
        <w:rPr>
          <w:color w:val="000000"/>
          <w:lang w:val="lt-LT"/>
        </w:rPr>
      </w:pPr>
      <w:r w:rsidRPr="00986B2F">
        <w:rPr>
          <w:color w:val="000000"/>
          <w:lang w:val="lt-LT"/>
        </w:rPr>
        <w:tab/>
        <w:t>Apsauginis šalčiui atsparus sluoksnis turi būti tokios struktūros ir taip klojamas, kad eksploatacijos metu apsaugotų dangos konstrukciją nuo šalčio iškylų. Apsauginis šalčiui atsparus sluoksnis rengiamas iš ŽB, ŽP ir ŽG grupių žvyro ir smėlio mišinių (pagal LST 1331). Viršutinė 20 cm storio sluoksnio dalis privalo turėti stambesnių kaip 2 mm dalelių nuo 30 % iki 75% mišinio masės. Be to, stambesnių kaip 16 mm dalelių - ne daugiau kaip 40 % ir smulkesnių kaip 0,06 mm iki  7  % mišinio masės.</w:t>
      </w:r>
    </w:p>
    <w:p w14:paraId="12F5886D" w14:textId="77777777" w:rsidR="005160CA" w:rsidRPr="00986B2F" w:rsidRDefault="003F0E5A">
      <w:pPr>
        <w:spacing w:line="240" w:lineRule="auto"/>
        <w:ind w:firstLineChars="133" w:firstLine="319"/>
        <w:rPr>
          <w:color w:val="000000"/>
          <w:lang w:val="lt-LT"/>
        </w:rPr>
      </w:pPr>
      <w:r w:rsidRPr="00986B2F">
        <w:rPr>
          <w:color w:val="000000"/>
          <w:lang w:val="lt-LT"/>
        </w:rPr>
        <w:t>Medžiaga turi būti paskleidžiama ant paruošto gruntinio pagrindo tolygiais sluoksniais ir sutankinama pagal R34 – 01* reikalavimus.</w:t>
      </w:r>
    </w:p>
    <w:p w14:paraId="707F7EA2" w14:textId="77777777" w:rsidR="005160CA" w:rsidRPr="00986B2F" w:rsidRDefault="003F0E5A">
      <w:pPr>
        <w:spacing w:line="240" w:lineRule="auto"/>
        <w:ind w:firstLineChars="133" w:firstLine="319"/>
        <w:rPr>
          <w:color w:val="000000"/>
          <w:lang w:val="lt-LT"/>
        </w:rPr>
      </w:pPr>
      <w:r w:rsidRPr="00986B2F">
        <w:rPr>
          <w:color w:val="000000"/>
          <w:lang w:val="lt-LT"/>
        </w:rPr>
        <w:t>Sutankinimo koeficientas K</w:t>
      </w:r>
      <w:r w:rsidRPr="00986B2F">
        <w:rPr>
          <w:b/>
          <w:bCs/>
          <w:iCs/>
          <w:color w:val="000000"/>
          <w:lang w:val="lt-LT"/>
        </w:rPr>
        <w:t>=</w:t>
      </w:r>
      <w:r w:rsidRPr="00986B2F">
        <w:rPr>
          <w:color w:val="000000"/>
          <w:lang w:val="lt-LT"/>
        </w:rPr>
        <w:t>98</w:t>
      </w:r>
      <w:r w:rsidRPr="00986B2F">
        <w:rPr>
          <w:b/>
          <w:bCs/>
          <w:iCs/>
          <w:color w:val="000000"/>
          <w:lang w:val="lt-LT"/>
        </w:rPr>
        <w:t xml:space="preserve"> %</w:t>
      </w:r>
      <w:r w:rsidRPr="00986B2F">
        <w:rPr>
          <w:color w:val="000000"/>
          <w:lang w:val="lt-LT"/>
        </w:rPr>
        <w:t>, deformacijos modulis E</w:t>
      </w:r>
      <w:r w:rsidRPr="00986B2F">
        <w:rPr>
          <w:color w:val="000000"/>
          <w:vertAlign w:val="subscript"/>
          <w:lang w:val="lt-LT"/>
        </w:rPr>
        <w:t>V2</w:t>
      </w:r>
      <w:r w:rsidRPr="00986B2F">
        <w:rPr>
          <w:color w:val="000000"/>
          <w:lang w:val="lt-LT"/>
        </w:rPr>
        <w:t>-100 MPa.</w:t>
      </w:r>
    </w:p>
    <w:p w14:paraId="662A002A"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695" w:name="_Toc807"/>
      <w:bookmarkStart w:id="696" w:name="_Toc23558"/>
      <w:bookmarkStart w:id="697" w:name="_Toc23874"/>
      <w:bookmarkStart w:id="698" w:name="_Toc12007"/>
      <w:bookmarkStart w:id="699" w:name="_Toc457126062"/>
      <w:bookmarkStart w:id="700" w:name="_Toc457127646"/>
      <w:bookmarkStart w:id="701" w:name="_Toc457128755"/>
      <w:bookmarkStart w:id="702" w:name="_Toc457132580"/>
      <w:bookmarkStart w:id="703" w:name="_Toc31235"/>
      <w:bookmarkStart w:id="704" w:name="_Toc9476"/>
      <w:bookmarkStart w:id="705" w:name="_Toc7170"/>
      <w:bookmarkStart w:id="706" w:name="_Toc2689"/>
      <w:bookmarkStart w:id="707" w:name="_Toc5093"/>
      <w:bookmarkStart w:id="708" w:name="_Toc4857"/>
      <w:r w:rsidRPr="00986B2F">
        <w:rPr>
          <w:rFonts w:eastAsia="Times New Roman" w:cs="Times New Roman"/>
          <w:b/>
          <w:bCs/>
          <w:iCs/>
          <w:color w:val="000000"/>
          <w:szCs w:val="28"/>
          <w:lang w:val="lt-LT"/>
        </w:rPr>
        <w:t>4.2 Dangos pagrindas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74553A13" w14:textId="77777777" w:rsidR="005160CA" w:rsidRPr="00986B2F" w:rsidRDefault="003F0E5A">
      <w:pPr>
        <w:spacing w:line="240" w:lineRule="auto"/>
        <w:ind w:firstLineChars="133" w:firstLine="319"/>
        <w:rPr>
          <w:color w:val="000000"/>
          <w:lang w:val="lt-LT"/>
        </w:rPr>
      </w:pPr>
      <w:r w:rsidRPr="00986B2F">
        <w:rPr>
          <w:color w:val="000000"/>
          <w:lang w:val="lt-LT"/>
        </w:rPr>
        <w:tab/>
        <w:t>Dangos pagrindas klojamas ant apsauginio šalčiui atsparaus sluoksnio. Pagrindui naudojama dolomitinės skaldos mišinys.</w:t>
      </w:r>
    </w:p>
    <w:p w14:paraId="04A1DD8C" w14:textId="77777777" w:rsidR="005160CA" w:rsidRPr="00986B2F" w:rsidRDefault="003F0E5A">
      <w:pPr>
        <w:spacing w:after="0" w:line="240" w:lineRule="auto"/>
        <w:ind w:firstLineChars="133" w:firstLine="319"/>
        <w:rPr>
          <w:color w:val="000000"/>
          <w:lang w:val="lt-LT"/>
        </w:rPr>
      </w:pPr>
      <w:r w:rsidRPr="00986B2F">
        <w:rPr>
          <w:color w:val="000000"/>
          <w:lang w:val="lt-LT"/>
        </w:rPr>
        <w:t>Mišinio granuliometrinė sudėtis turi atitikti R34 – 01* reikalavimus.</w:t>
      </w:r>
    </w:p>
    <w:p w14:paraId="50BCF40A" w14:textId="77777777" w:rsidR="005160CA" w:rsidRPr="00986B2F" w:rsidRDefault="003F0E5A">
      <w:pPr>
        <w:spacing w:after="0" w:line="240" w:lineRule="auto"/>
        <w:ind w:firstLineChars="133" w:firstLine="319"/>
        <w:rPr>
          <w:color w:val="000000"/>
          <w:lang w:val="lt-LT"/>
        </w:rPr>
      </w:pPr>
      <w:r w:rsidRPr="00986B2F">
        <w:rPr>
          <w:color w:val="000000"/>
          <w:lang w:val="lt-LT"/>
        </w:rPr>
        <w:lastRenderedPageBreak/>
        <w:tab/>
        <w:t>Pagrindo sluoksnio sutankinimo rodiklis D</w:t>
      </w:r>
      <w:r w:rsidRPr="00986B2F">
        <w:rPr>
          <w:color w:val="000000"/>
          <w:vertAlign w:val="subscript"/>
          <w:lang w:val="lt-LT"/>
        </w:rPr>
        <w:t xml:space="preserve">pr </w:t>
      </w:r>
      <w:r w:rsidRPr="00986B2F">
        <w:rPr>
          <w:color w:val="000000"/>
          <w:lang w:val="lt-LT"/>
        </w:rPr>
        <w:t>turi būti ne mažesnis kaip 103 %, deformacijos modulis - E</w:t>
      </w:r>
      <w:r w:rsidRPr="00986B2F">
        <w:rPr>
          <w:color w:val="000000"/>
          <w:vertAlign w:val="subscript"/>
          <w:lang w:val="lt-LT"/>
        </w:rPr>
        <w:t>V2</w:t>
      </w:r>
      <w:r w:rsidRPr="00986B2F">
        <w:rPr>
          <w:color w:val="000000"/>
          <w:lang w:val="lt-LT"/>
        </w:rPr>
        <w:t>-150MPa.</w:t>
      </w:r>
    </w:p>
    <w:p w14:paraId="7BEAF59A" w14:textId="77777777" w:rsidR="005160CA" w:rsidRPr="00986B2F" w:rsidRDefault="003F0E5A">
      <w:pPr>
        <w:spacing w:after="0" w:line="240" w:lineRule="auto"/>
        <w:ind w:firstLineChars="133" w:firstLine="319"/>
        <w:rPr>
          <w:color w:val="000000"/>
          <w:lang w:val="lt-LT"/>
        </w:rPr>
      </w:pPr>
      <w:r w:rsidRPr="00986B2F">
        <w:rPr>
          <w:color w:val="000000"/>
          <w:lang w:val="lt-LT"/>
        </w:rPr>
        <w:t>Kiekvieno sutankinto sluoksnio mažiausias faktinis storis priklauso nuo mineralinių medžiagų mišinyje esančių stambiausių grūdelių dydžio ir turi būti ne mažesnis kaip:</w:t>
      </w:r>
    </w:p>
    <w:p w14:paraId="7FDD0A34" w14:textId="77777777" w:rsidR="005160CA" w:rsidRPr="00986B2F" w:rsidRDefault="003F0E5A">
      <w:pPr>
        <w:spacing w:after="0" w:line="240" w:lineRule="auto"/>
        <w:ind w:firstLineChars="133" w:firstLine="319"/>
        <w:rPr>
          <w:color w:val="000000"/>
          <w:lang w:val="lt-LT"/>
        </w:rPr>
      </w:pPr>
      <w:r w:rsidRPr="00986B2F">
        <w:rPr>
          <w:color w:val="000000"/>
          <w:lang w:val="lt-LT"/>
        </w:rPr>
        <w:t>-</w:t>
      </w:r>
      <w:r w:rsidRPr="00986B2F">
        <w:rPr>
          <w:color w:val="000000"/>
          <w:lang w:val="lt-LT"/>
        </w:rPr>
        <w:tab/>
        <w:t xml:space="preserve">12 cm, esant 0/32 mišiniui; </w:t>
      </w:r>
    </w:p>
    <w:p w14:paraId="5DDD776E" w14:textId="77777777" w:rsidR="005160CA" w:rsidRPr="00986B2F" w:rsidRDefault="003F0E5A">
      <w:pPr>
        <w:spacing w:after="0" w:line="240" w:lineRule="auto"/>
        <w:ind w:firstLineChars="133" w:firstLine="319"/>
        <w:rPr>
          <w:color w:val="000000"/>
          <w:lang w:val="lt-LT"/>
        </w:rPr>
      </w:pPr>
      <w:r w:rsidRPr="00986B2F">
        <w:rPr>
          <w:color w:val="000000"/>
          <w:lang w:val="lt-LT"/>
        </w:rPr>
        <w:t>-</w:t>
      </w:r>
      <w:r w:rsidRPr="00986B2F">
        <w:rPr>
          <w:color w:val="000000"/>
          <w:lang w:val="lt-LT"/>
        </w:rPr>
        <w:tab/>
        <w:t xml:space="preserve">15 cm, esant 0/45 mišiniui; </w:t>
      </w:r>
    </w:p>
    <w:p w14:paraId="143BB19F" w14:textId="77777777" w:rsidR="005160CA" w:rsidRPr="00986B2F" w:rsidRDefault="003F0E5A">
      <w:pPr>
        <w:spacing w:after="0" w:line="240" w:lineRule="auto"/>
        <w:ind w:firstLineChars="133" w:firstLine="319"/>
        <w:rPr>
          <w:color w:val="000000"/>
          <w:lang w:val="lt-LT"/>
        </w:rPr>
      </w:pPr>
      <w:r w:rsidRPr="00986B2F">
        <w:rPr>
          <w:color w:val="000000"/>
          <w:lang w:val="lt-LT"/>
        </w:rPr>
        <w:t>-</w:t>
      </w:r>
      <w:r w:rsidRPr="00986B2F">
        <w:rPr>
          <w:color w:val="000000"/>
          <w:lang w:val="lt-LT"/>
        </w:rPr>
        <w:tab/>
        <w:t>18 cm, esant 0/56 mišiniui.</w:t>
      </w:r>
    </w:p>
    <w:p w14:paraId="5119E180" w14:textId="77777777" w:rsidR="005160CA" w:rsidRPr="00986B2F" w:rsidRDefault="003F0E5A">
      <w:pPr>
        <w:spacing w:after="0" w:line="240" w:lineRule="auto"/>
        <w:ind w:firstLineChars="133" w:firstLine="319"/>
        <w:rPr>
          <w:color w:val="000000"/>
          <w:lang w:val="lt-LT"/>
        </w:rPr>
      </w:pPr>
      <w:r w:rsidRPr="00986B2F">
        <w:rPr>
          <w:color w:val="000000"/>
          <w:lang w:val="lt-LT"/>
        </w:rPr>
        <w:t>Matuojant pagrindo lygumą, plyšys po 4 m ilgio liniuote neturi būti didesnis kaip 2 cm.</w:t>
      </w:r>
    </w:p>
    <w:p w14:paraId="68ECC2F0" w14:textId="77777777" w:rsidR="005160CA" w:rsidRPr="00986B2F" w:rsidRDefault="003F0E5A">
      <w:pPr>
        <w:spacing w:after="0" w:line="240" w:lineRule="auto"/>
        <w:ind w:firstLineChars="133" w:firstLine="319"/>
        <w:rPr>
          <w:color w:val="000000"/>
          <w:lang w:val="lt-LT"/>
        </w:rPr>
      </w:pPr>
      <w:r w:rsidRPr="00986B2F">
        <w:rPr>
          <w:color w:val="000000"/>
          <w:lang w:val="lt-LT"/>
        </w:rPr>
        <w:t>Faktinis sluoksnio storis (cm) gali būti ne daugiau kaip 15 % mažesnis (leistinas nuokrypis) už numatytą, tačiau neturi viršyti minus 30 % (ribinis nuokrypis). Faktinis sluoksnio storis nustatomas pagal atskirų storio reikšmių aritmetinį vidurkį. Skaičiuojant aritmetinį vidurkį atmetami sluoksnio storiai, kurie yra 3 cm didesni už projektinį. Ribinis sluoksnio storio nuokrypis - minus 3,5 cm, tačiau nė vienoje vietoje sluoksnio storis neturi būti mažesnis už aukščiau nurodytą mažiausią faktinį sluoksnio storį.</w:t>
      </w:r>
    </w:p>
    <w:p w14:paraId="5DFF706A" w14:textId="77777777" w:rsidR="005160CA" w:rsidRPr="00986B2F" w:rsidRDefault="003F0E5A">
      <w:pPr>
        <w:spacing w:line="240" w:lineRule="auto"/>
        <w:ind w:firstLineChars="133" w:firstLine="319"/>
        <w:rPr>
          <w:color w:val="000000"/>
          <w:lang w:val="lt-LT"/>
        </w:rPr>
      </w:pPr>
      <w:r w:rsidRPr="00986B2F">
        <w:rPr>
          <w:color w:val="000000"/>
          <w:lang w:val="lt-LT"/>
        </w:rPr>
        <w:t>Pagrindo sluoksnio plotis neturi nukrypti nuo projektinio daugiau kaip ±10 cm. Įrengto sluoksnio bandymai turi būti atlikti pagal R34 – 01* nurodymus.</w:t>
      </w:r>
    </w:p>
    <w:p w14:paraId="2B887CA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09" w:name="_Toc12251"/>
      <w:bookmarkStart w:id="710" w:name="_Toc9539"/>
      <w:bookmarkStart w:id="711" w:name="_Toc15536"/>
      <w:bookmarkStart w:id="712" w:name="_Toc21800"/>
      <w:bookmarkStart w:id="713" w:name="_Toc457126063"/>
      <w:bookmarkStart w:id="714" w:name="_Toc457127647"/>
      <w:bookmarkStart w:id="715" w:name="_Toc457128756"/>
      <w:bookmarkStart w:id="716" w:name="_Toc457132581"/>
      <w:bookmarkStart w:id="717" w:name="_Toc1537"/>
      <w:bookmarkStart w:id="718" w:name="_Toc1099"/>
      <w:bookmarkStart w:id="719" w:name="_Toc6104"/>
      <w:bookmarkStart w:id="720" w:name="_Toc8248"/>
      <w:bookmarkStart w:id="721" w:name="_Toc22178"/>
      <w:bookmarkStart w:id="722" w:name="_Toc862"/>
      <w:r w:rsidRPr="00986B2F">
        <w:rPr>
          <w:rFonts w:eastAsia="Times New Roman" w:cs="Times New Roman"/>
          <w:b/>
          <w:bCs/>
          <w:iCs/>
          <w:color w:val="000000"/>
          <w:szCs w:val="28"/>
          <w:lang w:val="lt-LT"/>
        </w:rPr>
        <w:t>4.3 Asfalto pagrindo sluoksnis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2E2407D0" w14:textId="77777777" w:rsidR="005160CA" w:rsidRPr="00986B2F" w:rsidRDefault="003F0E5A">
      <w:pPr>
        <w:spacing w:line="240" w:lineRule="auto"/>
        <w:ind w:firstLineChars="133" w:firstLine="319"/>
        <w:rPr>
          <w:color w:val="000000"/>
          <w:lang w:val="lt-LT"/>
        </w:rPr>
      </w:pPr>
      <w:r w:rsidRPr="00986B2F">
        <w:rPr>
          <w:color w:val="000000"/>
          <w:lang w:val="lt-LT"/>
        </w:rPr>
        <w:t>Asfalto mišiniai turi atitikti TRA ASFALTAS 08 ir TRA BITUMAS 08 reikalavimus.</w:t>
      </w:r>
    </w:p>
    <w:p w14:paraId="374C7FEB" w14:textId="77777777" w:rsidR="005160CA" w:rsidRPr="00986B2F" w:rsidRDefault="003F0E5A">
      <w:pPr>
        <w:spacing w:line="240" w:lineRule="auto"/>
        <w:ind w:firstLineChars="133" w:firstLine="319"/>
        <w:rPr>
          <w:color w:val="000000"/>
          <w:lang w:val="lt-LT"/>
        </w:rPr>
      </w:pPr>
      <w:r w:rsidRPr="00986B2F">
        <w:rPr>
          <w:color w:val="000000"/>
          <w:lang w:val="lt-LT"/>
        </w:rPr>
        <w:t xml:space="preserve"> Asfalto pagrindo sluoksniams naudojami mišiniai, susidedantys iš tolydžios granuliometrinės sudėties mineralinių medžiagų mišinio ir rišiklio – kelių bitumo. Asfalto pagrindo sluoksnių mišiniai klojami ir tankinami karšti. Mišinio sudėtis turi būti parenkama taip, kad asfalto pagrindo sluoksnis būtų atsparus įvairaus tipo deformacijoms, o jo tūrinis tankis bei granuliometrinė sudėtis, veikiant transporto eismo apkrovoms, pastebimai nekistų.</w:t>
      </w:r>
    </w:p>
    <w:p w14:paraId="0CD42D8C"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23" w:name="_Toc19018"/>
      <w:bookmarkStart w:id="724" w:name="_Toc22562"/>
      <w:bookmarkStart w:id="725" w:name="_Toc17864"/>
      <w:bookmarkStart w:id="726" w:name="_Toc21719"/>
      <w:bookmarkStart w:id="727" w:name="_Toc457126064"/>
      <w:bookmarkStart w:id="728" w:name="_Toc457127648"/>
      <w:bookmarkStart w:id="729" w:name="_Toc457128757"/>
      <w:bookmarkStart w:id="730" w:name="_Toc457132582"/>
      <w:bookmarkStart w:id="731" w:name="_Toc4626"/>
      <w:bookmarkStart w:id="732" w:name="_Toc24099"/>
      <w:bookmarkStart w:id="733" w:name="_Toc3635"/>
      <w:bookmarkStart w:id="734" w:name="_Toc19633"/>
      <w:bookmarkStart w:id="735" w:name="_Toc24558"/>
      <w:bookmarkStart w:id="736" w:name="_Toc22030"/>
      <w:r w:rsidRPr="00986B2F">
        <w:rPr>
          <w:rFonts w:eastAsia="Times New Roman" w:cs="Times New Roman"/>
          <w:b/>
          <w:bCs/>
          <w:iCs/>
          <w:color w:val="000000"/>
          <w:szCs w:val="28"/>
          <w:lang w:val="lt-LT"/>
        </w:rPr>
        <w:t>4.4 Viršutinis asfalto sluoksnis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42E3F8CD" w14:textId="77777777" w:rsidR="005160CA" w:rsidRPr="00986B2F" w:rsidRDefault="003F0E5A">
      <w:pPr>
        <w:spacing w:line="240" w:lineRule="auto"/>
        <w:ind w:firstLineChars="133" w:firstLine="319"/>
        <w:rPr>
          <w:color w:val="000000"/>
          <w:lang w:val="lt-LT"/>
        </w:rPr>
      </w:pPr>
      <w:r w:rsidRPr="00986B2F">
        <w:rPr>
          <w:color w:val="000000"/>
          <w:lang w:val="lt-LT"/>
        </w:rPr>
        <w:t>Viršutinis asfaltbetonio sluoksnis klojamas iš karto paklojus apatinį, be pertraukos. Apatinio sluoksnio paviršius turi būti visiškai švarus.</w:t>
      </w:r>
    </w:p>
    <w:p w14:paraId="3ECC9901" w14:textId="77777777" w:rsidR="005160CA" w:rsidRPr="00986B2F" w:rsidRDefault="003F0E5A">
      <w:pPr>
        <w:spacing w:line="240" w:lineRule="auto"/>
        <w:ind w:firstLineChars="133" w:firstLine="319"/>
        <w:rPr>
          <w:color w:val="000000"/>
          <w:lang w:val="lt-LT"/>
        </w:rPr>
      </w:pPr>
      <w:r w:rsidRPr="00986B2F">
        <w:rPr>
          <w:color w:val="000000"/>
          <w:lang w:val="lt-LT"/>
        </w:rPr>
        <w:t>Asfalto viršutiniams sluoksniams naudojami asfaltbetonio mišiniai, susidedantys iš tolydžios granuliometrinės sudėties mineralinių medžiagų mišinio ir rišiklio – kelių bitumo arba polimerais modifikuoto bitumo. Asfalto viršutinio sluoksnio mišiniai klojami ir tankinami karšti. Mišinio sudėtis turi būti atrenkama taip, kad asfalto viršutinis sluoksnis, turintis mažą oro tuštymių kiekį, būtų šiurkštus, atsparus įvairaus tipo deformacijoms bei saugus eismui, o jo tūrinis tankis bei granuliometrinė sudėtis, veikiant transporto eismo apkrovoms, pastebimai nekistų.</w:t>
      </w:r>
    </w:p>
    <w:p w14:paraId="4A168E9C" w14:textId="77777777" w:rsidR="005160CA" w:rsidRPr="00986B2F" w:rsidRDefault="003F0E5A">
      <w:pPr>
        <w:spacing w:line="240" w:lineRule="auto"/>
        <w:ind w:firstLineChars="133" w:firstLine="319"/>
        <w:rPr>
          <w:color w:val="000000"/>
          <w:lang w:val="lt-LT"/>
        </w:rPr>
      </w:pPr>
      <w:r w:rsidRPr="00986B2F">
        <w:rPr>
          <w:color w:val="000000"/>
          <w:lang w:val="lt-LT"/>
        </w:rPr>
        <w:t>Įvertinant Lietuvos meteorologines sąlygas, asfaltbetonio danga klojama tik pavasario, vasaros, rudens sausu periodu.</w:t>
      </w:r>
    </w:p>
    <w:p w14:paraId="5E69C8F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37" w:name="_Toc26766"/>
      <w:bookmarkStart w:id="738" w:name="_Toc10867"/>
      <w:bookmarkStart w:id="739" w:name="_Toc30155"/>
      <w:bookmarkStart w:id="740" w:name="_Toc32041"/>
      <w:bookmarkStart w:id="741" w:name="_Toc457126065"/>
      <w:bookmarkStart w:id="742" w:name="_Toc457127649"/>
      <w:bookmarkStart w:id="743" w:name="_Toc457128758"/>
      <w:bookmarkStart w:id="744" w:name="_Toc457132583"/>
      <w:bookmarkStart w:id="745" w:name="_Toc816"/>
      <w:bookmarkStart w:id="746" w:name="_Toc15295"/>
      <w:bookmarkStart w:id="747" w:name="_Toc11903"/>
      <w:bookmarkStart w:id="748" w:name="_Toc12952"/>
      <w:bookmarkStart w:id="749" w:name="_Toc19115"/>
      <w:bookmarkStart w:id="750" w:name="_Toc1170"/>
      <w:r w:rsidRPr="00986B2F">
        <w:rPr>
          <w:rFonts w:eastAsia="Times New Roman" w:cs="Times New Roman"/>
          <w:b/>
          <w:bCs/>
          <w:iCs/>
          <w:color w:val="000000"/>
          <w:szCs w:val="28"/>
          <w:lang w:val="lt-LT"/>
        </w:rPr>
        <w:t>4.5 Neaustinė geotekstilė (jei reikalinga)</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B4EB053" w14:textId="77777777" w:rsidR="005160CA" w:rsidRPr="00986B2F" w:rsidRDefault="003F0E5A">
      <w:pPr>
        <w:spacing w:line="240" w:lineRule="auto"/>
        <w:ind w:firstLineChars="133" w:firstLine="319"/>
        <w:rPr>
          <w:color w:val="000000"/>
          <w:lang w:val="lt-LT"/>
        </w:rPr>
      </w:pPr>
      <w:r w:rsidRPr="00986B2F">
        <w:rPr>
          <w:color w:val="000000"/>
          <w:lang w:val="lt-LT"/>
        </w:rPr>
        <w:t>Senos asfaltbetonio dangos armavimui ir sujungimui su nauja danga numatyta panaudoti geotekstilės audinį. Armuota neaustinė stiklo audinio pluošto tekstilė iš propileno klojama ant senos dangos, užleidžiant 30cm pločio juostą ant naujos dangos apatinio asfaltbetonio sluoksnio. Prieš klojant geotekstilės audinį, esama asfaltbetonio danga nuvaloma ir gruntuojama bitumo emulsija.</w:t>
      </w:r>
    </w:p>
    <w:p w14:paraId="34CF33C6" w14:textId="77777777" w:rsidR="005160CA" w:rsidRPr="00986B2F" w:rsidRDefault="003F0E5A">
      <w:pPr>
        <w:spacing w:line="240" w:lineRule="auto"/>
        <w:ind w:firstLineChars="133" w:firstLine="319"/>
        <w:rPr>
          <w:color w:val="000000"/>
          <w:lang w:val="lt-LT"/>
        </w:rPr>
      </w:pPr>
      <w:r w:rsidRPr="00986B2F">
        <w:rPr>
          <w:color w:val="000000"/>
          <w:lang w:val="lt-LT"/>
        </w:rPr>
        <w:t>Klojant geotekstilės juostos užleidžiamos viena ant kitos 20cm.</w:t>
      </w:r>
    </w:p>
    <w:p w14:paraId="0C0201A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51" w:name="_Toc6011"/>
      <w:bookmarkStart w:id="752" w:name="_Toc28325"/>
      <w:bookmarkStart w:id="753" w:name="_Toc32657"/>
      <w:bookmarkStart w:id="754" w:name="_Toc20995"/>
      <w:bookmarkStart w:id="755" w:name="_Toc457126066"/>
      <w:bookmarkStart w:id="756" w:name="_Toc457127650"/>
      <w:bookmarkStart w:id="757" w:name="_Toc457128759"/>
      <w:bookmarkStart w:id="758" w:name="_Toc457132584"/>
      <w:bookmarkStart w:id="759" w:name="_Toc16278"/>
      <w:bookmarkStart w:id="760" w:name="_Toc10992"/>
      <w:bookmarkStart w:id="761" w:name="_Toc16563"/>
      <w:bookmarkStart w:id="762" w:name="_Toc25181"/>
      <w:bookmarkStart w:id="763" w:name="_Toc17667"/>
      <w:bookmarkStart w:id="764" w:name="_Toc3772"/>
      <w:r w:rsidRPr="00986B2F">
        <w:rPr>
          <w:rFonts w:eastAsia="Times New Roman" w:cs="Times New Roman"/>
          <w:b/>
          <w:bCs/>
          <w:iCs/>
          <w:color w:val="000000"/>
          <w:szCs w:val="28"/>
          <w:lang w:val="lt-LT"/>
        </w:rPr>
        <w:t>4.6 Geotinklas  (jei reikalingas)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44074661" w14:textId="77777777" w:rsidR="005160CA" w:rsidRPr="00986B2F" w:rsidRDefault="003F0E5A">
      <w:pPr>
        <w:spacing w:line="240" w:lineRule="auto"/>
        <w:ind w:firstLineChars="133" w:firstLine="319"/>
        <w:rPr>
          <w:color w:val="000000"/>
          <w:lang w:val="lt-LT"/>
        </w:rPr>
      </w:pPr>
      <w:r w:rsidRPr="00986B2F">
        <w:rPr>
          <w:color w:val="000000"/>
          <w:lang w:val="lt-LT"/>
        </w:rPr>
        <w:t>Geotinklas padarytas iš vientisų, iš anksto įtemptų, plokščių, šiurkščių, tarpusavyje termiškai suvirintų poliesterio (PET) juostų. Suvirinimo plotas ne mažiau 75% tinklo juostų persidengimo ploto. Tinklas negali būti padengtas jokia kita polimerine medžiaga.</w:t>
      </w:r>
    </w:p>
    <w:p w14:paraId="6623CCBB" w14:textId="77777777" w:rsidR="005160CA" w:rsidRPr="00986B2F" w:rsidRDefault="003F0E5A">
      <w:pPr>
        <w:spacing w:line="240" w:lineRule="auto"/>
        <w:ind w:firstLineChars="133" w:firstLine="319"/>
        <w:rPr>
          <w:color w:val="000000"/>
          <w:lang w:val="lt-LT"/>
        </w:rPr>
      </w:pPr>
      <w:r w:rsidRPr="00986B2F">
        <w:rPr>
          <w:color w:val="000000"/>
          <w:lang w:val="lt-LT"/>
        </w:rPr>
        <w:lastRenderedPageBreak/>
        <w:t>Pritaikymas: kelių, geležinkelių, kitų sankasų armavimas, sankasų ant polių armavimas, nestabilių grunto pagrindų armavimas, šlaitų stabilumo stiprinimas.</w:t>
      </w:r>
    </w:p>
    <w:p w14:paraId="0672057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65" w:name="_Toc13877"/>
      <w:bookmarkStart w:id="766" w:name="_Toc15567"/>
      <w:bookmarkStart w:id="767" w:name="_Toc25027"/>
      <w:bookmarkStart w:id="768" w:name="_Toc24118"/>
      <w:bookmarkStart w:id="769" w:name="_Toc457126067"/>
      <w:bookmarkStart w:id="770" w:name="_Toc457127651"/>
      <w:bookmarkStart w:id="771" w:name="_Toc457128760"/>
      <w:bookmarkStart w:id="772" w:name="_Toc457132585"/>
      <w:bookmarkStart w:id="773" w:name="_Toc11284"/>
      <w:bookmarkStart w:id="774" w:name="_Toc10493"/>
      <w:bookmarkStart w:id="775" w:name="_Toc31041"/>
      <w:bookmarkStart w:id="776" w:name="_Toc1105"/>
      <w:bookmarkStart w:id="777" w:name="_Toc31491"/>
      <w:bookmarkStart w:id="778" w:name="_Toc21198"/>
      <w:r w:rsidRPr="00986B2F">
        <w:rPr>
          <w:rFonts w:eastAsia="Times New Roman" w:cs="Times New Roman"/>
          <w:b/>
          <w:bCs/>
          <w:iCs/>
          <w:color w:val="000000"/>
          <w:szCs w:val="28"/>
          <w:lang w:val="lt-LT"/>
        </w:rPr>
        <w:t>4.7 Šlaitų tvirtinimo medžiaga  demblis (jei reikalingas)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5F477BEB" w14:textId="77777777" w:rsidR="005160CA" w:rsidRPr="00986B2F" w:rsidRDefault="003F0E5A">
      <w:pPr>
        <w:spacing w:line="240" w:lineRule="auto"/>
        <w:ind w:firstLineChars="133" w:firstLine="319"/>
        <w:rPr>
          <w:color w:val="000000"/>
          <w:lang w:val="lt-LT"/>
        </w:rPr>
      </w:pPr>
      <w:r w:rsidRPr="00986B2F">
        <w:rPr>
          <w:color w:val="000000"/>
          <w:lang w:val="lt-LT"/>
        </w:rPr>
        <w:t>Šlaitų tvirtinimo demblis tai juodas, iš polipropileno vielų supintas erdvinis tinklas, skirtas sutvirtinti šlaito paviršių, sustabdyti jo eroziją ir palaikyti augalų šaknų įsitvirtinimą. Tinklo apačia sustiprinta papildomu, tempimo apkrovą priimančiu plokščiu tinkleliu.</w:t>
      </w:r>
    </w:p>
    <w:p w14:paraId="5469C53B"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79" w:name="_Toc15734"/>
      <w:bookmarkStart w:id="780" w:name="_Toc23937"/>
      <w:bookmarkStart w:id="781" w:name="_Toc5583"/>
      <w:bookmarkStart w:id="782" w:name="_Toc31942"/>
      <w:bookmarkStart w:id="783" w:name="_Toc457126068"/>
      <w:bookmarkStart w:id="784" w:name="_Toc457127652"/>
      <w:bookmarkStart w:id="785" w:name="_Toc457128761"/>
      <w:bookmarkStart w:id="786" w:name="_Toc457132586"/>
      <w:bookmarkStart w:id="787" w:name="_Toc20151"/>
      <w:bookmarkStart w:id="788" w:name="_Toc24804"/>
      <w:bookmarkStart w:id="789" w:name="_Toc26825"/>
      <w:bookmarkStart w:id="790" w:name="_Toc18845"/>
      <w:bookmarkStart w:id="791" w:name="_Toc11227"/>
      <w:bookmarkStart w:id="792" w:name="_Toc13270"/>
      <w:r w:rsidRPr="00986B2F">
        <w:rPr>
          <w:rFonts w:eastAsia="Times New Roman" w:cs="Times New Roman"/>
          <w:b/>
          <w:bCs/>
          <w:iCs/>
          <w:color w:val="000000"/>
          <w:szCs w:val="28"/>
          <w:lang w:val="lt-LT"/>
        </w:rPr>
        <w:t>4.8 Kelio bortai</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78C0409F" w14:textId="77777777" w:rsidR="005160CA" w:rsidRPr="00986B2F" w:rsidRDefault="003F0E5A">
      <w:pPr>
        <w:spacing w:line="240" w:lineRule="auto"/>
        <w:ind w:firstLineChars="133" w:firstLine="319"/>
        <w:rPr>
          <w:color w:val="000000"/>
          <w:lang w:val="lt-LT"/>
        </w:rPr>
      </w:pPr>
      <w:r w:rsidRPr="00986B2F">
        <w:rPr>
          <w:color w:val="000000"/>
          <w:lang w:val="lt-LT"/>
        </w:rPr>
        <w:t xml:space="preserve">Kelio bortai statomi tarp kelio dangos ir žalių plotų ar šaligatvių 1000x150x300, cm klojami ant C25/30 klasės 10 cm storio ir 30 cm pločio betono juostos. Tarpai tarp bortų elementų turi būti ne didesni kaip 1 cm. </w:t>
      </w:r>
    </w:p>
    <w:p w14:paraId="027C0BF3" w14:textId="77777777" w:rsidR="005160CA" w:rsidRPr="00986B2F" w:rsidRDefault="003F0E5A">
      <w:pPr>
        <w:spacing w:line="240" w:lineRule="auto"/>
        <w:ind w:firstLineChars="133" w:firstLine="319"/>
        <w:rPr>
          <w:color w:val="000000"/>
          <w:lang w:val="lt-LT"/>
        </w:rPr>
      </w:pPr>
      <w:r w:rsidRPr="00986B2F">
        <w:rPr>
          <w:color w:val="000000"/>
          <w:lang w:val="lt-LT"/>
        </w:rPr>
        <w:tab/>
        <w:t>Visi bordiūrai turi būti taisyklingi, lygūs ir prieš pradedant statybos darbus – inžinieriaus patikrinti. Bordiūrai gaminami 1 m ilgio, tais atvejais, kai reikiamas ilgis nesiekia 1 m, bordiūrai sutrumpinami. Kelio bortų stiprumas lenkiant – penkta klasė. Atsparumas šalčiui, nustatytas tūrio šaldymo būdu, F200.</w:t>
      </w:r>
    </w:p>
    <w:p w14:paraId="6BE32A3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793" w:name="_Toc2969"/>
      <w:bookmarkStart w:id="794" w:name="_Toc1931"/>
      <w:bookmarkStart w:id="795" w:name="_Toc7732"/>
      <w:bookmarkStart w:id="796" w:name="_Toc27979"/>
      <w:bookmarkStart w:id="797" w:name="_Toc457126069"/>
      <w:bookmarkStart w:id="798" w:name="_Toc457127653"/>
      <w:bookmarkStart w:id="799" w:name="_Toc457128762"/>
      <w:bookmarkStart w:id="800" w:name="_Toc457132587"/>
      <w:bookmarkStart w:id="801" w:name="_Toc1770"/>
      <w:bookmarkStart w:id="802" w:name="_Toc9268"/>
      <w:bookmarkStart w:id="803" w:name="_Toc23176"/>
      <w:bookmarkStart w:id="804" w:name="_Toc31603"/>
      <w:bookmarkStart w:id="805" w:name="_Toc6906"/>
      <w:bookmarkStart w:id="806" w:name="_Toc18995"/>
      <w:r w:rsidRPr="00986B2F">
        <w:rPr>
          <w:rFonts w:eastAsia="Times New Roman" w:cs="Times New Roman"/>
          <w:b/>
          <w:bCs/>
          <w:iCs/>
          <w:color w:val="000000"/>
          <w:szCs w:val="28"/>
          <w:lang w:val="lt-LT"/>
        </w:rPr>
        <w:t>4.9 Vejų bortai</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04D85283" w14:textId="77777777" w:rsidR="005160CA" w:rsidRPr="00986B2F" w:rsidRDefault="003F0E5A">
      <w:pPr>
        <w:spacing w:line="240" w:lineRule="auto"/>
        <w:ind w:firstLineChars="133" w:firstLine="319"/>
        <w:rPr>
          <w:color w:val="000000"/>
          <w:lang w:val="lt-LT"/>
        </w:rPr>
      </w:pPr>
      <w:r w:rsidRPr="00986B2F">
        <w:rPr>
          <w:color w:val="000000"/>
          <w:lang w:val="lt-LT"/>
        </w:rPr>
        <w:t>Vejos bortai 1000x80x200 cm klojami ant skaldos pagrindo. Tarpai tarp bortų elementų turi būti ne didesni kaip 1,0 cm.</w:t>
      </w:r>
    </w:p>
    <w:p w14:paraId="79E228CE"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807" w:name="_Toc2796"/>
      <w:bookmarkStart w:id="808" w:name="_Toc7162"/>
      <w:bookmarkStart w:id="809" w:name="_Toc14873"/>
      <w:bookmarkStart w:id="810" w:name="_Toc20458"/>
      <w:bookmarkStart w:id="811" w:name="_Toc457126070"/>
      <w:bookmarkStart w:id="812" w:name="_Toc457127654"/>
      <w:bookmarkStart w:id="813" w:name="_Toc457128763"/>
      <w:bookmarkStart w:id="814" w:name="_Toc457132588"/>
      <w:bookmarkStart w:id="815" w:name="_Toc13480"/>
      <w:bookmarkStart w:id="816" w:name="_Toc21928"/>
      <w:bookmarkStart w:id="817" w:name="_Toc24688"/>
      <w:bookmarkStart w:id="818" w:name="_Toc5935"/>
      <w:bookmarkStart w:id="819" w:name="_Toc6684"/>
      <w:bookmarkStart w:id="820" w:name="_Toc22319"/>
      <w:r w:rsidRPr="00986B2F">
        <w:rPr>
          <w:rFonts w:eastAsia="Times New Roman" w:cs="Times New Roman"/>
          <w:b/>
          <w:bCs/>
          <w:iCs/>
          <w:color w:val="000000"/>
          <w:szCs w:val="28"/>
          <w:lang w:val="lt-LT"/>
        </w:rPr>
        <w:t>4.10 Betoninių plytelių danga</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74445008" w14:textId="77777777" w:rsidR="005160CA" w:rsidRPr="00986B2F" w:rsidRDefault="003F0E5A">
      <w:pPr>
        <w:spacing w:line="240" w:lineRule="auto"/>
        <w:ind w:firstLineChars="133" w:firstLine="319"/>
        <w:rPr>
          <w:color w:val="000000"/>
          <w:lang w:val="lt-LT"/>
        </w:rPr>
      </w:pPr>
      <w:r w:rsidRPr="00986B2F">
        <w:rPr>
          <w:color w:val="000000"/>
          <w:lang w:val="lt-LT"/>
        </w:rPr>
        <w:tab/>
        <w:t>Betono plytelių danga klojama iš plytelių  ant  3 cm storio atsijų – skaldelės 0/5 mišinio. Pagrindas - smėlio, 20 cm storio sluoksnio, sutankinto iki 0,98, kurio filtracijos koeficientas 1m/parą.</w:t>
      </w:r>
    </w:p>
    <w:p w14:paraId="7BBF4401" w14:textId="77777777" w:rsidR="005160CA" w:rsidRPr="00986B2F" w:rsidRDefault="003F0E5A">
      <w:pPr>
        <w:spacing w:line="240" w:lineRule="auto"/>
        <w:ind w:firstLineChars="133" w:firstLine="319"/>
        <w:rPr>
          <w:color w:val="000000"/>
          <w:lang w:val="lt-LT"/>
        </w:rPr>
      </w:pPr>
      <w:r w:rsidRPr="00986B2F">
        <w:rPr>
          <w:color w:val="000000"/>
          <w:lang w:val="lt-LT"/>
        </w:rPr>
        <w:t>Betoninės šaligatvio plytelės turi būti nesuskilusios, be nudaužytų kampų ir šonų. Jos klojamos eilėmis. Klojamos plytelės turi būti įleistos į pagrindą iki 2 mm. Siūlės tarp plytelių turi būti ne storesnės kaip 15 mm ir užpildomos atsijų – skaldelės 0/5  mišiniu. Gretimų plytelių aukščių skirtumas turi būti ne didesnis kaip 2 mm. Paklojus plyteles, šaligatvis turi būti švarus, lygus ir atitikti suprojektuotus nuolydžius.</w:t>
      </w:r>
    </w:p>
    <w:p w14:paraId="73A0D95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821" w:name="_Toc20334"/>
      <w:bookmarkStart w:id="822" w:name="_Toc16952"/>
      <w:bookmarkStart w:id="823" w:name="_Toc7963"/>
      <w:bookmarkStart w:id="824" w:name="_Toc7247"/>
      <w:bookmarkStart w:id="825" w:name="_Toc457126071"/>
      <w:bookmarkStart w:id="826" w:name="_Toc457127655"/>
      <w:bookmarkStart w:id="827" w:name="_Toc457128764"/>
      <w:bookmarkStart w:id="828" w:name="_Toc457132589"/>
      <w:bookmarkStart w:id="829" w:name="_Toc17500"/>
      <w:bookmarkStart w:id="830" w:name="_Toc22996"/>
      <w:bookmarkStart w:id="831" w:name="_Toc10429"/>
      <w:bookmarkStart w:id="832" w:name="_Toc19694"/>
      <w:bookmarkStart w:id="833" w:name="_Toc743"/>
      <w:bookmarkStart w:id="834" w:name="_Toc2740"/>
      <w:r w:rsidRPr="00986B2F">
        <w:rPr>
          <w:rFonts w:eastAsia="Times New Roman" w:cs="Times New Roman"/>
          <w:b/>
          <w:bCs/>
          <w:iCs/>
          <w:color w:val="000000"/>
          <w:szCs w:val="28"/>
          <w:lang w:val="lt-LT"/>
        </w:rPr>
        <w:t>4.11 Vejos įrengimas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7CBFC07D" w14:textId="77777777" w:rsidR="005160CA" w:rsidRPr="00986B2F" w:rsidRDefault="003F0E5A">
      <w:pPr>
        <w:spacing w:after="0" w:line="240" w:lineRule="auto"/>
        <w:ind w:firstLineChars="133" w:firstLine="319"/>
        <w:rPr>
          <w:color w:val="000000"/>
          <w:lang w:val="lt-LT"/>
        </w:rPr>
      </w:pPr>
      <w:r w:rsidRPr="00986B2F">
        <w:rPr>
          <w:color w:val="000000"/>
          <w:lang w:val="lt-LT"/>
        </w:rPr>
        <w:t>Veja išlyginama ir atsėjama pavasarį arba rudenį. Paruošiamieji darbai vejos įrengimui: augalinis grunto sluoksnis išlyginamas; išvalomos statybinės šiukšlės; žemė tolygiai paskleidžiama, nurenkami akmenys; žemės paviršius sutankinamas voluojant. Ten, kur projekte numatyta veja, gruntą reikia suarti 10 cm gyliu ir paskleisti dirvožemį. Dirvožemio sluoksnio storis ant įrengiamų šlaitų  - 10 cm, o ten, kur suprojektuoti žali plotai – 15 cm.</w:t>
      </w:r>
    </w:p>
    <w:p w14:paraId="6348776A"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Leistina dirvožemio sluoksnio storio nuokrypa - ±5 cm. </w:t>
      </w:r>
    </w:p>
    <w:p w14:paraId="6E1A0F06" w14:textId="77777777" w:rsidR="005160CA" w:rsidRPr="00986B2F" w:rsidRDefault="003F0E5A">
      <w:pPr>
        <w:spacing w:after="0" w:line="240" w:lineRule="auto"/>
        <w:ind w:firstLineChars="133" w:firstLine="319"/>
        <w:rPr>
          <w:color w:val="000000"/>
          <w:lang w:val="lt-LT"/>
        </w:rPr>
      </w:pPr>
      <w:r w:rsidRPr="00986B2F">
        <w:rPr>
          <w:color w:val="000000"/>
          <w:lang w:val="lt-LT"/>
        </w:rPr>
        <w:t>Vykdant statybos darbus, esamus medžius, pagal galimybę, būtina išsaugoti aprišant juos nuo galimų sužalojimų, aptveriant juos.</w:t>
      </w:r>
    </w:p>
    <w:p w14:paraId="78BF3A22" w14:textId="77777777" w:rsidR="005160CA" w:rsidRPr="00986B2F" w:rsidRDefault="003F0E5A">
      <w:pPr>
        <w:spacing w:after="0" w:line="240" w:lineRule="auto"/>
        <w:ind w:firstLineChars="133" w:firstLine="319"/>
        <w:rPr>
          <w:color w:val="000000"/>
          <w:lang w:val="lt-LT"/>
        </w:rPr>
      </w:pPr>
      <w:r w:rsidRPr="00986B2F">
        <w:rPr>
          <w:color w:val="000000"/>
          <w:lang w:val="lt-LT"/>
        </w:rPr>
        <w:t>Įrengiant veją laikomasi reikalavimų:</w:t>
      </w:r>
    </w:p>
    <w:p w14:paraId="5B262C5A" w14:textId="77777777" w:rsidR="005160CA" w:rsidRPr="00986B2F" w:rsidRDefault="003F0E5A">
      <w:pPr>
        <w:spacing w:after="0" w:line="240" w:lineRule="auto"/>
        <w:ind w:firstLineChars="133" w:firstLine="319"/>
        <w:rPr>
          <w:color w:val="000000"/>
          <w:lang w:val="lt-LT"/>
        </w:rPr>
      </w:pPr>
      <w:r w:rsidRPr="00986B2F">
        <w:rPr>
          <w:color w:val="000000"/>
          <w:lang w:val="lt-LT"/>
        </w:rPr>
        <w:t>1. Medžių ir krūmų veisimo, vejų ir gėlynų įrengimo taisyklės 2007, Nr. D1-717.</w:t>
      </w:r>
    </w:p>
    <w:p w14:paraId="6280583A"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2. Lietuvos Respublikos vyriausybės 1995.08.14 nutarimas Nr.1116 "Dėl pažeistos žemės </w:t>
      </w:r>
    </w:p>
    <w:p w14:paraId="70C5999C" w14:textId="77777777" w:rsidR="005160CA" w:rsidRPr="00986B2F" w:rsidRDefault="003F0E5A">
      <w:pPr>
        <w:spacing w:after="0" w:line="240" w:lineRule="auto"/>
        <w:ind w:firstLineChars="133" w:firstLine="319"/>
        <w:rPr>
          <w:color w:val="000000"/>
          <w:lang w:val="lt-LT"/>
        </w:rPr>
      </w:pPr>
      <w:r w:rsidRPr="00986B2F">
        <w:rPr>
          <w:color w:val="000000"/>
          <w:lang w:val="lt-LT"/>
        </w:rPr>
        <w:t>rekultivavimo ir derlingojo dirvožemio sluoksnio išsaugojimo".</w:t>
      </w:r>
    </w:p>
    <w:p w14:paraId="67A2EF21"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Reikalavimai dirvožemio sluoksniui, įrengiant veją: </w:t>
      </w:r>
    </w:p>
    <w:p w14:paraId="70BCAFC2"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dirvožemio tipas </w:t>
      </w:r>
      <w:r w:rsidRPr="00986B2F">
        <w:rPr>
          <w:color w:val="000000"/>
          <w:lang w:val="lt-LT"/>
        </w:rPr>
        <w:tab/>
        <w:t xml:space="preserve"> jaurinis, </w:t>
      </w:r>
    </w:p>
    <w:p w14:paraId="11AF9F77"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humuso kiekis </w:t>
      </w:r>
      <w:r w:rsidRPr="00986B2F">
        <w:rPr>
          <w:color w:val="000000"/>
          <w:lang w:val="lt-LT"/>
        </w:rPr>
        <w:tab/>
      </w:r>
      <w:r w:rsidRPr="00986B2F">
        <w:rPr>
          <w:color w:val="000000"/>
          <w:lang w:val="lt-LT"/>
        </w:rPr>
        <w:tab/>
        <w:t xml:space="preserve">2,0-3,0 %, </w:t>
      </w:r>
    </w:p>
    <w:p w14:paraId="1985409F"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pH </w:t>
      </w:r>
      <w:r w:rsidRPr="00986B2F">
        <w:rPr>
          <w:color w:val="000000"/>
          <w:lang w:val="lt-LT"/>
        </w:rPr>
        <w:tab/>
      </w:r>
      <w:r w:rsidRPr="00986B2F">
        <w:rPr>
          <w:color w:val="000000"/>
          <w:lang w:val="lt-LT"/>
        </w:rPr>
        <w:tab/>
      </w:r>
      <w:r w:rsidRPr="00986B2F">
        <w:rPr>
          <w:color w:val="000000"/>
          <w:lang w:val="lt-LT"/>
        </w:rPr>
        <w:tab/>
        <w:t xml:space="preserve">6,5-7,0. </w:t>
      </w:r>
    </w:p>
    <w:p w14:paraId="280CC391" w14:textId="77777777" w:rsidR="005160CA" w:rsidRPr="00986B2F" w:rsidRDefault="003F0E5A">
      <w:pPr>
        <w:spacing w:after="0" w:line="240" w:lineRule="auto"/>
        <w:ind w:firstLineChars="133" w:firstLine="319"/>
        <w:rPr>
          <w:color w:val="000000"/>
          <w:lang w:val="lt-LT"/>
        </w:rPr>
      </w:pPr>
      <w:r w:rsidRPr="00986B2F">
        <w:rPr>
          <w:color w:val="000000"/>
          <w:lang w:val="lt-LT"/>
        </w:rPr>
        <w:t>Esant mažesniam humuso kiekiui, praturtinti kompostinėmis durpėmis, patręšti mineralinėmis, fosforinėmis ar azotinėmis trąšomis (priklausomai nuo sodinamų želdinių rūšies).</w:t>
      </w:r>
    </w:p>
    <w:p w14:paraId="0CB7672C" w14:textId="77777777" w:rsidR="005160CA" w:rsidRPr="00986B2F" w:rsidRDefault="005160CA">
      <w:pPr>
        <w:spacing w:line="240" w:lineRule="auto"/>
        <w:ind w:firstLineChars="133" w:firstLine="319"/>
        <w:rPr>
          <w:color w:val="000000"/>
          <w:lang w:val="lt-LT"/>
        </w:rPr>
      </w:pPr>
    </w:p>
    <w:p w14:paraId="72FDC020" w14:textId="77777777" w:rsidR="005160CA" w:rsidRPr="00986B2F" w:rsidRDefault="003F0E5A">
      <w:pPr>
        <w:keepNext/>
        <w:spacing w:before="120" w:after="240" w:line="240" w:lineRule="auto"/>
        <w:ind w:firstLineChars="133" w:firstLine="320"/>
        <w:outlineLvl w:val="1"/>
        <w:rPr>
          <w:rFonts w:eastAsia="Times New Roman" w:cs="Times New Roman"/>
          <w:b/>
          <w:bCs/>
          <w:iCs/>
          <w:color w:val="000000"/>
          <w:szCs w:val="28"/>
          <w:lang w:val="lt-LT"/>
        </w:rPr>
      </w:pPr>
      <w:bookmarkStart w:id="835" w:name="_Toc31589"/>
      <w:bookmarkStart w:id="836" w:name="_Toc4946"/>
      <w:bookmarkStart w:id="837" w:name="_Toc32309"/>
      <w:bookmarkStart w:id="838" w:name="_Toc17923"/>
      <w:bookmarkStart w:id="839" w:name="_Toc457126072"/>
      <w:bookmarkStart w:id="840" w:name="_Toc457127656"/>
      <w:bookmarkStart w:id="841" w:name="_Toc457128765"/>
      <w:bookmarkStart w:id="842" w:name="_Toc457132590"/>
      <w:bookmarkStart w:id="843" w:name="_Toc13993"/>
      <w:bookmarkStart w:id="844" w:name="_Toc9129"/>
      <w:bookmarkStart w:id="845" w:name="_Toc16250"/>
      <w:bookmarkStart w:id="846" w:name="_Toc31437"/>
      <w:bookmarkStart w:id="847" w:name="_Toc29407"/>
      <w:bookmarkStart w:id="848" w:name="_Toc16559"/>
      <w:r w:rsidRPr="00986B2F">
        <w:rPr>
          <w:rFonts w:eastAsia="Times New Roman" w:cs="Times New Roman"/>
          <w:b/>
          <w:bCs/>
          <w:iCs/>
          <w:color w:val="000000"/>
          <w:szCs w:val="28"/>
          <w:lang w:val="lt-LT"/>
        </w:rPr>
        <w:t>5 VAMZDYNŲ TIESIMAS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0BC06DDC"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849" w:name="_Toc2104"/>
      <w:bookmarkStart w:id="850" w:name="_Toc3572"/>
      <w:bookmarkStart w:id="851" w:name="_Toc19959"/>
      <w:bookmarkStart w:id="852" w:name="_Toc17969"/>
      <w:bookmarkStart w:id="853" w:name="_Toc457126073"/>
      <w:bookmarkStart w:id="854" w:name="_Toc457127657"/>
      <w:bookmarkStart w:id="855" w:name="_Toc457128766"/>
      <w:bookmarkStart w:id="856" w:name="_Toc457132591"/>
      <w:bookmarkStart w:id="857" w:name="_Toc30457"/>
      <w:bookmarkStart w:id="858" w:name="_Toc9035"/>
      <w:bookmarkStart w:id="859" w:name="_Toc29508"/>
      <w:bookmarkStart w:id="860" w:name="_Toc1551"/>
      <w:bookmarkStart w:id="861" w:name="_Toc19741"/>
      <w:bookmarkStart w:id="862" w:name="_Toc19791"/>
      <w:r w:rsidRPr="00986B2F">
        <w:rPr>
          <w:rFonts w:eastAsia="Times New Roman" w:cs="Times New Roman"/>
          <w:b/>
          <w:bCs/>
          <w:iCs/>
          <w:color w:val="000000"/>
          <w:szCs w:val="28"/>
          <w:lang w:val="lt-LT"/>
        </w:rPr>
        <w:t>5.1 Vamzdžių paruošimas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7043497D" w14:textId="77777777" w:rsidR="005160CA" w:rsidRPr="00986B2F" w:rsidRDefault="003F0E5A">
      <w:pPr>
        <w:spacing w:line="240" w:lineRule="auto"/>
        <w:ind w:firstLineChars="133" w:firstLine="319"/>
        <w:rPr>
          <w:color w:val="000000"/>
          <w:lang w:val="lt-LT"/>
        </w:rPr>
      </w:pPr>
      <w:r w:rsidRPr="00986B2F">
        <w:rPr>
          <w:color w:val="000000"/>
          <w:lang w:val="lt-LT"/>
        </w:rPr>
        <w:t>Prieš lauko tinklų montavimą turi būti imtasi visų vamzdžių apsaugos priemonių. Visi vamzdynai turi būti patikrinti, ar jie nepažeisti ir švarūs. Visos medžiagos, kuriose randama defektų, turi būti laikomi pagal gamintojo nurodymus. Tranšėjos turi būti sausos, o jei tranšėjos būklė netinkama, vamzdžiai neklojami. Klojant vamzdžius, per juos jokiu būdu negalima leisti tekėti vandeniui.</w:t>
      </w:r>
    </w:p>
    <w:p w14:paraId="606745EE" w14:textId="77777777" w:rsidR="005160CA" w:rsidRPr="00986B2F" w:rsidRDefault="003F0E5A">
      <w:pPr>
        <w:spacing w:line="240" w:lineRule="auto"/>
        <w:ind w:firstLineChars="133" w:firstLine="319"/>
        <w:rPr>
          <w:color w:val="000000"/>
          <w:lang w:val="lt-LT"/>
        </w:rPr>
      </w:pPr>
      <w:r w:rsidRPr="00986B2F">
        <w:rPr>
          <w:color w:val="000000"/>
          <w:lang w:val="lt-LT"/>
        </w:rPr>
        <w:t>Jei vamzdžių klojimas sustabdomas, atvirieji vamzdžių ir fasoninių dalių galai turi būti patikimai uždaryti, kad į juos nepatektų vanduo, žemė ir kt. Vamzdžiai turi būti įtvirtinti, kad nebūtų pažeisti tranšėjos užpildymo metu. Jei į vamzdį patenka vanduo ar kitos medžiagos, arba jei vamzdis išjudinamas iš savo vietos, Rangovas turi jį išvalyti ir pakloti į vietą savo sąskaita. Klojant montuojant vamzdynus būtina atsižvelgti į gamintojo rekomendacijas.</w:t>
      </w:r>
    </w:p>
    <w:p w14:paraId="74F2AFAC"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863" w:name="_Toc30728"/>
      <w:bookmarkStart w:id="864" w:name="_Toc9916"/>
      <w:bookmarkStart w:id="865" w:name="_Toc4394"/>
      <w:bookmarkStart w:id="866" w:name="_Toc4087"/>
      <w:bookmarkStart w:id="867" w:name="_Toc457126074"/>
      <w:bookmarkStart w:id="868" w:name="_Toc457127658"/>
      <w:bookmarkStart w:id="869" w:name="_Toc457128767"/>
      <w:bookmarkStart w:id="870" w:name="_Toc457132592"/>
      <w:bookmarkStart w:id="871" w:name="_Toc15890"/>
      <w:bookmarkStart w:id="872" w:name="_Toc11379"/>
      <w:bookmarkStart w:id="873" w:name="_Toc23315"/>
      <w:bookmarkStart w:id="874" w:name="_Toc24345"/>
      <w:bookmarkStart w:id="875" w:name="_Toc1121"/>
      <w:bookmarkStart w:id="876" w:name="_Toc31530"/>
      <w:r w:rsidRPr="00986B2F">
        <w:rPr>
          <w:rFonts w:eastAsia="Times New Roman" w:cs="Times New Roman"/>
          <w:b/>
          <w:bCs/>
          <w:iCs/>
          <w:color w:val="000000"/>
          <w:szCs w:val="28"/>
          <w:lang w:val="lt-LT"/>
        </w:rPr>
        <w:t>5.2 Jungiamosios dalys (jei reikalingos)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1D4A4F2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Kalaus ketaus, PE, PVC vamzdžių sujungimui su fasoninėm dalim, flanšine armatūra ir kitom tinklo detalėm būtina naudoti flanšinius adapterius atsparius tempimui arba PE fasonines dalis su kalaus ketaus flanšu .</w:t>
      </w:r>
    </w:p>
    <w:p w14:paraId="46CA38F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Flanšai, armatūra, fasoninės dalys turi atitikti ISO standartų reikalavimus ir turėti  RAL-GZ662 padengimo sertifikatą. </w:t>
      </w:r>
    </w:p>
    <w:p w14:paraId="56F95538"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877" w:name="_Toc19563"/>
      <w:bookmarkStart w:id="878" w:name="_Toc6315"/>
      <w:bookmarkStart w:id="879" w:name="_Toc795"/>
      <w:bookmarkStart w:id="880" w:name="_Toc19749"/>
      <w:bookmarkStart w:id="881" w:name="_Toc457126075"/>
      <w:bookmarkStart w:id="882" w:name="_Toc457127659"/>
      <w:bookmarkStart w:id="883" w:name="_Toc457128768"/>
      <w:bookmarkStart w:id="884" w:name="_Toc457132593"/>
      <w:bookmarkStart w:id="885" w:name="_Toc10141"/>
      <w:bookmarkStart w:id="886" w:name="_Toc23172"/>
      <w:bookmarkStart w:id="887" w:name="_Toc6287"/>
      <w:bookmarkStart w:id="888" w:name="_Toc18969"/>
      <w:bookmarkStart w:id="889" w:name="_Toc32590"/>
      <w:bookmarkStart w:id="890" w:name="_Toc6163"/>
      <w:r w:rsidRPr="00986B2F">
        <w:rPr>
          <w:rFonts w:eastAsia="Times New Roman" w:cs="Times New Roman"/>
          <w:b/>
          <w:bCs/>
          <w:iCs/>
          <w:color w:val="000000"/>
          <w:szCs w:val="28"/>
          <w:lang w:val="lt-LT"/>
        </w:rPr>
        <w:t>5.3 Pagrindo paruošimas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3647233B" w14:textId="77777777" w:rsidR="005160CA" w:rsidRPr="00986B2F" w:rsidRDefault="003F0E5A">
      <w:pPr>
        <w:spacing w:line="240" w:lineRule="auto"/>
        <w:ind w:firstLineChars="133" w:firstLine="319"/>
        <w:rPr>
          <w:color w:val="000000"/>
          <w:lang w:val="lt-LT"/>
        </w:rPr>
      </w:pPr>
      <w:r w:rsidRPr="00986B2F">
        <w:rPr>
          <w:color w:val="000000"/>
          <w:lang w:val="lt-LT"/>
        </w:rPr>
        <w:t>Vamzdžius klojant ant judinto grunto, jį sutankinti ne mažiau k 0.95max standartinio sutankinimo pagal SN ir T 3.02.01-87 reikalavimus.</w:t>
      </w:r>
    </w:p>
    <w:p w14:paraId="621F58C3"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891" w:name="_Toc28605"/>
      <w:bookmarkStart w:id="892" w:name="_Toc31161"/>
      <w:bookmarkStart w:id="893" w:name="_Toc16863"/>
      <w:bookmarkStart w:id="894" w:name="_Toc6600"/>
      <w:bookmarkStart w:id="895" w:name="_Toc457126076"/>
      <w:bookmarkStart w:id="896" w:name="_Toc457127660"/>
      <w:bookmarkStart w:id="897" w:name="_Toc457128769"/>
      <w:bookmarkStart w:id="898" w:name="_Toc457132594"/>
      <w:bookmarkStart w:id="899" w:name="_Toc27053"/>
      <w:bookmarkStart w:id="900" w:name="_Toc3748"/>
      <w:bookmarkStart w:id="901" w:name="_Toc17937"/>
      <w:bookmarkStart w:id="902" w:name="_Toc12532"/>
      <w:bookmarkStart w:id="903" w:name="_Toc5195"/>
      <w:bookmarkStart w:id="904" w:name="_Toc10458"/>
      <w:r w:rsidRPr="00986B2F">
        <w:rPr>
          <w:rFonts w:eastAsia="Times New Roman" w:cs="Times New Roman"/>
          <w:b/>
          <w:bCs/>
          <w:iCs/>
          <w:color w:val="000000"/>
          <w:szCs w:val="28"/>
          <w:lang w:val="lt-LT"/>
        </w:rPr>
        <w:t>5.4 Vandens pažeminimas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679D11DF" w14:textId="77777777" w:rsidR="005160CA" w:rsidRPr="00986B2F" w:rsidRDefault="003F0E5A">
      <w:pPr>
        <w:spacing w:line="240" w:lineRule="auto"/>
        <w:ind w:firstLineChars="133" w:firstLine="319"/>
        <w:rPr>
          <w:color w:val="000000"/>
          <w:lang w:val="lt-LT"/>
        </w:rPr>
      </w:pPr>
      <w:r w:rsidRPr="00986B2F">
        <w:rPr>
          <w:color w:val="000000"/>
          <w:lang w:val="lt-LT"/>
        </w:rPr>
        <w:tab/>
        <w:t>Kasant tranšėjas ir montuojant tinklus, reikia apsaugoti juos nuo paviršinio vandens, o gruntinio vandens lygis turi būti žemiau tranšėjų lygio. Jeigu reikia, numatyti naudoti adatinius filtrus.</w:t>
      </w:r>
    </w:p>
    <w:p w14:paraId="0FC37A79" w14:textId="77777777" w:rsidR="005160CA" w:rsidRPr="00986B2F" w:rsidRDefault="003F0E5A">
      <w:pPr>
        <w:spacing w:line="240" w:lineRule="auto"/>
        <w:ind w:firstLineChars="133" w:firstLine="319"/>
        <w:rPr>
          <w:color w:val="000000"/>
          <w:lang w:val="lt-LT"/>
        </w:rPr>
      </w:pPr>
      <w:r w:rsidRPr="00986B2F">
        <w:rPr>
          <w:color w:val="000000"/>
          <w:lang w:val="lt-LT"/>
        </w:rPr>
        <w:tab/>
        <w:t>Pažeminant gruntinio vandens lygį adatiniais filtrais, tranšėjos šonuose įkalami adatiniai filtrai, kurie sujungiami su vakuuminiais siurbliais. Įjungus vakuuminius siurblius, filtruose esantis oras praretinamas ir gruntinis vanduo ištraukiamas.</w:t>
      </w:r>
    </w:p>
    <w:p w14:paraId="593E1AFE" w14:textId="77777777" w:rsidR="005160CA" w:rsidRPr="00986B2F" w:rsidRDefault="003F0E5A">
      <w:pPr>
        <w:spacing w:line="240" w:lineRule="auto"/>
        <w:ind w:firstLineChars="133" w:firstLine="319"/>
        <w:rPr>
          <w:color w:val="000000"/>
          <w:lang w:val="lt-LT"/>
        </w:rPr>
      </w:pPr>
      <w:r w:rsidRPr="00986B2F">
        <w:rPr>
          <w:color w:val="000000"/>
          <w:lang w:val="lt-LT"/>
        </w:rPr>
        <w:tab/>
        <w:t>Iš adatinių filtrų vanduo surenkamas į kolektorius, o iš jų patenka į siurblius. Kolektoriai daromi iš besiūlių vamzdžių ar sujungiami flanšais ar spec. guminėmis movomis. Adatiniai filtrai prie kolektorių atsišakojimų jungiami lanksčiomis guminėmis žarnomis.</w:t>
      </w:r>
    </w:p>
    <w:p w14:paraId="3E9E7477" w14:textId="77777777" w:rsidR="005160CA" w:rsidRPr="00986B2F" w:rsidRDefault="003F0E5A">
      <w:pPr>
        <w:spacing w:line="240" w:lineRule="auto"/>
        <w:ind w:firstLineChars="133" w:firstLine="319"/>
        <w:rPr>
          <w:color w:val="000000"/>
          <w:lang w:val="lt-LT"/>
        </w:rPr>
      </w:pPr>
      <w:r w:rsidRPr="00986B2F">
        <w:rPr>
          <w:color w:val="000000"/>
          <w:lang w:val="lt-LT"/>
        </w:rPr>
        <w:tab/>
        <w:t>Vandeninguose smėlio gruntuose filtrai statomi kas 0.6-0.75 m, o kituose kas 1.2-1.25 m. Lengvais adatiniais filtrais gruntinio vandens lygį galima pažeminti iki 5-6m.</w:t>
      </w:r>
    </w:p>
    <w:p w14:paraId="5FE6CC2D"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905" w:name="_Toc16522"/>
      <w:bookmarkStart w:id="906" w:name="_Toc12014"/>
      <w:bookmarkStart w:id="907" w:name="_Toc12859"/>
      <w:bookmarkStart w:id="908" w:name="_Toc27721"/>
      <w:bookmarkStart w:id="909" w:name="_Toc457126077"/>
      <w:bookmarkStart w:id="910" w:name="_Toc457127661"/>
      <w:bookmarkStart w:id="911" w:name="_Toc457128770"/>
      <w:bookmarkStart w:id="912" w:name="_Toc457132595"/>
      <w:bookmarkStart w:id="913" w:name="_Toc13785"/>
      <w:bookmarkStart w:id="914" w:name="_Toc9852"/>
      <w:bookmarkStart w:id="915" w:name="_Toc32158"/>
      <w:bookmarkStart w:id="916" w:name="_Toc2642"/>
      <w:bookmarkStart w:id="917" w:name="_Toc19512"/>
      <w:bookmarkStart w:id="918" w:name="_Toc28463"/>
      <w:r w:rsidRPr="00986B2F">
        <w:rPr>
          <w:rFonts w:eastAsia="Times New Roman" w:cs="Times New Roman"/>
          <w:b/>
          <w:bCs/>
          <w:iCs/>
          <w:color w:val="000000"/>
          <w:szCs w:val="28"/>
          <w:lang w:val="lt-LT"/>
        </w:rPr>
        <w:t>5.7 Vamzdynų ir vožtuvų atramos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3433B71C" w14:textId="77777777" w:rsidR="005160CA" w:rsidRPr="00986B2F" w:rsidRDefault="003F0E5A">
      <w:pPr>
        <w:spacing w:after="0" w:line="240" w:lineRule="auto"/>
        <w:ind w:firstLineChars="133" w:firstLine="319"/>
        <w:rPr>
          <w:color w:val="000000"/>
          <w:lang w:val="lt-LT"/>
        </w:rPr>
      </w:pPr>
      <w:r w:rsidRPr="00986B2F">
        <w:rPr>
          <w:color w:val="000000"/>
          <w:lang w:val="lt-LT"/>
        </w:rPr>
        <w:t>Turi būti pateiktos visos reikiamos atramos, įskaitant pamatus, kabyklas, tarpines atramas, slenkančias atramas, stropus, išplėtimo detales, fiksavimo varžtus, pamatinius varžtus, tvirtinimo ir inkaravimo taškus ir pan., reikalingos vamzdynui ir susijusiai įrangai paremti. Vožtuvai, skaitikliai ir kiti įtaisai, montuojami ant vamzdyno, turi būti atremti nepriklausomai nuo vamzdžių, su kuriais jungiasi.</w:t>
      </w:r>
    </w:p>
    <w:p w14:paraId="3F048211" w14:textId="77777777" w:rsidR="005160CA" w:rsidRPr="00986B2F" w:rsidRDefault="003F0E5A">
      <w:pPr>
        <w:spacing w:after="0" w:line="240" w:lineRule="auto"/>
        <w:ind w:firstLineChars="133" w:firstLine="319"/>
        <w:rPr>
          <w:color w:val="000000"/>
          <w:lang w:val="lt-LT"/>
        </w:rPr>
      </w:pPr>
      <w:r w:rsidRPr="00986B2F">
        <w:rPr>
          <w:color w:val="000000"/>
          <w:lang w:val="lt-LT"/>
        </w:rPr>
        <w:t>Visi kronšteinai ar kitos formos atramos turi būti tvirti ir pagaminti iš sukniedytų ar suvirintų plieno profilių, o ne liejinių.</w:t>
      </w:r>
    </w:p>
    <w:p w14:paraId="2AFE984C" w14:textId="77777777" w:rsidR="005160CA" w:rsidRPr="00986B2F" w:rsidRDefault="003F0E5A">
      <w:pPr>
        <w:spacing w:after="0" w:line="240" w:lineRule="auto"/>
        <w:ind w:firstLineChars="133" w:firstLine="319"/>
        <w:rPr>
          <w:color w:val="000000"/>
          <w:lang w:val="lt-LT"/>
        </w:rPr>
      </w:pPr>
      <w:r w:rsidRPr="00986B2F">
        <w:rPr>
          <w:color w:val="000000"/>
          <w:lang w:val="lt-LT"/>
        </w:rPr>
        <w:t>Joks grindų ar sienų kirtimo taškas negali būti naudojamas kaip atrama, nebent Inžinierius leistų.</w:t>
      </w:r>
    </w:p>
    <w:p w14:paraId="04257873" w14:textId="77777777" w:rsidR="005160CA" w:rsidRPr="00986B2F" w:rsidRDefault="003F0E5A">
      <w:pPr>
        <w:spacing w:after="0" w:line="240" w:lineRule="auto"/>
        <w:ind w:firstLineChars="133" w:firstLine="319"/>
        <w:rPr>
          <w:color w:val="000000"/>
          <w:lang w:val="lt-LT"/>
        </w:rPr>
      </w:pPr>
      <w:r w:rsidRPr="00986B2F">
        <w:rPr>
          <w:color w:val="000000"/>
          <w:lang w:val="lt-LT"/>
        </w:rPr>
        <w:t>Visi kronšteinai ir įtvirtinimo detalės cinkuojami karštuoju būdu pagal B 2.13.</w:t>
      </w:r>
    </w:p>
    <w:p w14:paraId="2C8A8947" w14:textId="77777777" w:rsidR="005160CA" w:rsidRPr="00986B2F" w:rsidRDefault="005160CA">
      <w:pPr>
        <w:keepNext/>
        <w:spacing w:before="120" w:after="0" w:line="240" w:lineRule="auto"/>
        <w:ind w:firstLineChars="133" w:firstLine="320"/>
        <w:outlineLvl w:val="1"/>
        <w:rPr>
          <w:rFonts w:eastAsia="Times New Roman" w:cs="Times New Roman"/>
          <w:b/>
          <w:bCs/>
          <w:iCs/>
          <w:color w:val="000000"/>
          <w:szCs w:val="28"/>
          <w:lang w:val="lt-LT"/>
        </w:rPr>
      </w:pPr>
    </w:p>
    <w:p w14:paraId="59C136CB" w14:textId="77777777" w:rsidR="005160CA" w:rsidRPr="00986B2F" w:rsidRDefault="003F0E5A">
      <w:pPr>
        <w:keepNext/>
        <w:spacing w:before="120" w:after="0" w:line="240" w:lineRule="auto"/>
        <w:ind w:firstLineChars="133" w:firstLine="320"/>
        <w:outlineLvl w:val="1"/>
        <w:rPr>
          <w:rFonts w:eastAsia="Times New Roman" w:cs="Times New Roman"/>
          <w:b/>
          <w:bCs/>
          <w:iCs/>
          <w:caps/>
          <w:color w:val="000000"/>
          <w:szCs w:val="28"/>
          <w:lang w:val="lt-LT"/>
        </w:rPr>
      </w:pPr>
      <w:bookmarkStart w:id="919" w:name="_Toc25995"/>
      <w:bookmarkStart w:id="920" w:name="_Toc2374"/>
      <w:bookmarkStart w:id="921" w:name="_Toc20319"/>
      <w:bookmarkStart w:id="922" w:name="_Toc23519"/>
      <w:bookmarkStart w:id="923" w:name="_Toc15542"/>
      <w:bookmarkStart w:id="924" w:name="_Toc457126078"/>
      <w:bookmarkStart w:id="925" w:name="_Toc457127662"/>
      <w:bookmarkStart w:id="926" w:name="_Toc457128771"/>
      <w:bookmarkStart w:id="927" w:name="_Toc457132596"/>
      <w:bookmarkStart w:id="928" w:name="_Toc12011"/>
      <w:bookmarkStart w:id="929" w:name="_Toc13495"/>
      <w:bookmarkStart w:id="930" w:name="_Toc232"/>
      <w:bookmarkStart w:id="931" w:name="_Toc3867"/>
      <w:bookmarkStart w:id="932" w:name="_Toc26424"/>
      <w:bookmarkStart w:id="933" w:name="_Toc25763"/>
      <w:r w:rsidRPr="00986B2F">
        <w:rPr>
          <w:rFonts w:eastAsia="Times New Roman" w:cs="Times New Roman"/>
          <w:b/>
          <w:bCs/>
          <w:iCs/>
          <w:color w:val="000000"/>
          <w:szCs w:val="28"/>
          <w:lang w:val="lt-LT"/>
        </w:rPr>
        <w:t>6 BETONO IR GELŽBETONIO DARBAI</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645FE6F4" w14:textId="77777777" w:rsidR="005160CA" w:rsidRPr="00986B2F" w:rsidRDefault="003F0E5A">
      <w:pPr>
        <w:keepNext/>
        <w:spacing w:before="240" w:after="0" w:line="240" w:lineRule="auto"/>
        <w:ind w:firstLineChars="133" w:firstLine="320"/>
        <w:outlineLvl w:val="1"/>
        <w:rPr>
          <w:rFonts w:eastAsia="Times New Roman" w:cs="Times New Roman"/>
          <w:b/>
          <w:bCs/>
          <w:iCs/>
          <w:color w:val="000000"/>
          <w:szCs w:val="24"/>
          <w:lang w:val="lt-LT"/>
        </w:rPr>
      </w:pPr>
      <w:bookmarkStart w:id="934" w:name="_Toc257392521"/>
      <w:bookmarkStart w:id="935" w:name="_Toc29418"/>
      <w:bookmarkStart w:id="936" w:name="_Toc31575"/>
      <w:bookmarkStart w:id="937" w:name="_Toc4690"/>
      <w:bookmarkStart w:id="938" w:name="_Toc11453"/>
      <w:bookmarkStart w:id="939" w:name="_Toc24590"/>
      <w:bookmarkStart w:id="940" w:name="_Toc457126079"/>
      <w:bookmarkStart w:id="941" w:name="_Toc457127663"/>
      <w:bookmarkStart w:id="942" w:name="_Toc457128772"/>
      <w:bookmarkStart w:id="943" w:name="_Toc457132597"/>
      <w:bookmarkStart w:id="944" w:name="_Toc11487"/>
      <w:bookmarkStart w:id="945" w:name="_Toc29039"/>
      <w:bookmarkStart w:id="946" w:name="_Toc31398"/>
      <w:bookmarkStart w:id="947" w:name="_Toc24070"/>
      <w:bookmarkStart w:id="948" w:name="_Toc6035"/>
      <w:bookmarkStart w:id="949" w:name="_Toc21407"/>
      <w:r w:rsidRPr="00986B2F">
        <w:rPr>
          <w:rFonts w:eastAsia="Times New Roman" w:cs="Times New Roman"/>
          <w:b/>
          <w:bCs/>
          <w:iCs/>
          <w:color w:val="000000"/>
          <w:szCs w:val="24"/>
          <w:lang w:val="lt-LT"/>
        </w:rPr>
        <w:t>6.1. Bendroji dalis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4E2C1D58" w14:textId="77777777" w:rsidR="005160CA" w:rsidRPr="00986B2F" w:rsidRDefault="003F0E5A">
      <w:pPr>
        <w:keepNext/>
        <w:spacing w:before="240" w:after="0" w:line="240" w:lineRule="auto"/>
        <w:ind w:firstLineChars="133" w:firstLine="320"/>
        <w:outlineLvl w:val="2"/>
        <w:rPr>
          <w:rFonts w:eastAsia="Times New Roman" w:cs="Times New Roman"/>
          <w:b/>
          <w:bCs/>
          <w:iCs/>
          <w:color w:val="000000"/>
          <w:szCs w:val="24"/>
          <w:lang w:val="lt-LT"/>
        </w:rPr>
      </w:pPr>
      <w:bookmarkStart w:id="950" w:name="_Toc257392522"/>
      <w:bookmarkStart w:id="951" w:name="_Toc14246"/>
      <w:bookmarkStart w:id="952" w:name="_Toc1861"/>
      <w:bookmarkStart w:id="953" w:name="_Toc28505"/>
      <w:bookmarkStart w:id="954" w:name="_Toc22255"/>
      <w:bookmarkStart w:id="955" w:name="_Toc13017"/>
      <w:bookmarkStart w:id="956" w:name="_Toc457126080"/>
      <w:bookmarkStart w:id="957" w:name="_Toc457127664"/>
      <w:bookmarkStart w:id="958" w:name="_Toc457128773"/>
      <w:bookmarkStart w:id="959" w:name="_Toc457132598"/>
      <w:bookmarkStart w:id="960" w:name="_Toc14456"/>
      <w:bookmarkStart w:id="961" w:name="_Toc2813"/>
      <w:bookmarkStart w:id="962" w:name="_Toc28077"/>
      <w:bookmarkStart w:id="963" w:name="_Toc27042"/>
      <w:bookmarkStart w:id="964" w:name="_Toc25950"/>
      <w:bookmarkStart w:id="965" w:name="_Toc24208"/>
      <w:r w:rsidRPr="00986B2F">
        <w:rPr>
          <w:rFonts w:eastAsia="Times New Roman" w:cs="Times New Roman"/>
          <w:b/>
          <w:bCs/>
          <w:iCs/>
          <w:color w:val="000000"/>
          <w:szCs w:val="24"/>
          <w:lang w:val="lt-LT"/>
        </w:rPr>
        <w:t>6.1.1. Taikymo sritis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0D6E98B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Šis skyrius apima pagrindinius reikalavimus statiniuose numatytų betono ir gelžbetonio konstrukcijų betonui, armatūros plienui, betono ir surenkamų g/b konstrukcijų gamybai, betonavimo ir armavimo darbams, surenkamų g/b konstrukcijų montavimui, medžiagų ir darbų kokybės kontrolei.</w:t>
      </w:r>
    </w:p>
    <w:p w14:paraId="66E5F6A7" w14:textId="77777777" w:rsidR="005160CA" w:rsidRPr="00986B2F" w:rsidRDefault="003F0E5A">
      <w:p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Visų konstrukcijų įrengimas turi būti atliekamas pagal konstrukcijų brėžiniuose pateiktus sprendimus ir techninių specifikacijų reikalavimus.</w:t>
      </w:r>
    </w:p>
    <w:p w14:paraId="1F3451C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Visos betono armavimui naudojamo armatūrinio plieno savybės turi atitikti LST EN ISO 15630–1:2003; LST EN ISO 15630–2:2003 reikalavimus.</w:t>
      </w:r>
    </w:p>
    <w:p w14:paraId="353191A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Monolitinių gelžbetoninių konstrukcijų betonavimo darbai turi būti vykdomi pagal LST EN 206–1:2002; LST ISO 1920:1995 ir RSN 91–85 bei techninių specifikacijų reikalavimus.</w:t>
      </w:r>
    </w:p>
    <w:p w14:paraId="49ADE8D8" w14:textId="77777777" w:rsidR="005160CA" w:rsidRPr="00986B2F" w:rsidRDefault="003F0E5A">
      <w:pPr>
        <w:pStyle w:val="Antrat2"/>
        <w:ind w:left="0" w:firstLineChars="133" w:firstLine="320"/>
        <w:rPr>
          <w:lang w:val="lt-LT"/>
        </w:rPr>
      </w:pPr>
      <w:bookmarkStart w:id="966" w:name="_Toc257392523"/>
      <w:bookmarkStart w:id="967" w:name="_Toc7448"/>
      <w:bookmarkStart w:id="968" w:name="_Toc10313"/>
      <w:bookmarkStart w:id="969" w:name="_Toc28303"/>
      <w:bookmarkStart w:id="970" w:name="_Toc12131"/>
      <w:bookmarkStart w:id="971" w:name="_Toc21488"/>
      <w:bookmarkStart w:id="972" w:name="_Toc32098"/>
      <w:bookmarkStart w:id="973" w:name="_Toc2493"/>
      <w:bookmarkStart w:id="974" w:name="_Toc27941"/>
      <w:bookmarkStart w:id="975" w:name="_Toc30361"/>
      <w:bookmarkStart w:id="976" w:name="_Toc9276"/>
      <w:r w:rsidRPr="00986B2F">
        <w:rPr>
          <w:lang w:val="lt-LT"/>
        </w:rPr>
        <w:t>6.1.2. Standartai</w:t>
      </w:r>
      <w:bookmarkEnd w:id="966"/>
      <w:bookmarkEnd w:id="967"/>
      <w:bookmarkEnd w:id="968"/>
      <w:bookmarkEnd w:id="969"/>
      <w:bookmarkEnd w:id="970"/>
      <w:bookmarkEnd w:id="971"/>
      <w:bookmarkEnd w:id="972"/>
      <w:bookmarkEnd w:id="973"/>
      <w:bookmarkEnd w:id="974"/>
      <w:bookmarkEnd w:id="975"/>
      <w:bookmarkEnd w:id="976"/>
    </w:p>
    <w:p w14:paraId="2FCA8840" w14:textId="77777777" w:rsidR="005160CA" w:rsidRPr="00986B2F" w:rsidRDefault="003F0E5A">
      <w:pPr>
        <w:spacing w:line="240" w:lineRule="auto"/>
        <w:ind w:firstLineChars="133" w:firstLine="319"/>
        <w:jc w:val="right"/>
        <w:rPr>
          <w:color w:val="000000"/>
          <w:lang w:val="lt-LT"/>
        </w:rPr>
      </w:pPr>
      <w:r w:rsidRPr="00986B2F">
        <w:rPr>
          <w:color w:val="000000"/>
          <w:lang w:val="lt-LT"/>
        </w:rPr>
        <w:t>Lentelė 3. Lietuvos standartai</w:t>
      </w:r>
    </w:p>
    <w:tbl>
      <w:tblPr>
        <w:tblW w:w="9906" w:type="dxa"/>
        <w:tblInd w:w="108" w:type="dxa"/>
        <w:tblLayout w:type="fixed"/>
        <w:tblLook w:val="04A0" w:firstRow="1" w:lastRow="0" w:firstColumn="1" w:lastColumn="0" w:noHBand="0" w:noVBand="1"/>
      </w:tblPr>
      <w:tblGrid>
        <w:gridCol w:w="567"/>
        <w:gridCol w:w="15"/>
        <w:gridCol w:w="2537"/>
        <w:gridCol w:w="15"/>
        <w:gridCol w:w="5513"/>
        <w:gridCol w:w="15"/>
        <w:gridCol w:w="1229"/>
        <w:gridCol w:w="15"/>
      </w:tblGrid>
      <w:tr w:rsidR="005160CA" w:rsidRPr="00986B2F" w14:paraId="1118763A" w14:textId="77777777">
        <w:trPr>
          <w:gridAfter w:val="1"/>
          <w:wAfter w:w="15" w:type="dxa"/>
          <w:cantSplit/>
        </w:trPr>
        <w:tc>
          <w:tcPr>
            <w:tcW w:w="567" w:type="dxa"/>
            <w:tcBorders>
              <w:top w:val="single" w:sz="4" w:space="0" w:color="000000"/>
              <w:left w:val="single" w:sz="4" w:space="0" w:color="000000"/>
              <w:bottom w:val="single" w:sz="4" w:space="0" w:color="000000"/>
            </w:tcBorders>
            <w:vAlign w:val="center"/>
          </w:tcPr>
          <w:p w14:paraId="07D9DAAB"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Nr.</w:t>
            </w:r>
          </w:p>
        </w:tc>
        <w:tc>
          <w:tcPr>
            <w:tcW w:w="2552" w:type="dxa"/>
            <w:gridSpan w:val="2"/>
            <w:tcBorders>
              <w:top w:val="single" w:sz="4" w:space="0" w:color="000000"/>
              <w:left w:val="single" w:sz="4" w:space="0" w:color="000000"/>
              <w:bottom w:val="single" w:sz="4" w:space="0" w:color="000000"/>
            </w:tcBorders>
            <w:vAlign w:val="center"/>
          </w:tcPr>
          <w:p w14:paraId="4BA67650"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Žymuo</w:t>
            </w:r>
          </w:p>
        </w:tc>
        <w:tc>
          <w:tcPr>
            <w:tcW w:w="5528" w:type="dxa"/>
            <w:gridSpan w:val="2"/>
            <w:tcBorders>
              <w:top w:val="single" w:sz="4" w:space="0" w:color="000000"/>
              <w:left w:val="single" w:sz="4" w:space="0" w:color="000000"/>
              <w:bottom w:val="single" w:sz="4" w:space="0" w:color="000000"/>
            </w:tcBorders>
            <w:vAlign w:val="center"/>
          </w:tcPr>
          <w:p w14:paraId="4C15AAA3"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Pavadinimas</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14:paraId="7640054E"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Pastaba</w:t>
            </w:r>
          </w:p>
        </w:tc>
      </w:tr>
      <w:tr w:rsidR="005160CA" w:rsidRPr="00986B2F" w14:paraId="6E3496AB" w14:textId="77777777">
        <w:trPr>
          <w:gridAfter w:val="1"/>
          <w:wAfter w:w="15" w:type="dxa"/>
          <w:cantSplit/>
        </w:trPr>
        <w:tc>
          <w:tcPr>
            <w:tcW w:w="567" w:type="dxa"/>
            <w:tcBorders>
              <w:left w:val="single" w:sz="4" w:space="0" w:color="000000"/>
              <w:bottom w:val="single" w:sz="4" w:space="0" w:color="000000"/>
            </w:tcBorders>
            <w:vAlign w:val="center"/>
          </w:tcPr>
          <w:p w14:paraId="727C5055"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1.</w:t>
            </w:r>
          </w:p>
        </w:tc>
        <w:tc>
          <w:tcPr>
            <w:tcW w:w="2552" w:type="dxa"/>
            <w:gridSpan w:val="2"/>
            <w:tcBorders>
              <w:left w:val="single" w:sz="4" w:space="0" w:color="000000"/>
              <w:bottom w:val="single" w:sz="4" w:space="0" w:color="000000"/>
            </w:tcBorders>
            <w:vAlign w:val="center"/>
          </w:tcPr>
          <w:p w14:paraId="2622AEBD"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1328:1995</w:t>
            </w:r>
          </w:p>
        </w:tc>
        <w:tc>
          <w:tcPr>
            <w:tcW w:w="5528" w:type="dxa"/>
            <w:gridSpan w:val="2"/>
            <w:tcBorders>
              <w:left w:val="single" w:sz="4" w:space="0" w:color="000000"/>
              <w:bottom w:val="single" w:sz="4" w:space="0" w:color="000000"/>
            </w:tcBorders>
            <w:vAlign w:val="center"/>
          </w:tcPr>
          <w:p w14:paraId="1B9644D5"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Statybinių industrinių gaminių žymenys. I-oji dalis – betono, gelžbetonio darbai</w:t>
            </w:r>
          </w:p>
        </w:tc>
        <w:tc>
          <w:tcPr>
            <w:tcW w:w="1244" w:type="dxa"/>
            <w:gridSpan w:val="2"/>
            <w:tcBorders>
              <w:left w:val="single" w:sz="4" w:space="0" w:color="000000"/>
              <w:bottom w:val="single" w:sz="4" w:space="0" w:color="000000"/>
              <w:right w:val="single" w:sz="4" w:space="0" w:color="000000"/>
            </w:tcBorders>
            <w:vAlign w:val="center"/>
          </w:tcPr>
          <w:p w14:paraId="6EDB4D62"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21A2B5B1" w14:textId="77777777">
        <w:trPr>
          <w:gridAfter w:val="1"/>
          <w:wAfter w:w="15" w:type="dxa"/>
          <w:cantSplit/>
        </w:trPr>
        <w:tc>
          <w:tcPr>
            <w:tcW w:w="567" w:type="dxa"/>
            <w:tcBorders>
              <w:left w:val="single" w:sz="4" w:space="0" w:color="000000"/>
              <w:bottom w:val="single" w:sz="4" w:space="0" w:color="000000"/>
            </w:tcBorders>
            <w:vAlign w:val="center"/>
          </w:tcPr>
          <w:p w14:paraId="728517E0"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2.</w:t>
            </w:r>
          </w:p>
        </w:tc>
        <w:tc>
          <w:tcPr>
            <w:tcW w:w="2552" w:type="dxa"/>
            <w:gridSpan w:val="2"/>
            <w:tcBorders>
              <w:left w:val="single" w:sz="4" w:space="0" w:color="000000"/>
              <w:bottom w:val="single" w:sz="4" w:space="0" w:color="000000"/>
            </w:tcBorders>
            <w:vAlign w:val="center"/>
          </w:tcPr>
          <w:p w14:paraId="76F1F305"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1341:1995</w:t>
            </w:r>
          </w:p>
        </w:tc>
        <w:tc>
          <w:tcPr>
            <w:tcW w:w="5528" w:type="dxa"/>
            <w:gridSpan w:val="2"/>
            <w:tcBorders>
              <w:left w:val="single" w:sz="4" w:space="0" w:color="000000"/>
              <w:bottom w:val="single" w:sz="4" w:space="0" w:color="000000"/>
            </w:tcBorders>
            <w:vAlign w:val="center"/>
          </w:tcPr>
          <w:p w14:paraId="3B04F064"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Betonas ir gelžbetonis. Komponentai ir gaminiai. Terminai ir apibrėžimai</w:t>
            </w:r>
          </w:p>
        </w:tc>
        <w:tc>
          <w:tcPr>
            <w:tcW w:w="1244" w:type="dxa"/>
            <w:gridSpan w:val="2"/>
            <w:tcBorders>
              <w:left w:val="single" w:sz="4" w:space="0" w:color="000000"/>
              <w:bottom w:val="single" w:sz="4" w:space="0" w:color="000000"/>
              <w:right w:val="single" w:sz="4" w:space="0" w:color="000000"/>
            </w:tcBorders>
            <w:vAlign w:val="center"/>
          </w:tcPr>
          <w:p w14:paraId="4787039F"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5927E0F9" w14:textId="77777777">
        <w:trPr>
          <w:gridAfter w:val="1"/>
          <w:wAfter w:w="15" w:type="dxa"/>
          <w:cantSplit/>
        </w:trPr>
        <w:tc>
          <w:tcPr>
            <w:tcW w:w="567" w:type="dxa"/>
            <w:tcBorders>
              <w:left w:val="single" w:sz="4" w:space="0" w:color="000000"/>
              <w:bottom w:val="single" w:sz="4" w:space="0" w:color="000000"/>
            </w:tcBorders>
            <w:vAlign w:val="center"/>
          </w:tcPr>
          <w:p w14:paraId="7A21135A"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3.</w:t>
            </w:r>
          </w:p>
        </w:tc>
        <w:tc>
          <w:tcPr>
            <w:tcW w:w="2552" w:type="dxa"/>
            <w:gridSpan w:val="2"/>
            <w:tcBorders>
              <w:left w:val="single" w:sz="4" w:space="0" w:color="000000"/>
              <w:bottom w:val="single" w:sz="4" w:space="0" w:color="000000"/>
            </w:tcBorders>
            <w:vAlign w:val="center"/>
          </w:tcPr>
          <w:p w14:paraId="61F04B8B"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197–1:2001</w:t>
            </w:r>
          </w:p>
        </w:tc>
        <w:tc>
          <w:tcPr>
            <w:tcW w:w="5528" w:type="dxa"/>
            <w:gridSpan w:val="2"/>
            <w:tcBorders>
              <w:left w:val="single" w:sz="4" w:space="0" w:color="000000"/>
              <w:bottom w:val="single" w:sz="4" w:space="0" w:color="000000"/>
            </w:tcBorders>
            <w:vAlign w:val="center"/>
          </w:tcPr>
          <w:p w14:paraId="5A8F0A68"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Cementas. 1 dalis. Įprastinių cementų sudėtis, techniniai reikalavimai ir atitikties kriterijai.</w:t>
            </w:r>
          </w:p>
        </w:tc>
        <w:tc>
          <w:tcPr>
            <w:tcW w:w="1244" w:type="dxa"/>
            <w:gridSpan w:val="2"/>
            <w:tcBorders>
              <w:left w:val="single" w:sz="4" w:space="0" w:color="000000"/>
              <w:bottom w:val="single" w:sz="4" w:space="0" w:color="000000"/>
              <w:right w:val="single" w:sz="4" w:space="0" w:color="000000"/>
            </w:tcBorders>
            <w:vAlign w:val="center"/>
          </w:tcPr>
          <w:p w14:paraId="3C8F1BBC"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17A95C9F" w14:textId="77777777">
        <w:trPr>
          <w:gridAfter w:val="1"/>
          <w:wAfter w:w="15" w:type="dxa"/>
          <w:cantSplit/>
          <w:trHeight w:val="693"/>
        </w:trPr>
        <w:tc>
          <w:tcPr>
            <w:tcW w:w="567" w:type="dxa"/>
            <w:tcBorders>
              <w:left w:val="single" w:sz="4" w:space="0" w:color="000000"/>
              <w:bottom w:val="single" w:sz="4" w:space="0" w:color="000000"/>
            </w:tcBorders>
            <w:vAlign w:val="center"/>
          </w:tcPr>
          <w:p w14:paraId="69EE9CF3"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4.</w:t>
            </w:r>
          </w:p>
        </w:tc>
        <w:tc>
          <w:tcPr>
            <w:tcW w:w="2552" w:type="dxa"/>
            <w:gridSpan w:val="2"/>
            <w:tcBorders>
              <w:left w:val="single" w:sz="4" w:space="0" w:color="000000"/>
              <w:bottom w:val="single" w:sz="4" w:space="0" w:color="000000"/>
            </w:tcBorders>
            <w:vAlign w:val="center"/>
          </w:tcPr>
          <w:p w14:paraId="02081715"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206–1</w:t>
            </w:r>
          </w:p>
        </w:tc>
        <w:tc>
          <w:tcPr>
            <w:tcW w:w="5528" w:type="dxa"/>
            <w:gridSpan w:val="2"/>
            <w:tcBorders>
              <w:left w:val="single" w:sz="4" w:space="0" w:color="000000"/>
              <w:bottom w:val="single" w:sz="4" w:space="0" w:color="000000"/>
            </w:tcBorders>
            <w:vAlign w:val="center"/>
          </w:tcPr>
          <w:p w14:paraId="0B6A3D53"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Betonas. 1 dalis. Techniniai reikalavimai, savybės, gamyba ir atitiktis</w:t>
            </w:r>
          </w:p>
        </w:tc>
        <w:tc>
          <w:tcPr>
            <w:tcW w:w="1244" w:type="dxa"/>
            <w:gridSpan w:val="2"/>
            <w:tcBorders>
              <w:left w:val="single" w:sz="4" w:space="0" w:color="000000"/>
              <w:bottom w:val="single" w:sz="4" w:space="0" w:color="000000"/>
              <w:right w:val="single" w:sz="4" w:space="0" w:color="000000"/>
            </w:tcBorders>
            <w:vAlign w:val="center"/>
          </w:tcPr>
          <w:p w14:paraId="05BF5194"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7AC1DC19" w14:textId="77777777">
        <w:trPr>
          <w:gridAfter w:val="1"/>
          <w:wAfter w:w="15" w:type="dxa"/>
          <w:cantSplit/>
        </w:trPr>
        <w:tc>
          <w:tcPr>
            <w:tcW w:w="567" w:type="dxa"/>
            <w:tcBorders>
              <w:left w:val="single" w:sz="4" w:space="0" w:color="000000"/>
              <w:bottom w:val="single" w:sz="4" w:space="0" w:color="000000"/>
            </w:tcBorders>
            <w:vAlign w:val="center"/>
          </w:tcPr>
          <w:p w14:paraId="5752FD61"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5.</w:t>
            </w:r>
          </w:p>
        </w:tc>
        <w:tc>
          <w:tcPr>
            <w:tcW w:w="2552" w:type="dxa"/>
            <w:gridSpan w:val="2"/>
            <w:tcBorders>
              <w:left w:val="single" w:sz="4" w:space="0" w:color="000000"/>
              <w:bottom w:val="single" w:sz="4" w:space="0" w:color="000000"/>
            </w:tcBorders>
            <w:vAlign w:val="center"/>
          </w:tcPr>
          <w:p w14:paraId="25CF5F56"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12620:2003</w:t>
            </w:r>
          </w:p>
        </w:tc>
        <w:tc>
          <w:tcPr>
            <w:tcW w:w="5528" w:type="dxa"/>
            <w:gridSpan w:val="2"/>
            <w:tcBorders>
              <w:left w:val="single" w:sz="4" w:space="0" w:color="000000"/>
              <w:bottom w:val="single" w:sz="4" w:space="0" w:color="000000"/>
            </w:tcBorders>
            <w:vAlign w:val="center"/>
          </w:tcPr>
          <w:p w14:paraId="1F892BB4"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Betono užpildai</w:t>
            </w:r>
          </w:p>
        </w:tc>
        <w:tc>
          <w:tcPr>
            <w:tcW w:w="1244" w:type="dxa"/>
            <w:gridSpan w:val="2"/>
            <w:tcBorders>
              <w:left w:val="single" w:sz="4" w:space="0" w:color="000000"/>
              <w:bottom w:val="single" w:sz="4" w:space="0" w:color="000000"/>
              <w:right w:val="single" w:sz="4" w:space="0" w:color="000000"/>
            </w:tcBorders>
            <w:vAlign w:val="center"/>
          </w:tcPr>
          <w:p w14:paraId="6C5E5A7A"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6A04C081" w14:textId="77777777">
        <w:trPr>
          <w:cantSplit/>
        </w:trPr>
        <w:tc>
          <w:tcPr>
            <w:tcW w:w="582" w:type="dxa"/>
            <w:gridSpan w:val="2"/>
            <w:tcBorders>
              <w:left w:val="single" w:sz="4" w:space="0" w:color="000000"/>
              <w:bottom w:val="single" w:sz="4" w:space="0" w:color="000000"/>
            </w:tcBorders>
            <w:vAlign w:val="center"/>
          </w:tcPr>
          <w:p w14:paraId="7A25ACEE"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6.</w:t>
            </w:r>
          </w:p>
        </w:tc>
        <w:tc>
          <w:tcPr>
            <w:tcW w:w="2552" w:type="dxa"/>
            <w:gridSpan w:val="2"/>
            <w:tcBorders>
              <w:left w:val="single" w:sz="4" w:space="0" w:color="000000"/>
              <w:bottom w:val="single" w:sz="4" w:space="0" w:color="000000"/>
            </w:tcBorders>
            <w:vAlign w:val="center"/>
          </w:tcPr>
          <w:p w14:paraId="12681E6D"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196–1:1996-196–12:1996</w:t>
            </w:r>
          </w:p>
        </w:tc>
        <w:tc>
          <w:tcPr>
            <w:tcW w:w="5528" w:type="dxa"/>
            <w:gridSpan w:val="2"/>
            <w:tcBorders>
              <w:left w:val="single" w:sz="4" w:space="0" w:color="000000"/>
              <w:bottom w:val="single" w:sz="4" w:space="0" w:color="000000"/>
            </w:tcBorders>
            <w:vAlign w:val="center"/>
          </w:tcPr>
          <w:p w14:paraId="3F63E7BB"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Cementas (bandymo metodai)</w:t>
            </w:r>
          </w:p>
        </w:tc>
        <w:tc>
          <w:tcPr>
            <w:tcW w:w="1244" w:type="dxa"/>
            <w:gridSpan w:val="2"/>
            <w:tcBorders>
              <w:left w:val="single" w:sz="4" w:space="0" w:color="000000"/>
              <w:bottom w:val="single" w:sz="4" w:space="0" w:color="000000"/>
              <w:right w:val="single" w:sz="4" w:space="0" w:color="000000"/>
            </w:tcBorders>
            <w:vAlign w:val="center"/>
          </w:tcPr>
          <w:p w14:paraId="76BDCA3F"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430A4BDF" w14:textId="77777777">
        <w:trPr>
          <w:cantSplit/>
        </w:trPr>
        <w:tc>
          <w:tcPr>
            <w:tcW w:w="582" w:type="dxa"/>
            <w:gridSpan w:val="2"/>
            <w:tcBorders>
              <w:left w:val="single" w:sz="4" w:space="0" w:color="000000"/>
              <w:bottom w:val="single" w:sz="4" w:space="0" w:color="000000"/>
            </w:tcBorders>
            <w:vAlign w:val="center"/>
          </w:tcPr>
          <w:p w14:paraId="535A0B2D"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7.</w:t>
            </w:r>
          </w:p>
        </w:tc>
        <w:tc>
          <w:tcPr>
            <w:tcW w:w="2552" w:type="dxa"/>
            <w:gridSpan w:val="2"/>
            <w:tcBorders>
              <w:left w:val="single" w:sz="4" w:space="0" w:color="000000"/>
              <w:bottom w:val="single" w:sz="4" w:space="0" w:color="000000"/>
            </w:tcBorders>
            <w:vAlign w:val="center"/>
          </w:tcPr>
          <w:p w14:paraId="406B8FEB"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12350</w:t>
            </w:r>
          </w:p>
        </w:tc>
        <w:tc>
          <w:tcPr>
            <w:tcW w:w="5528" w:type="dxa"/>
            <w:gridSpan w:val="2"/>
            <w:tcBorders>
              <w:left w:val="single" w:sz="4" w:space="0" w:color="000000"/>
              <w:bottom w:val="single" w:sz="4" w:space="0" w:color="000000"/>
            </w:tcBorders>
            <w:vAlign w:val="center"/>
          </w:tcPr>
          <w:p w14:paraId="797D0AA7"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Šviežio betono bandymas. 1, 2, 6 ir dalys</w:t>
            </w:r>
          </w:p>
        </w:tc>
        <w:tc>
          <w:tcPr>
            <w:tcW w:w="1244" w:type="dxa"/>
            <w:gridSpan w:val="2"/>
            <w:tcBorders>
              <w:left w:val="single" w:sz="4" w:space="0" w:color="000000"/>
              <w:bottom w:val="single" w:sz="4" w:space="0" w:color="000000"/>
              <w:right w:val="single" w:sz="4" w:space="0" w:color="000000"/>
            </w:tcBorders>
            <w:vAlign w:val="center"/>
          </w:tcPr>
          <w:p w14:paraId="4D0E922B"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4C08B11D" w14:textId="77777777">
        <w:trPr>
          <w:cantSplit/>
        </w:trPr>
        <w:tc>
          <w:tcPr>
            <w:tcW w:w="582" w:type="dxa"/>
            <w:gridSpan w:val="2"/>
            <w:tcBorders>
              <w:left w:val="single" w:sz="4" w:space="0" w:color="000000"/>
              <w:bottom w:val="single" w:sz="4" w:space="0" w:color="000000"/>
            </w:tcBorders>
            <w:vAlign w:val="center"/>
          </w:tcPr>
          <w:p w14:paraId="7D0D7217"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8.</w:t>
            </w:r>
          </w:p>
        </w:tc>
        <w:tc>
          <w:tcPr>
            <w:tcW w:w="2552" w:type="dxa"/>
            <w:gridSpan w:val="2"/>
            <w:tcBorders>
              <w:left w:val="single" w:sz="4" w:space="0" w:color="000000"/>
              <w:bottom w:val="single" w:sz="4" w:space="0" w:color="000000"/>
            </w:tcBorders>
            <w:vAlign w:val="center"/>
          </w:tcPr>
          <w:p w14:paraId="07DED285"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12390</w:t>
            </w:r>
          </w:p>
        </w:tc>
        <w:tc>
          <w:tcPr>
            <w:tcW w:w="5528" w:type="dxa"/>
            <w:gridSpan w:val="2"/>
            <w:tcBorders>
              <w:left w:val="single" w:sz="4" w:space="0" w:color="000000"/>
              <w:bottom w:val="single" w:sz="4" w:space="0" w:color="000000"/>
            </w:tcBorders>
            <w:vAlign w:val="center"/>
          </w:tcPr>
          <w:p w14:paraId="0A3EFD07"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Betono bandymas. 2, 3 ir 7 dalys</w:t>
            </w:r>
          </w:p>
        </w:tc>
        <w:tc>
          <w:tcPr>
            <w:tcW w:w="1244" w:type="dxa"/>
            <w:gridSpan w:val="2"/>
            <w:tcBorders>
              <w:left w:val="single" w:sz="4" w:space="0" w:color="000000"/>
              <w:bottom w:val="single" w:sz="4" w:space="0" w:color="000000"/>
              <w:right w:val="single" w:sz="4" w:space="0" w:color="000000"/>
            </w:tcBorders>
            <w:vAlign w:val="center"/>
          </w:tcPr>
          <w:p w14:paraId="2D7DBEAD"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7472865E" w14:textId="77777777">
        <w:trPr>
          <w:cantSplit/>
          <w:trHeight w:val="770"/>
        </w:trPr>
        <w:tc>
          <w:tcPr>
            <w:tcW w:w="582" w:type="dxa"/>
            <w:gridSpan w:val="2"/>
            <w:tcBorders>
              <w:left w:val="single" w:sz="4" w:space="0" w:color="000000"/>
              <w:bottom w:val="single" w:sz="4" w:space="0" w:color="000000"/>
            </w:tcBorders>
            <w:vAlign w:val="center"/>
          </w:tcPr>
          <w:p w14:paraId="047F7D35"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9.</w:t>
            </w:r>
          </w:p>
        </w:tc>
        <w:tc>
          <w:tcPr>
            <w:tcW w:w="2552" w:type="dxa"/>
            <w:gridSpan w:val="2"/>
            <w:tcBorders>
              <w:left w:val="single" w:sz="4" w:space="0" w:color="000000"/>
              <w:bottom w:val="single" w:sz="4" w:space="0" w:color="000000"/>
            </w:tcBorders>
            <w:vAlign w:val="center"/>
          </w:tcPr>
          <w:p w14:paraId="29F2FB4D"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12504</w:t>
            </w:r>
          </w:p>
        </w:tc>
        <w:tc>
          <w:tcPr>
            <w:tcW w:w="5528" w:type="dxa"/>
            <w:gridSpan w:val="2"/>
            <w:tcBorders>
              <w:left w:val="single" w:sz="4" w:space="0" w:color="000000"/>
              <w:bottom w:val="single" w:sz="4" w:space="0" w:color="000000"/>
            </w:tcBorders>
            <w:vAlign w:val="center"/>
          </w:tcPr>
          <w:p w14:paraId="699F706B"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Betono bandymas konstrukcijose. 2 dalis. Neardomieji bandymai. Atšokimo dydžio nustatymas.</w:t>
            </w:r>
          </w:p>
        </w:tc>
        <w:tc>
          <w:tcPr>
            <w:tcW w:w="1244" w:type="dxa"/>
            <w:gridSpan w:val="2"/>
            <w:tcBorders>
              <w:left w:val="single" w:sz="4" w:space="0" w:color="000000"/>
              <w:bottom w:val="single" w:sz="4" w:space="0" w:color="000000"/>
              <w:right w:val="single" w:sz="4" w:space="0" w:color="000000"/>
            </w:tcBorders>
            <w:vAlign w:val="center"/>
          </w:tcPr>
          <w:p w14:paraId="24A8A299" w14:textId="77777777" w:rsidR="005160CA" w:rsidRPr="00986B2F" w:rsidRDefault="005160CA">
            <w:pPr>
              <w:spacing w:after="0" w:line="240" w:lineRule="auto"/>
              <w:ind w:firstLine="0"/>
              <w:rPr>
                <w:rFonts w:eastAsia="Times New Roman" w:cs="Times New Roman"/>
                <w:bCs/>
                <w:color w:val="000000"/>
                <w:szCs w:val="20"/>
                <w:lang w:val="lt-LT"/>
              </w:rPr>
            </w:pPr>
          </w:p>
        </w:tc>
      </w:tr>
      <w:tr w:rsidR="005160CA" w:rsidRPr="00986B2F" w14:paraId="6886ACF7" w14:textId="77777777">
        <w:trPr>
          <w:cantSplit/>
        </w:trPr>
        <w:tc>
          <w:tcPr>
            <w:tcW w:w="582" w:type="dxa"/>
            <w:gridSpan w:val="2"/>
            <w:tcBorders>
              <w:left w:val="single" w:sz="4" w:space="0" w:color="000000"/>
              <w:bottom w:val="single" w:sz="4" w:space="0" w:color="000000"/>
            </w:tcBorders>
            <w:vAlign w:val="center"/>
          </w:tcPr>
          <w:p w14:paraId="6899CC97" w14:textId="77777777" w:rsidR="005160CA" w:rsidRPr="00986B2F" w:rsidRDefault="003F0E5A">
            <w:pPr>
              <w:spacing w:after="0" w:line="240" w:lineRule="auto"/>
              <w:ind w:firstLine="0"/>
              <w:rPr>
                <w:rFonts w:eastAsia="Times New Roman" w:cs="Times New Roman"/>
                <w:bCs/>
                <w:color w:val="000000"/>
                <w:szCs w:val="20"/>
                <w:lang w:val="lt-LT"/>
              </w:rPr>
            </w:pPr>
            <w:r w:rsidRPr="00986B2F">
              <w:rPr>
                <w:rFonts w:eastAsia="Times New Roman" w:cs="Times New Roman"/>
                <w:bCs/>
                <w:color w:val="000000"/>
                <w:szCs w:val="20"/>
                <w:lang w:val="lt-LT"/>
              </w:rPr>
              <w:t>10.</w:t>
            </w:r>
          </w:p>
        </w:tc>
        <w:tc>
          <w:tcPr>
            <w:tcW w:w="2552" w:type="dxa"/>
            <w:gridSpan w:val="2"/>
            <w:tcBorders>
              <w:left w:val="single" w:sz="4" w:space="0" w:color="000000"/>
              <w:bottom w:val="single" w:sz="4" w:space="0" w:color="000000"/>
            </w:tcBorders>
            <w:vAlign w:val="center"/>
          </w:tcPr>
          <w:p w14:paraId="6F4AB437"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LST EN 12390</w:t>
            </w:r>
          </w:p>
        </w:tc>
        <w:tc>
          <w:tcPr>
            <w:tcW w:w="5528" w:type="dxa"/>
            <w:gridSpan w:val="2"/>
            <w:tcBorders>
              <w:left w:val="single" w:sz="4" w:space="0" w:color="000000"/>
              <w:bottom w:val="single" w:sz="4" w:space="0" w:color="000000"/>
            </w:tcBorders>
            <w:vAlign w:val="center"/>
          </w:tcPr>
          <w:p w14:paraId="1FF08962" w14:textId="77777777" w:rsidR="005160CA" w:rsidRPr="00986B2F" w:rsidRDefault="003F0E5A">
            <w:pPr>
              <w:spacing w:after="0" w:line="240" w:lineRule="auto"/>
              <w:ind w:firstLine="0"/>
              <w:rPr>
                <w:rFonts w:eastAsia="Times New Roman" w:cs="Times New Roman"/>
                <w:bCs/>
                <w:color w:val="000000"/>
                <w:szCs w:val="24"/>
                <w:lang w:val="lt-LT"/>
              </w:rPr>
            </w:pPr>
            <w:r w:rsidRPr="00986B2F">
              <w:rPr>
                <w:rFonts w:eastAsia="Times New Roman" w:cs="Times New Roman"/>
                <w:bCs/>
                <w:color w:val="000000"/>
                <w:szCs w:val="24"/>
                <w:lang w:val="lt-LT"/>
              </w:rPr>
              <w:t>Betono bandymas. 1 dalis. Forma, matmenys ir kiti bandinių bei formų reikalavimai.</w:t>
            </w:r>
          </w:p>
        </w:tc>
        <w:tc>
          <w:tcPr>
            <w:tcW w:w="1244" w:type="dxa"/>
            <w:gridSpan w:val="2"/>
            <w:tcBorders>
              <w:left w:val="single" w:sz="4" w:space="0" w:color="000000"/>
              <w:bottom w:val="single" w:sz="4" w:space="0" w:color="000000"/>
              <w:right w:val="single" w:sz="4" w:space="0" w:color="000000"/>
            </w:tcBorders>
            <w:vAlign w:val="center"/>
          </w:tcPr>
          <w:p w14:paraId="69D3418D" w14:textId="77777777" w:rsidR="005160CA" w:rsidRPr="00986B2F" w:rsidRDefault="005160CA">
            <w:pPr>
              <w:spacing w:after="0" w:line="240" w:lineRule="auto"/>
              <w:ind w:firstLine="0"/>
              <w:rPr>
                <w:rFonts w:eastAsia="Times New Roman" w:cs="Times New Roman"/>
                <w:bCs/>
                <w:color w:val="000000"/>
                <w:szCs w:val="20"/>
                <w:lang w:val="lt-LT"/>
              </w:rPr>
            </w:pPr>
          </w:p>
        </w:tc>
      </w:tr>
    </w:tbl>
    <w:p w14:paraId="11A66B68" w14:textId="77777777" w:rsidR="005160CA" w:rsidRPr="00986B2F" w:rsidRDefault="005160CA">
      <w:pPr>
        <w:spacing w:line="240" w:lineRule="auto"/>
        <w:ind w:firstLineChars="133" w:firstLine="319"/>
        <w:rPr>
          <w:color w:val="000000"/>
          <w:lang w:val="lt-LT"/>
        </w:rPr>
      </w:pPr>
      <w:bookmarkStart w:id="977" w:name="_Toc257392524"/>
      <w:bookmarkStart w:id="978" w:name="_Toc9027"/>
      <w:bookmarkStart w:id="979" w:name="_Toc30023"/>
      <w:bookmarkStart w:id="980" w:name="_Toc22074"/>
    </w:p>
    <w:p w14:paraId="387328EF" w14:textId="77777777" w:rsidR="005160CA" w:rsidRPr="00986B2F" w:rsidRDefault="003F0E5A">
      <w:pPr>
        <w:keepNext/>
        <w:spacing w:before="240" w:after="60" w:line="240" w:lineRule="auto"/>
        <w:ind w:firstLineChars="133" w:firstLine="320"/>
        <w:outlineLvl w:val="1"/>
        <w:rPr>
          <w:rFonts w:eastAsia="Times New Roman" w:cs="Times New Roman"/>
          <w:b/>
          <w:bCs/>
          <w:iCs/>
          <w:color w:val="000000"/>
          <w:szCs w:val="24"/>
          <w:lang w:val="lt-LT"/>
        </w:rPr>
      </w:pPr>
      <w:bookmarkStart w:id="981" w:name="_Toc22681"/>
      <w:bookmarkStart w:id="982" w:name="_Toc29816"/>
      <w:bookmarkStart w:id="983" w:name="_Toc457126081"/>
      <w:bookmarkStart w:id="984" w:name="_Toc457127665"/>
      <w:bookmarkStart w:id="985" w:name="_Toc457128774"/>
      <w:bookmarkStart w:id="986" w:name="_Toc457132599"/>
      <w:bookmarkStart w:id="987" w:name="_Toc28671"/>
      <w:bookmarkStart w:id="988" w:name="_Toc7799"/>
      <w:bookmarkStart w:id="989" w:name="_Toc11110"/>
      <w:bookmarkStart w:id="990" w:name="_Toc322"/>
      <w:bookmarkStart w:id="991" w:name="_Toc19844"/>
      <w:bookmarkStart w:id="992" w:name="_Toc5421"/>
      <w:r w:rsidRPr="00986B2F">
        <w:rPr>
          <w:rFonts w:eastAsia="Times New Roman" w:cs="Times New Roman"/>
          <w:b/>
          <w:bCs/>
          <w:iCs/>
          <w:color w:val="000000"/>
          <w:szCs w:val="24"/>
          <w:lang w:val="lt-LT"/>
        </w:rPr>
        <w:t>6.2. Betonas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34F61C7C"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993" w:name="_Toc257392525"/>
      <w:bookmarkStart w:id="994" w:name="_Toc14580"/>
      <w:bookmarkStart w:id="995" w:name="_Toc17120"/>
      <w:bookmarkStart w:id="996" w:name="_Toc14023"/>
      <w:bookmarkStart w:id="997" w:name="_Toc24117"/>
      <w:bookmarkStart w:id="998" w:name="_Toc22248"/>
      <w:bookmarkStart w:id="999" w:name="_Toc457126082"/>
      <w:bookmarkStart w:id="1000" w:name="_Toc457127666"/>
      <w:bookmarkStart w:id="1001" w:name="_Toc457128775"/>
      <w:bookmarkStart w:id="1002" w:name="_Toc457132600"/>
      <w:bookmarkStart w:id="1003" w:name="_Toc788"/>
      <w:bookmarkStart w:id="1004" w:name="_Toc13172"/>
      <w:bookmarkStart w:id="1005" w:name="_Toc18320"/>
      <w:bookmarkStart w:id="1006" w:name="_Toc29674"/>
      <w:bookmarkStart w:id="1007" w:name="_Toc31135"/>
      <w:bookmarkStart w:id="1008" w:name="_Toc23597"/>
      <w:r w:rsidRPr="00986B2F">
        <w:rPr>
          <w:rFonts w:eastAsia="Times New Roman" w:cs="Times New Roman"/>
          <w:b/>
          <w:bCs/>
          <w:iCs/>
          <w:color w:val="000000"/>
          <w:szCs w:val="24"/>
          <w:lang w:val="lt-LT"/>
        </w:rPr>
        <w:t>6.2.1. Bendroji dalis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60AF9BB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Betonavimo darbams naudojamas betonas turi atitikti LST EN 206–1 ir techninių specifikacijų reikalavimus. Betono mišinio sudėtis ir komponentai (cementas, užpildai ir kitos medžiagos) turi atitikti visas mišinio ir sukietėjusio betono savybes (plastiškumą, tankį, stiprį, ilgaamžiškumą, armatūros apsaugą nuo korozijos).</w:t>
      </w:r>
    </w:p>
    <w:p w14:paraId="4BF566B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Turi būti naudojamas tiktai šviežias betonas. Pradėjęs stingti betonas negali būti naudojamas. Betonas konstrukcijose turi būti suklotas ir sutankintas taip, kad atitiktų visus techninėse specifikacijose išdėstytus reikalavimus.</w:t>
      </w:r>
    </w:p>
    <w:p w14:paraId="20724CE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 xml:space="preserve">Parinkta naudoti betono klasė su hidrofiliniu priedu veikiančiu kristalinės hidroizoliacijos pagrindu turi atitikti aplinkos sąlygas, bet ne mažesne nei </w:t>
      </w:r>
      <w:r w:rsidRPr="00986B2F">
        <w:rPr>
          <w:rFonts w:cs="Times New Roman"/>
          <w:b/>
          <w:bCs/>
          <w:color w:val="000000"/>
          <w:szCs w:val="24"/>
          <w:lang w:val="lt-LT"/>
        </w:rPr>
        <w:t>C30/37, XA2, W14, F250</w:t>
      </w:r>
      <w:r w:rsidRPr="00986B2F">
        <w:rPr>
          <w:rFonts w:cs="Times New Roman"/>
          <w:color w:val="000000"/>
          <w:szCs w:val="24"/>
          <w:lang w:val="lt-LT"/>
        </w:rPr>
        <w:t>:</w:t>
      </w:r>
    </w:p>
    <w:p w14:paraId="5BFD0C43" w14:textId="77777777" w:rsidR="005160CA" w:rsidRPr="00986B2F" w:rsidRDefault="003F0E5A">
      <w:pPr>
        <w:wordWrap w:val="0"/>
        <w:spacing w:after="0" w:line="240" w:lineRule="auto"/>
        <w:ind w:firstLineChars="133" w:firstLine="319"/>
        <w:jc w:val="right"/>
        <w:rPr>
          <w:rFonts w:cs="Times New Roman"/>
          <w:color w:val="000000"/>
          <w:szCs w:val="24"/>
          <w:lang w:val="lt-LT"/>
        </w:rPr>
      </w:pPr>
      <w:r w:rsidRPr="00986B2F">
        <w:rPr>
          <w:rFonts w:cs="Times New Roman"/>
          <w:color w:val="000000"/>
          <w:szCs w:val="24"/>
          <w:lang w:val="lt-LT"/>
        </w:rPr>
        <w:t>Lentelė 4. Betono klasės</w:t>
      </w:r>
    </w:p>
    <w:tbl>
      <w:tblPr>
        <w:tblpPr w:leftFromText="180" w:rightFromText="180" w:vertAnchor="text" w:horzAnchor="page" w:tblpX="1431" w:tblpY="427"/>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1"/>
        <w:gridCol w:w="3579"/>
        <w:gridCol w:w="3371"/>
        <w:gridCol w:w="1593"/>
      </w:tblGrid>
      <w:tr w:rsidR="005160CA" w:rsidRPr="00986B2F" w14:paraId="49139509" w14:textId="77777777">
        <w:tc>
          <w:tcPr>
            <w:tcW w:w="1311" w:type="dxa"/>
            <w:gridSpan w:val="2"/>
            <w:vAlign w:val="center"/>
          </w:tcPr>
          <w:p w14:paraId="15CC5815"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Klasių žymėjimas</w:t>
            </w:r>
          </w:p>
        </w:tc>
        <w:tc>
          <w:tcPr>
            <w:tcW w:w="3579" w:type="dxa"/>
            <w:vAlign w:val="center"/>
          </w:tcPr>
          <w:p w14:paraId="5B5BED20"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Aplinkos aprašymas</w:t>
            </w:r>
          </w:p>
        </w:tc>
        <w:tc>
          <w:tcPr>
            <w:tcW w:w="3371" w:type="dxa"/>
            <w:vAlign w:val="center"/>
          </w:tcPr>
          <w:p w14:paraId="70A4DA1C"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Pasitaikančių naudojimo aplinkos klasių informaciniai pavyzdžiai</w:t>
            </w:r>
          </w:p>
        </w:tc>
        <w:tc>
          <w:tcPr>
            <w:tcW w:w="1593" w:type="dxa"/>
            <w:vAlign w:val="center"/>
          </w:tcPr>
          <w:p w14:paraId="7F505D2D"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Žemiausia betono klasė</w:t>
            </w:r>
          </w:p>
        </w:tc>
      </w:tr>
      <w:tr w:rsidR="005160CA" w:rsidRPr="00986B2F" w14:paraId="0DF567C6" w14:textId="77777777">
        <w:trPr>
          <w:cantSplit/>
        </w:trPr>
        <w:tc>
          <w:tcPr>
            <w:tcW w:w="9854" w:type="dxa"/>
            <w:gridSpan w:val="5"/>
          </w:tcPr>
          <w:p w14:paraId="0F4966B2" w14:textId="77777777" w:rsidR="005160CA" w:rsidRPr="00986B2F" w:rsidRDefault="003F0E5A">
            <w:pPr>
              <w:spacing w:after="0" w:line="240" w:lineRule="auto"/>
              <w:ind w:firstLine="0"/>
              <w:jc w:val="center"/>
              <w:rPr>
                <w:rFonts w:cs="Times New Roman"/>
                <w:bCs/>
                <w:color w:val="000000"/>
                <w:szCs w:val="24"/>
                <w:lang w:val="lt-LT"/>
              </w:rPr>
            </w:pPr>
            <w:r w:rsidRPr="00986B2F">
              <w:rPr>
                <w:rFonts w:cs="Times New Roman"/>
                <w:bCs/>
                <w:color w:val="000000"/>
                <w:szCs w:val="24"/>
                <w:lang w:val="lt-LT"/>
              </w:rPr>
              <w:t>1. Chloridų, bet ne jūros vandens, sukelta korozija</w:t>
            </w:r>
          </w:p>
        </w:tc>
      </w:tr>
      <w:tr w:rsidR="005160CA" w:rsidRPr="00986B2F" w14:paraId="7CF92548" w14:textId="77777777">
        <w:tc>
          <w:tcPr>
            <w:tcW w:w="1311" w:type="dxa"/>
            <w:gridSpan w:val="2"/>
          </w:tcPr>
          <w:p w14:paraId="1A9AD7BF"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XC4</w:t>
            </w:r>
          </w:p>
        </w:tc>
        <w:tc>
          <w:tcPr>
            <w:tcW w:w="3579" w:type="dxa"/>
          </w:tcPr>
          <w:p w14:paraId="4153726F"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Cikliškai šlapia ir sausa</w:t>
            </w:r>
          </w:p>
        </w:tc>
        <w:tc>
          <w:tcPr>
            <w:tcW w:w="3371" w:type="dxa"/>
          </w:tcPr>
          <w:p w14:paraId="3959E112"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Konstrukcijos paviršiai mirksta vandenyje, bet nepriklauso XC2 klasei</w:t>
            </w:r>
          </w:p>
        </w:tc>
        <w:tc>
          <w:tcPr>
            <w:tcW w:w="1593" w:type="dxa"/>
          </w:tcPr>
          <w:p w14:paraId="481C33B9"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C30/37</w:t>
            </w:r>
          </w:p>
        </w:tc>
      </w:tr>
      <w:tr w:rsidR="005160CA" w:rsidRPr="00986B2F" w14:paraId="19737FF9" w14:textId="77777777">
        <w:tc>
          <w:tcPr>
            <w:tcW w:w="1300" w:type="dxa"/>
          </w:tcPr>
          <w:p w14:paraId="7D183CA1"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XD1</w:t>
            </w:r>
          </w:p>
        </w:tc>
        <w:tc>
          <w:tcPr>
            <w:tcW w:w="3590" w:type="dxa"/>
            <w:gridSpan w:val="2"/>
          </w:tcPr>
          <w:p w14:paraId="25DAE7E6"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 xml:space="preserve">Vidutinio drėgnumo </w:t>
            </w:r>
          </w:p>
        </w:tc>
        <w:tc>
          <w:tcPr>
            <w:tcW w:w="3371" w:type="dxa"/>
          </w:tcPr>
          <w:p w14:paraId="59FF1C53"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Atviras betono paviršius taškomas chloringo vandens purslais</w:t>
            </w:r>
          </w:p>
        </w:tc>
        <w:tc>
          <w:tcPr>
            <w:tcW w:w="1593" w:type="dxa"/>
          </w:tcPr>
          <w:p w14:paraId="2AEE77B7"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C30/37</w:t>
            </w:r>
          </w:p>
        </w:tc>
      </w:tr>
      <w:tr w:rsidR="005160CA" w:rsidRPr="00986B2F" w14:paraId="52E480B7" w14:textId="77777777">
        <w:tc>
          <w:tcPr>
            <w:tcW w:w="1300" w:type="dxa"/>
          </w:tcPr>
          <w:p w14:paraId="7F013AC9"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XD2</w:t>
            </w:r>
          </w:p>
        </w:tc>
        <w:tc>
          <w:tcPr>
            <w:tcW w:w="3590" w:type="dxa"/>
            <w:gridSpan w:val="2"/>
          </w:tcPr>
          <w:p w14:paraId="6D392E39"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Drėgna, retai sausa</w:t>
            </w:r>
          </w:p>
        </w:tc>
        <w:tc>
          <w:tcPr>
            <w:tcW w:w="3371" w:type="dxa"/>
          </w:tcPr>
          <w:p w14:paraId="45AF2EA0"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Plaukimo baseinai;</w:t>
            </w:r>
          </w:p>
          <w:p w14:paraId="6C9C9BF2"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Konstrukcijos, veikiamos pramoninio chloringo vandens</w:t>
            </w:r>
          </w:p>
        </w:tc>
        <w:tc>
          <w:tcPr>
            <w:tcW w:w="1593" w:type="dxa"/>
          </w:tcPr>
          <w:p w14:paraId="4F177B5D"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C35/37</w:t>
            </w:r>
          </w:p>
        </w:tc>
      </w:tr>
      <w:tr w:rsidR="005160CA" w:rsidRPr="00986B2F" w14:paraId="0B595B07" w14:textId="77777777">
        <w:tc>
          <w:tcPr>
            <w:tcW w:w="1300" w:type="dxa"/>
          </w:tcPr>
          <w:p w14:paraId="232AD5D5"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XD3</w:t>
            </w:r>
          </w:p>
        </w:tc>
        <w:tc>
          <w:tcPr>
            <w:tcW w:w="3590" w:type="dxa"/>
            <w:gridSpan w:val="2"/>
          </w:tcPr>
          <w:p w14:paraId="3D5A0EB1"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Cikliškai drėgna ir sausa</w:t>
            </w:r>
          </w:p>
        </w:tc>
        <w:tc>
          <w:tcPr>
            <w:tcW w:w="3371" w:type="dxa"/>
          </w:tcPr>
          <w:p w14:paraId="42F26CA0"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Tiltų dalys, kurias aptaško chloringas vanduo, grindiniai, šaligatviai, automobilių aikštelių plokštės</w:t>
            </w:r>
          </w:p>
        </w:tc>
        <w:tc>
          <w:tcPr>
            <w:tcW w:w="1593" w:type="dxa"/>
          </w:tcPr>
          <w:p w14:paraId="693E052C"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C35/45</w:t>
            </w:r>
          </w:p>
        </w:tc>
      </w:tr>
      <w:tr w:rsidR="005160CA" w:rsidRPr="00986B2F" w14:paraId="4284663A" w14:textId="77777777">
        <w:trPr>
          <w:cantSplit/>
        </w:trPr>
        <w:tc>
          <w:tcPr>
            <w:tcW w:w="9854" w:type="dxa"/>
            <w:gridSpan w:val="5"/>
          </w:tcPr>
          <w:p w14:paraId="7E05E08C" w14:textId="77777777" w:rsidR="005160CA" w:rsidRPr="00986B2F" w:rsidRDefault="003F0E5A">
            <w:pPr>
              <w:spacing w:after="0" w:line="240" w:lineRule="auto"/>
              <w:ind w:firstLine="0"/>
              <w:jc w:val="center"/>
              <w:rPr>
                <w:rFonts w:cs="Times New Roman"/>
                <w:bCs/>
                <w:color w:val="000000"/>
                <w:szCs w:val="24"/>
                <w:lang w:val="lt-LT"/>
              </w:rPr>
            </w:pPr>
            <w:r w:rsidRPr="00986B2F">
              <w:rPr>
                <w:rFonts w:cs="Times New Roman"/>
                <w:bCs/>
                <w:color w:val="000000"/>
                <w:szCs w:val="24"/>
                <w:lang w:val="lt-LT"/>
              </w:rPr>
              <w:t>2. Šaldymo/šildymo poveikis be druskos arba su ja</w:t>
            </w:r>
          </w:p>
        </w:tc>
      </w:tr>
      <w:tr w:rsidR="005160CA" w:rsidRPr="00986B2F" w14:paraId="19B5C7A9" w14:textId="77777777">
        <w:tc>
          <w:tcPr>
            <w:tcW w:w="1300" w:type="dxa"/>
          </w:tcPr>
          <w:p w14:paraId="6C529336"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XF1</w:t>
            </w:r>
          </w:p>
        </w:tc>
        <w:tc>
          <w:tcPr>
            <w:tcW w:w="3590" w:type="dxa"/>
            <w:gridSpan w:val="2"/>
          </w:tcPr>
          <w:p w14:paraId="36E67E25"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Vidutinis vandens įmirkis be ledo tirpinimo medžiagos</w:t>
            </w:r>
          </w:p>
        </w:tc>
        <w:tc>
          <w:tcPr>
            <w:tcW w:w="3371" w:type="dxa"/>
          </w:tcPr>
          <w:p w14:paraId="43823146"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Vertikalūs konstrukcijų betono paviršiai, veikiami lietaus ir šalčio</w:t>
            </w:r>
          </w:p>
        </w:tc>
        <w:tc>
          <w:tcPr>
            <w:tcW w:w="1593" w:type="dxa"/>
          </w:tcPr>
          <w:p w14:paraId="74A9307B" w14:textId="77777777" w:rsidR="005160CA" w:rsidRPr="00986B2F" w:rsidRDefault="003F0E5A">
            <w:pPr>
              <w:spacing w:after="0" w:line="240" w:lineRule="auto"/>
              <w:ind w:firstLine="0"/>
              <w:jc w:val="center"/>
              <w:rPr>
                <w:rFonts w:cs="Times New Roman"/>
                <w:color w:val="000000"/>
                <w:szCs w:val="24"/>
                <w:lang w:val="lt-LT"/>
              </w:rPr>
            </w:pPr>
            <w:r w:rsidRPr="00986B2F">
              <w:rPr>
                <w:rFonts w:cs="Times New Roman"/>
                <w:color w:val="000000"/>
                <w:szCs w:val="24"/>
                <w:lang w:val="lt-LT"/>
              </w:rPr>
              <w:t>C30/37</w:t>
            </w:r>
          </w:p>
        </w:tc>
      </w:tr>
    </w:tbl>
    <w:p w14:paraId="6DB9644D" w14:textId="77777777" w:rsidR="005160CA" w:rsidRPr="00986B2F" w:rsidRDefault="005160CA">
      <w:pPr>
        <w:spacing w:after="0" w:line="240" w:lineRule="auto"/>
        <w:ind w:firstLineChars="133" w:firstLine="293"/>
        <w:rPr>
          <w:rFonts w:ascii="Calibri" w:eastAsia="Times New Roman" w:hAnsi="Calibri" w:cs="Times New Roman"/>
          <w:vanish/>
          <w:color w:val="000000"/>
          <w:sz w:val="22"/>
          <w:lang w:val="lt-LT"/>
        </w:rPr>
      </w:pPr>
    </w:p>
    <w:tbl>
      <w:tblPr>
        <w:tblW w:w="984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3590"/>
        <w:gridCol w:w="3371"/>
        <w:gridCol w:w="1593"/>
      </w:tblGrid>
      <w:tr w:rsidR="005160CA" w:rsidRPr="00986B2F" w14:paraId="4F293954" w14:textId="77777777">
        <w:tc>
          <w:tcPr>
            <w:tcW w:w="1293" w:type="dxa"/>
          </w:tcPr>
          <w:p w14:paraId="7C49C9DE"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XF3</w:t>
            </w:r>
          </w:p>
        </w:tc>
        <w:tc>
          <w:tcPr>
            <w:tcW w:w="3590" w:type="dxa"/>
          </w:tcPr>
          <w:p w14:paraId="35D23911"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Didelis vandens įmirkis be ledo tirpinimo medžiagos</w:t>
            </w:r>
          </w:p>
        </w:tc>
        <w:tc>
          <w:tcPr>
            <w:tcW w:w="3371" w:type="dxa"/>
          </w:tcPr>
          <w:p w14:paraId="5CE41EE9"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Horizontalūs betono paviršiai, veikiami lietaus ir šalčio</w:t>
            </w:r>
          </w:p>
        </w:tc>
        <w:tc>
          <w:tcPr>
            <w:tcW w:w="1593" w:type="dxa"/>
          </w:tcPr>
          <w:p w14:paraId="3682B367"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C30/37</w:t>
            </w:r>
          </w:p>
        </w:tc>
      </w:tr>
      <w:tr w:rsidR="005160CA" w:rsidRPr="00986B2F" w14:paraId="7589197F" w14:textId="77777777">
        <w:tc>
          <w:tcPr>
            <w:tcW w:w="1293" w:type="dxa"/>
          </w:tcPr>
          <w:p w14:paraId="7B892D38"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XF4</w:t>
            </w:r>
          </w:p>
        </w:tc>
        <w:tc>
          <w:tcPr>
            <w:tcW w:w="3590" w:type="dxa"/>
          </w:tcPr>
          <w:p w14:paraId="5898B826"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Didelis vandens įmirkis su ledo tirpinimo medžiaga</w:t>
            </w:r>
          </w:p>
        </w:tc>
        <w:tc>
          <w:tcPr>
            <w:tcW w:w="3371" w:type="dxa"/>
          </w:tcPr>
          <w:p w14:paraId="75DD7EEA"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Betono paviršiai, tiesiogiai veikiami druskų ir šalčio;</w:t>
            </w:r>
          </w:p>
          <w:p w14:paraId="4D5AD38A"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 xml:space="preserve">Šalčio veikiamos konstrukcijos jūros purslų zonoje; </w:t>
            </w:r>
          </w:p>
          <w:p w14:paraId="30722AC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Kelių ir tiltų dangos, veikiamos druskų</w:t>
            </w:r>
          </w:p>
        </w:tc>
        <w:tc>
          <w:tcPr>
            <w:tcW w:w="1593" w:type="dxa"/>
          </w:tcPr>
          <w:p w14:paraId="26DFDF5F"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C30/37</w:t>
            </w:r>
          </w:p>
        </w:tc>
      </w:tr>
      <w:tr w:rsidR="005160CA" w:rsidRPr="00986B2F" w14:paraId="5EE3BA51" w14:textId="77777777">
        <w:trPr>
          <w:cantSplit/>
        </w:trPr>
        <w:tc>
          <w:tcPr>
            <w:tcW w:w="9847" w:type="dxa"/>
            <w:gridSpan w:val="4"/>
          </w:tcPr>
          <w:p w14:paraId="27A4231C" w14:textId="77777777" w:rsidR="005160CA" w:rsidRPr="00986B2F" w:rsidRDefault="003F0E5A">
            <w:pPr>
              <w:spacing w:after="0" w:line="240" w:lineRule="auto"/>
              <w:ind w:firstLineChars="133" w:firstLine="319"/>
              <w:jc w:val="center"/>
              <w:rPr>
                <w:rFonts w:cs="Times New Roman"/>
                <w:bCs/>
                <w:color w:val="000000"/>
                <w:szCs w:val="24"/>
                <w:lang w:val="lt-LT"/>
              </w:rPr>
            </w:pPr>
            <w:r w:rsidRPr="00986B2F">
              <w:rPr>
                <w:rFonts w:cs="Times New Roman"/>
                <w:bCs/>
                <w:color w:val="000000"/>
                <w:szCs w:val="24"/>
                <w:lang w:val="lt-LT"/>
              </w:rPr>
              <w:t>3. Cheminis poveikis</w:t>
            </w:r>
          </w:p>
        </w:tc>
      </w:tr>
      <w:tr w:rsidR="005160CA" w:rsidRPr="00986B2F" w14:paraId="7A2161A2" w14:textId="77777777">
        <w:tc>
          <w:tcPr>
            <w:tcW w:w="1293" w:type="dxa"/>
          </w:tcPr>
          <w:p w14:paraId="616FAAC3"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XA1</w:t>
            </w:r>
          </w:p>
        </w:tc>
        <w:tc>
          <w:tcPr>
            <w:tcW w:w="3590" w:type="dxa"/>
          </w:tcPr>
          <w:p w14:paraId="13F6E5EA"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Silpno cheminio agresyvumo aplinka</w:t>
            </w:r>
          </w:p>
        </w:tc>
        <w:tc>
          <w:tcPr>
            <w:tcW w:w="3371" w:type="dxa"/>
          </w:tcPr>
          <w:p w14:paraId="01DF0B24" w14:textId="77777777" w:rsidR="005160CA" w:rsidRPr="00986B2F" w:rsidRDefault="005160CA">
            <w:pPr>
              <w:snapToGrid w:val="0"/>
              <w:spacing w:line="240" w:lineRule="auto"/>
              <w:ind w:firstLineChars="133" w:firstLine="239"/>
              <w:jc w:val="left"/>
              <w:rPr>
                <w:rFonts w:cs="Times New Roman"/>
                <w:color w:val="000000"/>
                <w:sz w:val="18"/>
                <w:szCs w:val="24"/>
                <w:lang w:val="lt-LT"/>
              </w:rPr>
            </w:pPr>
          </w:p>
        </w:tc>
        <w:tc>
          <w:tcPr>
            <w:tcW w:w="1593" w:type="dxa"/>
          </w:tcPr>
          <w:p w14:paraId="64BB2257"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C30/37</w:t>
            </w:r>
          </w:p>
        </w:tc>
      </w:tr>
      <w:tr w:rsidR="005160CA" w:rsidRPr="00986B2F" w14:paraId="06D67B88" w14:textId="77777777">
        <w:tc>
          <w:tcPr>
            <w:tcW w:w="1293" w:type="dxa"/>
          </w:tcPr>
          <w:p w14:paraId="6DAB889F"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XA2</w:t>
            </w:r>
          </w:p>
        </w:tc>
        <w:tc>
          <w:tcPr>
            <w:tcW w:w="3590" w:type="dxa"/>
          </w:tcPr>
          <w:p w14:paraId="68A536DE"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Vidutinio cheminio agresyvumo aplinka</w:t>
            </w:r>
          </w:p>
        </w:tc>
        <w:tc>
          <w:tcPr>
            <w:tcW w:w="3371" w:type="dxa"/>
          </w:tcPr>
          <w:p w14:paraId="2536CD46" w14:textId="77777777" w:rsidR="005160CA" w:rsidRPr="00986B2F" w:rsidRDefault="005160CA">
            <w:pPr>
              <w:spacing w:after="0" w:line="240" w:lineRule="auto"/>
              <w:ind w:firstLineChars="133" w:firstLine="319"/>
              <w:rPr>
                <w:rFonts w:cs="Times New Roman"/>
                <w:color w:val="000000"/>
                <w:szCs w:val="24"/>
                <w:lang w:val="lt-LT"/>
              </w:rPr>
            </w:pPr>
          </w:p>
        </w:tc>
        <w:tc>
          <w:tcPr>
            <w:tcW w:w="1593" w:type="dxa"/>
          </w:tcPr>
          <w:p w14:paraId="426DBC1D"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C30/37</w:t>
            </w:r>
          </w:p>
        </w:tc>
      </w:tr>
      <w:tr w:rsidR="005160CA" w:rsidRPr="00986B2F" w14:paraId="2B15EF54" w14:textId="77777777">
        <w:tc>
          <w:tcPr>
            <w:tcW w:w="1293" w:type="dxa"/>
          </w:tcPr>
          <w:p w14:paraId="6D4DBF75"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XA3</w:t>
            </w:r>
          </w:p>
        </w:tc>
        <w:tc>
          <w:tcPr>
            <w:tcW w:w="3590" w:type="dxa"/>
          </w:tcPr>
          <w:p w14:paraId="5AB6EE6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Didelio cheminio agresyvumo aplinka</w:t>
            </w:r>
          </w:p>
        </w:tc>
        <w:tc>
          <w:tcPr>
            <w:tcW w:w="3371" w:type="dxa"/>
          </w:tcPr>
          <w:p w14:paraId="36E4CBD9" w14:textId="77777777" w:rsidR="005160CA" w:rsidRPr="00986B2F" w:rsidRDefault="005160CA">
            <w:pPr>
              <w:spacing w:after="0" w:line="240" w:lineRule="auto"/>
              <w:ind w:firstLineChars="133" w:firstLine="319"/>
              <w:rPr>
                <w:rFonts w:cs="Times New Roman"/>
                <w:color w:val="000000"/>
                <w:szCs w:val="24"/>
                <w:lang w:val="lt-LT"/>
              </w:rPr>
            </w:pPr>
          </w:p>
        </w:tc>
        <w:tc>
          <w:tcPr>
            <w:tcW w:w="1593" w:type="dxa"/>
          </w:tcPr>
          <w:p w14:paraId="026D02ED"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C35/45</w:t>
            </w:r>
          </w:p>
        </w:tc>
      </w:tr>
    </w:tbl>
    <w:p w14:paraId="038B29F6"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009" w:name="_Toc257392526"/>
      <w:bookmarkStart w:id="1010" w:name="_Toc23609"/>
      <w:bookmarkStart w:id="1011" w:name="_Toc11850"/>
      <w:bookmarkStart w:id="1012" w:name="_Toc14373"/>
      <w:bookmarkStart w:id="1013" w:name="_Toc16094"/>
      <w:bookmarkStart w:id="1014" w:name="_Toc13614"/>
      <w:bookmarkStart w:id="1015" w:name="_Toc457126083"/>
      <w:bookmarkStart w:id="1016" w:name="_Toc457127667"/>
      <w:bookmarkStart w:id="1017" w:name="_Toc457128776"/>
      <w:bookmarkStart w:id="1018" w:name="_Toc457132601"/>
      <w:bookmarkStart w:id="1019" w:name="_Toc1546"/>
      <w:bookmarkStart w:id="1020" w:name="_Toc22474"/>
      <w:bookmarkStart w:id="1021" w:name="_Toc1939"/>
      <w:bookmarkStart w:id="1022" w:name="_Toc11816"/>
      <w:bookmarkStart w:id="1023" w:name="_Toc12462"/>
      <w:bookmarkStart w:id="1024" w:name="_Toc23202"/>
      <w:r w:rsidRPr="00986B2F">
        <w:rPr>
          <w:rFonts w:eastAsia="Times New Roman" w:cs="Times New Roman"/>
          <w:b/>
          <w:bCs/>
          <w:iCs/>
          <w:color w:val="000000"/>
          <w:szCs w:val="24"/>
          <w:lang w:val="lt-LT"/>
        </w:rPr>
        <w:t>6.2.2. Cementas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0CD56E9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Betonui gaminti kaip rišamoji medžiaga vartojamas portlandcementas CEMI pagal LST EN 197–1:2000 ne žemesnės kaip 42,5 klasės – tai reiškia, kad cemento bandinio stiprumas gniuždant po 28 parų </w:t>
      </w:r>
      <w:r w:rsidRPr="00986B2F">
        <w:rPr>
          <w:rFonts w:cs="Times New Roman"/>
          <w:color w:val="000000"/>
          <w:szCs w:val="24"/>
          <w:lang w:val="lt-LT"/>
        </w:rPr>
        <w:lastRenderedPageBreak/>
        <w:t>kietėjimo turi būti ≥42,5 ir ≤62,5 MPa. Jis turi būti geros kokybės, pristatomas uždaruose maišuose ar statinėse, apsaugančiose nuo atmosferos poveikio pervežimo metu. Cementas turi būti gamintojo sertifikuotas ir kiekviena siunta turi turėti kokybės dokumentą – deklaraciją, kurioje turi būti nurodyti privalomieji kokybės rodikliai.</w:t>
      </w:r>
    </w:p>
    <w:p w14:paraId="72FFDDA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Jei cementas sandėliuojamas, turi būti įrengta tinkama sandėliavimo vieta, kad cementas būtų apsaugotas nuo atmosferos poveikio. Pasenęs ar gendantis cementas negali būti naudojamas ir turi būti pašalintas iš statybos vietos.</w:t>
      </w:r>
    </w:p>
    <w:p w14:paraId="5CE86C1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Cemento tiekimas ir sandėliavimas be taros turi būti suderintas su Inžinieriumi. Rangovas turi būti atitinkamai pasiruošęs cemento sandėliavimui be taros.</w:t>
      </w:r>
    </w:p>
    <w:p w14:paraId="5B86E526"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025" w:name="_Toc257392527"/>
      <w:bookmarkStart w:id="1026" w:name="_Toc28305"/>
      <w:bookmarkStart w:id="1027" w:name="_Toc22942"/>
      <w:bookmarkStart w:id="1028" w:name="_Toc19950"/>
      <w:bookmarkStart w:id="1029" w:name="_Toc10459"/>
      <w:bookmarkStart w:id="1030" w:name="_Toc21643"/>
      <w:bookmarkStart w:id="1031" w:name="_Toc457126084"/>
      <w:bookmarkStart w:id="1032" w:name="_Toc457127668"/>
      <w:bookmarkStart w:id="1033" w:name="_Toc457128777"/>
      <w:bookmarkStart w:id="1034" w:name="_Toc457132602"/>
      <w:bookmarkStart w:id="1035" w:name="_Toc19701"/>
      <w:bookmarkStart w:id="1036" w:name="_Toc6682"/>
      <w:bookmarkStart w:id="1037" w:name="_Toc568"/>
      <w:bookmarkStart w:id="1038" w:name="_Toc11069"/>
      <w:bookmarkStart w:id="1039" w:name="_Toc12177"/>
      <w:bookmarkStart w:id="1040" w:name="_Toc16916"/>
      <w:r w:rsidRPr="00986B2F">
        <w:rPr>
          <w:rFonts w:eastAsia="Times New Roman" w:cs="Times New Roman"/>
          <w:b/>
          <w:bCs/>
          <w:iCs/>
          <w:color w:val="000000"/>
          <w:szCs w:val="24"/>
          <w:lang w:val="lt-LT"/>
        </w:rPr>
        <w:t>6.2.3. Užpildai</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111D13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Turi būti naudojami užpildai, atitinkantys LST EN 12620:2003 reikalavimus. Užpildų kenksmingų priemaišų leistiną kiekį, smulkinimo laipsnį, pavyzdžių bandymus, užpildų rūšiavimą žiūrėti LST EN 12620:2003.</w:t>
      </w:r>
    </w:p>
    <w:p w14:paraId="0395540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Didžiausias užpildo dalelių skersmuo neturi viršyti:</w:t>
      </w:r>
    </w:p>
    <w:p w14:paraId="12C63B5C"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vieno ketvirtadalio mažiausio konstrukcijos matmens;</w:t>
      </w:r>
    </w:p>
    <w:p w14:paraId="59DFFA95"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atstumų tarp armatūros strypų minus 5 mm;</w:t>
      </w:r>
    </w:p>
    <w:p w14:paraId="009D0EE2"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1,3 karto apsauginio betono sluoksnio storio.</w:t>
      </w:r>
    </w:p>
    <w:p w14:paraId="2450A508"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041" w:name="_Toc257392528"/>
      <w:bookmarkStart w:id="1042" w:name="_Toc1925"/>
      <w:bookmarkStart w:id="1043" w:name="_Toc4187"/>
      <w:bookmarkStart w:id="1044" w:name="_Toc30230"/>
      <w:bookmarkStart w:id="1045" w:name="_Toc26027"/>
      <w:bookmarkStart w:id="1046" w:name="_Toc10010"/>
      <w:bookmarkStart w:id="1047" w:name="_Toc457126085"/>
      <w:bookmarkStart w:id="1048" w:name="_Toc457127669"/>
      <w:bookmarkStart w:id="1049" w:name="_Toc457128778"/>
      <w:bookmarkStart w:id="1050" w:name="_Toc457132603"/>
      <w:bookmarkStart w:id="1051" w:name="_Toc15228"/>
      <w:bookmarkStart w:id="1052" w:name="_Toc19428"/>
      <w:bookmarkStart w:id="1053" w:name="_Toc14763"/>
      <w:bookmarkStart w:id="1054" w:name="_Toc18755"/>
      <w:bookmarkStart w:id="1055" w:name="_Toc1062"/>
      <w:bookmarkStart w:id="1056" w:name="_Toc3007"/>
      <w:r w:rsidRPr="00986B2F">
        <w:rPr>
          <w:rFonts w:eastAsia="Times New Roman" w:cs="Times New Roman"/>
          <w:b/>
          <w:bCs/>
          <w:iCs/>
          <w:color w:val="000000"/>
          <w:szCs w:val="24"/>
          <w:lang w:val="lt-LT"/>
        </w:rPr>
        <w:t>6.2.4.  Vanduo</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44D7EED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Vanduo betono mišiniui ruošti ir betonui laistyti turi būti švarus, be žalingų, normalų betono kietėjimą stabdančių priemaišų (rūgščių, sulfatų, riebalų, druskų, geležies nuosėdų, kenksmingų priemaišų ir pan.). Jame gali būti ne daugiau kaip 5000 mg/1 įvairių ištirpusių druskų, iš jų sulfatų – ne daugiau kaip 500 mg/1.</w:t>
      </w:r>
    </w:p>
    <w:p w14:paraId="2AF25F4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Betonui geriausiai tinka geriamas  vandentiekio ir švarus upių bei ežerų vanduo. </w:t>
      </w:r>
    </w:p>
    <w:p w14:paraId="2F3EB6C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Prieš pradėdamas betono gamybą, Rangovas turi pateikti Inžinieriui pilną vandens analizės ataskaitą.</w:t>
      </w:r>
    </w:p>
    <w:p w14:paraId="13F6FE23"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057" w:name="_Toc257392529"/>
      <w:bookmarkStart w:id="1058" w:name="_Toc16225"/>
      <w:bookmarkStart w:id="1059" w:name="_Toc32163"/>
      <w:bookmarkStart w:id="1060" w:name="_Toc23428"/>
      <w:bookmarkStart w:id="1061" w:name="_Toc8913"/>
      <w:bookmarkStart w:id="1062" w:name="_Toc16362"/>
      <w:bookmarkStart w:id="1063" w:name="_Toc457126086"/>
      <w:bookmarkStart w:id="1064" w:name="_Toc457127670"/>
      <w:bookmarkStart w:id="1065" w:name="_Toc457128779"/>
      <w:bookmarkStart w:id="1066" w:name="_Toc457132604"/>
      <w:bookmarkStart w:id="1067" w:name="_Toc19964"/>
      <w:bookmarkStart w:id="1068" w:name="_Toc30791"/>
      <w:bookmarkStart w:id="1069" w:name="_Toc22234"/>
      <w:bookmarkStart w:id="1070" w:name="_Toc9553"/>
      <w:bookmarkStart w:id="1071" w:name="_Toc6748"/>
      <w:bookmarkStart w:id="1072" w:name="_Toc30057"/>
      <w:r w:rsidRPr="00986B2F">
        <w:rPr>
          <w:rFonts w:eastAsia="Times New Roman" w:cs="Times New Roman"/>
          <w:b/>
          <w:bCs/>
          <w:iCs/>
          <w:color w:val="000000"/>
          <w:szCs w:val="24"/>
          <w:lang w:val="lt-LT"/>
        </w:rPr>
        <w:t>6.2.5.  Priedai</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05803246" w14:textId="77777777" w:rsidR="005160CA" w:rsidRPr="00986B2F" w:rsidRDefault="003F0E5A" w:rsidP="00E56A52">
      <w:pPr>
        <w:ind w:firstLineChars="133" w:firstLine="319"/>
        <w:rPr>
          <w:rFonts w:cs="Times New Roman"/>
          <w:bCs/>
          <w:szCs w:val="24"/>
          <w:lang w:val="lt-LT"/>
        </w:rPr>
      </w:pPr>
      <w:r w:rsidRPr="00986B2F">
        <w:rPr>
          <w:rFonts w:cs="Times New Roman"/>
          <w:bCs/>
          <w:shd w:val="clear" w:color="auto" w:fill="FFFFFF"/>
          <w:lang w:val="lt-LT"/>
        </w:rPr>
        <w:t>Privaloma naudoti priedą hidroizoliuojanti betono mišinį kristalinės hidrolizacijos principu. Betono porose susidariusi kristalinė struktūra išlieka chemiškai aktyvi visą betono ekploatavimo laiką. Sumontuoto betono nepralaidumas vandeniui negali būti mažesnis W14. Naudojamas priedas turi garantuoti nedidelių iki 0.4 mm atsirandančių įtrūkimų hidroizoliaciją 10 m statinio eksploatavimo laikotarpiui. Naudojamas priedas turi užtikrinti betono hidroizoliaciją per visą betono tūrį. Priedas turi padidinti betono C30/37 atsparumą gniuždymui mažiausiai 10%. Betonas su priedu turi būti cheminio atsparumo nuo Ph3 iki Ph11 terpei, bei atlaikyti 20 bar hidrostatinį slėgį. Panaudojus priedą betonas turi būti neprastesnės kaip F250 šalčiui atsparumo klasės (priedas pakelia atsparumą šalčiui nemažiau kaip 100</w:t>
      </w:r>
      <w:r w:rsidRPr="00986B2F">
        <w:rPr>
          <w:rFonts w:cs="Times New Roman"/>
          <w:bCs/>
          <w:szCs w:val="24"/>
          <w:lang w:val="lt-LT"/>
        </w:rPr>
        <w:t>.</w:t>
      </w:r>
    </w:p>
    <w:p w14:paraId="22156BB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mišinių technologinėms ir eksploatacinėms savybėms pagerinti naudojami cheminiai priedai turi būti aprobuoti Inžinieriaus.</w:t>
      </w:r>
    </w:p>
    <w:p w14:paraId="2AD12AF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Gali būti naudojami plastifikuojantys priedai, didinantys betono plastiškumą, klojumą, leidžiantys mažinti V/C santykį, pailginantys kietėjimo laiką.</w:t>
      </w:r>
    </w:p>
    <w:p w14:paraId="356ADC8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Gelžbetoninėms konstrukcijoms turi būti naudojami armatūros atžvilgiu neagresyvūs priedai.</w:t>
      </w:r>
    </w:p>
    <w:p w14:paraId="5F9B6F8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Kalcio chlorido ir kiti chloro turintys priedai negali būti dedami į gelžbetonį ir betoną su metalinėmis įdėtinėmis detalėmis.</w:t>
      </w:r>
    </w:p>
    <w:p w14:paraId="691350C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Maksimalus chlorojonų kiekis betone neturi viršyti nurodyto lentelėje:</w:t>
      </w:r>
    </w:p>
    <w:p w14:paraId="250E08D5" w14:textId="77777777" w:rsidR="005160CA" w:rsidRPr="00986B2F" w:rsidRDefault="003F0E5A">
      <w:pPr>
        <w:spacing w:line="240" w:lineRule="auto"/>
        <w:ind w:firstLineChars="133" w:firstLine="319"/>
        <w:jc w:val="right"/>
        <w:rPr>
          <w:color w:val="000000"/>
          <w:lang w:val="lt-LT"/>
        </w:rPr>
      </w:pPr>
      <w:r w:rsidRPr="00986B2F">
        <w:rPr>
          <w:color w:val="000000"/>
          <w:lang w:val="lt-LT"/>
        </w:rPr>
        <w:t>Lentelė 5. Maksimalus chloridų kiekis</w:t>
      </w:r>
    </w:p>
    <w:tbl>
      <w:tblPr>
        <w:tblW w:w="9834" w:type="dxa"/>
        <w:tblInd w:w="163" w:type="dxa"/>
        <w:tblLayout w:type="fixed"/>
        <w:tblLook w:val="04A0" w:firstRow="1" w:lastRow="0" w:firstColumn="1" w:lastColumn="0" w:noHBand="0" w:noVBand="1"/>
      </w:tblPr>
      <w:tblGrid>
        <w:gridCol w:w="4529"/>
        <w:gridCol w:w="5305"/>
      </w:tblGrid>
      <w:tr w:rsidR="005160CA" w:rsidRPr="00986B2F" w14:paraId="661DC30B" w14:textId="77777777">
        <w:trPr>
          <w:cantSplit/>
          <w:trHeight w:val="631"/>
        </w:trPr>
        <w:tc>
          <w:tcPr>
            <w:tcW w:w="4529" w:type="dxa"/>
            <w:tcBorders>
              <w:top w:val="single" w:sz="4" w:space="0" w:color="000000"/>
              <w:left w:val="single" w:sz="4" w:space="0" w:color="000000"/>
              <w:bottom w:val="single" w:sz="4" w:space="0" w:color="000000"/>
            </w:tcBorders>
            <w:vAlign w:val="center"/>
          </w:tcPr>
          <w:p w14:paraId="26758B81" w14:textId="77777777" w:rsidR="005160CA" w:rsidRPr="00986B2F" w:rsidRDefault="003F0E5A">
            <w:pPr>
              <w:keepNext/>
              <w:overflowPunct w:val="0"/>
              <w:autoSpaceDE w:val="0"/>
              <w:autoSpaceDN w:val="0"/>
              <w:adjustRightInd w:val="0"/>
              <w:snapToGrid w:val="0"/>
              <w:spacing w:after="0" w:line="240" w:lineRule="auto"/>
              <w:ind w:right="-3"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Pavadinimas</w:t>
            </w:r>
          </w:p>
        </w:tc>
        <w:tc>
          <w:tcPr>
            <w:tcW w:w="5305" w:type="dxa"/>
            <w:tcBorders>
              <w:top w:val="single" w:sz="4" w:space="0" w:color="000000"/>
              <w:left w:val="single" w:sz="4" w:space="0" w:color="000000"/>
              <w:bottom w:val="single" w:sz="4" w:space="0" w:color="000000"/>
              <w:right w:val="single" w:sz="4" w:space="0" w:color="000000"/>
            </w:tcBorders>
            <w:vAlign w:val="center"/>
          </w:tcPr>
          <w:p w14:paraId="0675893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Chloridų kiekis % nuo cemento masės</w:t>
            </w:r>
          </w:p>
        </w:tc>
      </w:tr>
      <w:tr w:rsidR="005160CA" w:rsidRPr="00986B2F" w14:paraId="13D0D5F4" w14:textId="77777777">
        <w:trPr>
          <w:cantSplit/>
        </w:trPr>
        <w:tc>
          <w:tcPr>
            <w:tcW w:w="4529" w:type="dxa"/>
            <w:tcBorders>
              <w:left w:val="single" w:sz="4" w:space="0" w:color="000000"/>
              <w:bottom w:val="single" w:sz="4" w:space="0" w:color="000000"/>
            </w:tcBorders>
          </w:tcPr>
          <w:p w14:paraId="1ED06274"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Betonas</w:t>
            </w:r>
          </w:p>
        </w:tc>
        <w:tc>
          <w:tcPr>
            <w:tcW w:w="5305" w:type="dxa"/>
            <w:tcBorders>
              <w:left w:val="single" w:sz="4" w:space="0" w:color="000000"/>
              <w:bottom w:val="single" w:sz="4" w:space="0" w:color="000000"/>
              <w:right w:val="single" w:sz="4" w:space="0" w:color="000000"/>
            </w:tcBorders>
          </w:tcPr>
          <w:p w14:paraId="3B5DAD5E"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1,0</w:t>
            </w:r>
          </w:p>
        </w:tc>
      </w:tr>
      <w:tr w:rsidR="005160CA" w:rsidRPr="00986B2F" w14:paraId="156003A0" w14:textId="77777777">
        <w:trPr>
          <w:cantSplit/>
        </w:trPr>
        <w:tc>
          <w:tcPr>
            <w:tcW w:w="4529" w:type="dxa"/>
            <w:tcBorders>
              <w:left w:val="single" w:sz="4" w:space="0" w:color="000000"/>
              <w:bottom w:val="single" w:sz="4" w:space="0" w:color="000000"/>
            </w:tcBorders>
          </w:tcPr>
          <w:p w14:paraId="4DACAD35"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Gelžbetonis</w:t>
            </w:r>
          </w:p>
        </w:tc>
        <w:tc>
          <w:tcPr>
            <w:tcW w:w="5305" w:type="dxa"/>
            <w:tcBorders>
              <w:left w:val="single" w:sz="4" w:space="0" w:color="000000"/>
              <w:bottom w:val="single" w:sz="4" w:space="0" w:color="000000"/>
              <w:right w:val="single" w:sz="4" w:space="0" w:color="000000"/>
            </w:tcBorders>
          </w:tcPr>
          <w:p w14:paraId="747DB39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0,4</w:t>
            </w:r>
          </w:p>
        </w:tc>
      </w:tr>
      <w:tr w:rsidR="005160CA" w:rsidRPr="00986B2F" w14:paraId="61417D90" w14:textId="77777777">
        <w:trPr>
          <w:cantSplit/>
        </w:trPr>
        <w:tc>
          <w:tcPr>
            <w:tcW w:w="4529" w:type="dxa"/>
            <w:tcBorders>
              <w:left w:val="single" w:sz="4" w:space="0" w:color="000000"/>
              <w:bottom w:val="single" w:sz="4" w:space="0" w:color="000000"/>
            </w:tcBorders>
          </w:tcPr>
          <w:p w14:paraId="1F77BB29"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Įtemptai armuotas gelžbetonis</w:t>
            </w:r>
          </w:p>
        </w:tc>
        <w:tc>
          <w:tcPr>
            <w:tcW w:w="5305" w:type="dxa"/>
            <w:tcBorders>
              <w:left w:val="single" w:sz="4" w:space="0" w:color="000000"/>
              <w:bottom w:val="single" w:sz="4" w:space="0" w:color="000000"/>
              <w:right w:val="single" w:sz="4" w:space="0" w:color="000000"/>
            </w:tcBorders>
          </w:tcPr>
          <w:p w14:paraId="4F53E9E9"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0,2</w:t>
            </w:r>
          </w:p>
        </w:tc>
      </w:tr>
    </w:tbl>
    <w:p w14:paraId="287AE910" w14:textId="77777777" w:rsidR="005160CA" w:rsidRPr="00986B2F" w:rsidRDefault="005160CA">
      <w:pPr>
        <w:spacing w:line="240" w:lineRule="auto"/>
        <w:ind w:firstLineChars="133" w:firstLine="319"/>
        <w:rPr>
          <w:rFonts w:cs="Times New Roman"/>
          <w:bCs/>
          <w:color w:val="000000"/>
          <w:szCs w:val="24"/>
          <w:lang w:val="lt-LT"/>
        </w:rPr>
      </w:pPr>
    </w:p>
    <w:p w14:paraId="0E4BC5EF" w14:textId="77777777" w:rsidR="005160CA" w:rsidRPr="00986B2F" w:rsidRDefault="003F0E5A">
      <w:pPr>
        <w:spacing w:line="240" w:lineRule="auto"/>
        <w:ind w:firstLineChars="133" w:firstLine="319"/>
        <w:rPr>
          <w:rFonts w:cs="Times New Roman"/>
          <w:bCs/>
          <w:color w:val="000000"/>
          <w:szCs w:val="24"/>
          <w:lang w:val="lt-LT"/>
        </w:rPr>
      </w:pPr>
      <w:r w:rsidRPr="00986B2F">
        <w:rPr>
          <w:rFonts w:cs="Times New Roman"/>
          <w:bCs/>
          <w:color w:val="000000"/>
          <w:szCs w:val="24"/>
          <w:lang w:val="lt-LT"/>
        </w:rPr>
        <w:t>Plastifikuojantys priedai turi būti naudojami tik būtinais atvejais.</w:t>
      </w:r>
    </w:p>
    <w:p w14:paraId="0BF5215E" w14:textId="77777777" w:rsidR="005160CA" w:rsidRPr="00986B2F" w:rsidRDefault="003F0E5A">
      <w:pPr>
        <w:spacing w:line="240" w:lineRule="auto"/>
        <w:ind w:firstLineChars="133" w:firstLine="319"/>
        <w:rPr>
          <w:rFonts w:cs="Times New Roman"/>
          <w:bCs/>
          <w:color w:val="000000"/>
          <w:szCs w:val="24"/>
          <w:lang w:val="lt-LT"/>
        </w:rPr>
      </w:pPr>
      <w:r w:rsidRPr="00986B2F">
        <w:rPr>
          <w:rFonts w:cs="Times New Roman"/>
          <w:bCs/>
          <w:color w:val="000000"/>
          <w:szCs w:val="24"/>
          <w:lang w:val="lt-LT"/>
        </w:rPr>
        <w:t>Atliekant betonavimo darbus žiemos metu, turi būti naudojami techninės priežiūros vadovo aprobuoti prieššaltiniai priedai, skatinantys betono mišinio kietėjimą šaltyje. Gali būti naudojami NaCl, Na</w:t>
      </w:r>
      <w:r w:rsidRPr="00986B2F">
        <w:rPr>
          <w:rFonts w:cs="Times New Roman"/>
          <w:bCs/>
          <w:color w:val="000000"/>
          <w:szCs w:val="24"/>
          <w:vertAlign w:val="subscript"/>
          <w:lang w:val="lt-LT"/>
        </w:rPr>
        <w:t>2</w:t>
      </w:r>
      <w:r w:rsidRPr="00986B2F">
        <w:rPr>
          <w:rFonts w:cs="Times New Roman"/>
          <w:bCs/>
          <w:color w:val="000000"/>
          <w:szCs w:val="24"/>
          <w:lang w:val="lt-LT"/>
        </w:rPr>
        <w:t>SO</w:t>
      </w:r>
      <w:r w:rsidRPr="00986B2F">
        <w:rPr>
          <w:rFonts w:cs="Times New Roman"/>
          <w:bCs/>
          <w:color w:val="000000"/>
          <w:szCs w:val="24"/>
          <w:vertAlign w:val="subscript"/>
          <w:lang w:val="lt-LT"/>
        </w:rPr>
        <w:t>4</w:t>
      </w:r>
      <w:r w:rsidRPr="00986B2F">
        <w:rPr>
          <w:rFonts w:cs="Times New Roman"/>
          <w:bCs/>
          <w:color w:val="000000"/>
          <w:szCs w:val="24"/>
          <w:lang w:val="lt-LT"/>
        </w:rPr>
        <w:t>, K</w:t>
      </w:r>
      <w:r w:rsidRPr="00986B2F">
        <w:rPr>
          <w:rFonts w:cs="Times New Roman"/>
          <w:bCs/>
          <w:color w:val="000000"/>
          <w:szCs w:val="24"/>
          <w:vertAlign w:val="subscript"/>
          <w:lang w:val="lt-LT"/>
        </w:rPr>
        <w:t>2</w:t>
      </w:r>
      <w:r w:rsidRPr="00986B2F">
        <w:rPr>
          <w:rFonts w:cs="Times New Roman"/>
          <w:bCs/>
          <w:color w:val="000000"/>
          <w:szCs w:val="24"/>
          <w:lang w:val="lt-LT"/>
        </w:rPr>
        <w:t>SO</w:t>
      </w:r>
      <w:r w:rsidRPr="00986B2F">
        <w:rPr>
          <w:rFonts w:cs="Times New Roman"/>
          <w:bCs/>
          <w:color w:val="000000"/>
          <w:szCs w:val="24"/>
          <w:vertAlign w:val="subscript"/>
          <w:lang w:val="lt-LT"/>
        </w:rPr>
        <w:t>4</w:t>
      </w:r>
      <w:r w:rsidRPr="00986B2F">
        <w:rPr>
          <w:rFonts w:cs="Times New Roman"/>
          <w:bCs/>
          <w:color w:val="000000"/>
          <w:szCs w:val="24"/>
          <w:lang w:val="lt-LT"/>
        </w:rPr>
        <w:t>, CaCl</w:t>
      </w:r>
      <w:r w:rsidRPr="00986B2F">
        <w:rPr>
          <w:rFonts w:cs="Times New Roman"/>
          <w:bCs/>
          <w:color w:val="000000"/>
          <w:szCs w:val="24"/>
          <w:vertAlign w:val="subscript"/>
          <w:lang w:val="lt-LT"/>
        </w:rPr>
        <w:t>2</w:t>
      </w:r>
      <w:r w:rsidRPr="00986B2F">
        <w:rPr>
          <w:rFonts w:cs="Times New Roman"/>
          <w:bCs/>
          <w:color w:val="000000"/>
          <w:szCs w:val="24"/>
          <w:lang w:val="lt-LT"/>
        </w:rPr>
        <w:t>, Ca(NO3)</w:t>
      </w:r>
      <w:r w:rsidRPr="00986B2F">
        <w:rPr>
          <w:rFonts w:cs="Times New Roman"/>
          <w:bCs/>
          <w:color w:val="000000"/>
          <w:szCs w:val="24"/>
          <w:vertAlign w:val="subscript"/>
          <w:lang w:val="lt-LT"/>
        </w:rPr>
        <w:t>2</w:t>
      </w:r>
      <w:r w:rsidRPr="00986B2F">
        <w:rPr>
          <w:rFonts w:cs="Times New Roman"/>
          <w:bCs/>
          <w:color w:val="000000"/>
          <w:szCs w:val="24"/>
          <w:lang w:val="lt-LT"/>
        </w:rPr>
        <w:t>.</w:t>
      </w:r>
    </w:p>
    <w:p w14:paraId="560DC7D2" w14:textId="77777777" w:rsidR="005160CA" w:rsidRPr="00986B2F" w:rsidRDefault="003F0E5A">
      <w:pPr>
        <w:spacing w:line="240" w:lineRule="auto"/>
        <w:ind w:firstLineChars="133" w:firstLine="319"/>
        <w:jc w:val="right"/>
        <w:rPr>
          <w:color w:val="000000"/>
          <w:lang w:val="lt-LT"/>
        </w:rPr>
      </w:pPr>
      <w:r w:rsidRPr="00986B2F">
        <w:rPr>
          <w:color w:val="000000"/>
          <w:lang w:val="lt-LT"/>
        </w:rPr>
        <w:t>Lentelė 6. Rekomenduojamas kietėjimą greitinančių priedų kiekis</w:t>
      </w:r>
    </w:p>
    <w:tbl>
      <w:tblPr>
        <w:tblW w:w="9744" w:type="dxa"/>
        <w:tblInd w:w="193" w:type="dxa"/>
        <w:tblLayout w:type="fixed"/>
        <w:tblLook w:val="04A0" w:firstRow="1" w:lastRow="0" w:firstColumn="1" w:lastColumn="0" w:noHBand="0" w:noVBand="1"/>
      </w:tblPr>
      <w:tblGrid>
        <w:gridCol w:w="3179"/>
        <w:gridCol w:w="2159"/>
        <w:gridCol w:w="1575"/>
        <w:gridCol w:w="2831"/>
      </w:tblGrid>
      <w:tr w:rsidR="005160CA" w:rsidRPr="00986B2F" w14:paraId="26F9707E" w14:textId="77777777">
        <w:tc>
          <w:tcPr>
            <w:tcW w:w="3179" w:type="dxa"/>
            <w:tcBorders>
              <w:top w:val="single" w:sz="4" w:space="0" w:color="000000"/>
              <w:left w:val="single" w:sz="4" w:space="0" w:color="000000"/>
            </w:tcBorders>
          </w:tcPr>
          <w:p w14:paraId="69B7B7BA" w14:textId="77777777" w:rsidR="005160CA" w:rsidRPr="00986B2F" w:rsidRDefault="005160CA">
            <w:pPr>
              <w:snapToGrid w:val="0"/>
              <w:spacing w:after="0" w:line="240" w:lineRule="auto"/>
              <w:ind w:firstLineChars="133" w:firstLine="319"/>
              <w:rPr>
                <w:rFonts w:cs="Times New Roman"/>
                <w:color w:val="000000"/>
                <w:szCs w:val="24"/>
                <w:lang w:val="lt-LT"/>
              </w:rPr>
            </w:pPr>
          </w:p>
          <w:p w14:paraId="48103EC0"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Cemento rūšis</w:t>
            </w:r>
          </w:p>
        </w:tc>
        <w:tc>
          <w:tcPr>
            <w:tcW w:w="2159" w:type="dxa"/>
            <w:tcBorders>
              <w:top w:val="single" w:sz="4" w:space="0" w:color="000000"/>
              <w:left w:val="single" w:sz="4" w:space="0" w:color="000000"/>
            </w:tcBorders>
          </w:tcPr>
          <w:p w14:paraId="32441FF8" w14:textId="77777777" w:rsidR="005160CA" w:rsidRPr="00986B2F" w:rsidRDefault="005160CA">
            <w:pPr>
              <w:snapToGrid w:val="0"/>
              <w:spacing w:after="0" w:line="240" w:lineRule="auto"/>
              <w:ind w:firstLineChars="133" w:firstLine="319"/>
              <w:rPr>
                <w:rFonts w:cs="Times New Roman"/>
                <w:color w:val="000000"/>
                <w:szCs w:val="24"/>
                <w:lang w:val="lt-LT"/>
              </w:rPr>
            </w:pPr>
          </w:p>
          <w:p w14:paraId="7A8B4D39"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Sunkus betonas su</w:t>
            </w:r>
          </w:p>
        </w:tc>
        <w:tc>
          <w:tcPr>
            <w:tcW w:w="4406" w:type="dxa"/>
            <w:gridSpan w:val="2"/>
            <w:tcBorders>
              <w:top w:val="single" w:sz="4" w:space="0" w:color="000000"/>
              <w:left w:val="single" w:sz="4" w:space="0" w:color="000000"/>
              <w:bottom w:val="single" w:sz="4" w:space="0" w:color="000000"/>
              <w:right w:val="single" w:sz="4" w:space="0" w:color="000000"/>
            </w:tcBorders>
          </w:tcPr>
          <w:p w14:paraId="4D1E85A2"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Priedai, skaičiuojant % nuo sauso cemento masės</w:t>
            </w:r>
          </w:p>
        </w:tc>
      </w:tr>
      <w:tr w:rsidR="005160CA" w:rsidRPr="00986B2F" w14:paraId="52B2035D" w14:textId="77777777">
        <w:tc>
          <w:tcPr>
            <w:tcW w:w="3179" w:type="dxa"/>
            <w:tcBorders>
              <w:left w:val="single" w:sz="4" w:space="0" w:color="000000"/>
              <w:bottom w:val="single" w:sz="4" w:space="0" w:color="000000"/>
            </w:tcBorders>
          </w:tcPr>
          <w:p w14:paraId="4A5D670B" w14:textId="77777777" w:rsidR="005160CA" w:rsidRPr="00986B2F" w:rsidRDefault="005160CA">
            <w:pPr>
              <w:snapToGrid w:val="0"/>
              <w:spacing w:after="0" w:line="240" w:lineRule="auto"/>
              <w:ind w:firstLineChars="133" w:firstLine="319"/>
              <w:rPr>
                <w:rFonts w:cs="Times New Roman"/>
                <w:color w:val="000000"/>
                <w:szCs w:val="24"/>
                <w:lang w:val="lt-LT"/>
              </w:rPr>
            </w:pPr>
          </w:p>
        </w:tc>
        <w:tc>
          <w:tcPr>
            <w:tcW w:w="2159" w:type="dxa"/>
            <w:tcBorders>
              <w:left w:val="single" w:sz="4" w:space="0" w:color="000000"/>
              <w:bottom w:val="single" w:sz="4" w:space="0" w:color="000000"/>
            </w:tcBorders>
          </w:tcPr>
          <w:p w14:paraId="7C46DF98" w14:textId="77777777" w:rsidR="005160CA" w:rsidRPr="00986B2F" w:rsidRDefault="003F0E5A">
            <w:pPr>
              <w:snapToGrid w:val="0"/>
              <w:spacing w:after="0" w:line="240" w:lineRule="auto"/>
              <w:ind w:firstLineChars="133" w:firstLine="319"/>
              <w:rPr>
                <w:rFonts w:cs="Times New Roman"/>
                <w:color w:val="000000"/>
                <w:szCs w:val="24"/>
                <w:lang w:val="lt-LT"/>
              </w:rPr>
            </w:pPr>
            <w:r w:rsidRPr="00986B2F">
              <w:rPr>
                <w:rFonts w:cs="Times New Roman"/>
                <w:color w:val="000000"/>
                <w:szCs w:val="24"/>
                <w:lang w:val="lt-LT"/>
              </w:rPr>
              <w:t>V/C</w:t>
            </w:r>
          </w:p>
        </w:tc>
        <w:tc>
          <w:tcPr>
            <w:tcW w:w="1575" w:type="dxa"/>
            <w:tcBorders>
              <w:left w:val="single" w:sz="4" w:space="0" w:color="000000"/>
              <w:bottom w:val="single" w:sz="4" w:space="0" w:color="000000"/>
            </w:tcBorders>
          </w:tcPr>
          <w:p w14:paraId="45FCB8D0"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NaCl</w:t>
            </w:r>
          </w:p>
        </w:tc>
        <w:tc>
          <w:tcPr>
            <w:tcW w:w="2831" w:type="dxa"/>
            <w:tcBorders>
              <w:left w:val="single" w:sz="4" w:space="0" w:color="000000"/>
              <w:bottom w:val="single" w:sz="4" w:space="0" w:color="000000"/>
              <w:right w:val="single" w:sz="4" w:space="0" w:color="000000"/>
            </w:tcBorders>
          </w:tcPr>
          <w:p w14:paraId="0B4AE14D" w14:textId="77777777" w:rsidR="005160CA" w:rsidRPr="00986B2F" w:rsidRDefault="003F0E5A">
            <w:pPr>
              <w:snapToGrid w:val="0"/>
              <w:spacing w:after="0" w:line="240" w:lineRule="auto"/>
              <w:ind w:firstLineChars="133" w:firstLine="319"/>
              <w:rPr>
                <w:rFonts w:cs="Times New Roman"/>
                <w:color w:val="000000"/>
                <w:szCs w:val="24"/>
                <w:vertAlign w:val="subscript"/>
                <w:lang w:val="lt-LT"/>
              </w:rPr>
            </w:pPr>
            <w:r w:rsidRPr="00986B2F">
              <w:rPr>
                <w:rFonts w:cs="Times New Roman"/>
                <w:color w:val="000000"/>
                <w:szCs w:val="24"/>
                <w:lang w:val="lt-LT"/>
              </w:rPr>
              <w:t>Ca(NO</w:t>
            </w:r>
            <w:r w:rsidRPr="00986B2F">
              <w:rPr>
                <w:rFonts w:cs="Times New Roman"/>
                <w:color w:val="000000"/>
                <w:szCs w:val="24"/>
                <w:vertAlign w:val="subscript"/>
                <w:lang w:val="lt-LT"/>
              </w:rPr>
              <w:t>3</w:t>
            </w:r>
            <w:r w:rsidRPr="00986B2F">
              <w:rPr>
                <w:rFonts w:cs="Times New Roman"/>
                <w:color w:val="000000"/>
                <w:szCs w:val="24"/>
                <w:lang w:val="lt-LT"/>
              </w:rPr>
              <w:t>)</w:t>
            </w:r>
            <w:r w:rsidRPr="00986B2F">
              <w:rPr>
                <w:rFonts w:cs="Times New Roman"/>
                <w:color w:val="000000"/>
                <w:szCs w:val="24"/>
                <w:vertAlign w:val="subscript"/>
                <w:lang w:val="lt-LT"/>
              </w:rPr>
              <w:t>2</w:t>
            </w:r>
          </w:p>
        </w:tc>
      </w:tr>
      <w:tr w:rsidR="005160CA" w:rsidRPr="00986B2F" w14:paraId="34C05F56" w14:textId="77777777">
        <w:tc>
          <w:tcPr>
            <w:tcW w:w="3179" w:type="dxa"/>
            <w:tcBorders>
              <w:left w:val="single" w:sz="4" w:space="0" w:color="000000"/>
              <w:bottom w:val="single" w:sz="4" w:space="0" w:color="000000"/>
            </w:tcBorders>
          </w:tcPr>
          <w:p w14:paraId="1237F010"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Portlandcementas CEMI 42,5 klasės</w:t>
            </w:r>
          </w:p>
        </w:tc>
        <w:tc>
          <w:tcPr>
            <w:tcW w:w="2159" w:type="dxa"/>
            <w:tcBorders>
              <w:left w:val="single" w:sz="4" w:space="0" w:color="000000"/>
              <w:bottom w:val="single" w:sz="4" w:space="0" w:color="000000"/>
            </w:tcBorders>
            <w:vAlign w:val="center"/>
          </w:tcPr>
          <w:p w14:paraId="07015129"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0,35–0,55</w:t>
            </w:r>
          </w:p>
        </w:tc>
        <w:tc>
          <w:tcPr>
            <w:tcW w:w="1575" w:type="dxa"/>
            <w:tcBorders>
              <w:left w:val="single" w:sz="4" w:space="0" w:color="000000"/>
              <w:bottom w:val="single" w:sz="4" w:space="0" w:color="000000"/>
            </w:tcBorders>
            <w:vAlign w:val="center"/>
          </w:tcPr>
          <w:p w14:paraId="58933FF9"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1–2</w:t>
            </w:r>
          </w:p>
        </w:tc>
        <w:tc>
          <w:tcPr>
            <w:tcW w:w="2831" w:type="dxa"/>
            <w:tcBorders>
              <w:left w:val="single" w:sz="4" w:space="0" w:color="000000"/>
              <w:bottom w:val="single" w:sz="4" w:space="0" w:color="000000"/>
              <w:right w:val="single" w:sz="4" w:space="0" w:color="000000"/>
            </w:tcBorders>
            <w:vAlign w:val="center"/>
          </w:tcPr>
          <w:p w14:paraId="240A287F"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2–3</w:t>
            </w:r>
          </w:p>
        </w:tc>
      </w:tr>
    </w:tbl>
    <w:p w14:paraId="53163FDB" w14:textId="77777777" w:rsidR="005160CA" w:rsidRPr="00986B2F" w:rsidRDefault="005160CA">
      <w:pPr>
        <w:spacing w:line="240" w:lineRule="auto"/>
        <w:ind w:firstLineChars="133" w:firstLine="319"/>
        <w:rPr>
          <w:rFonts w:cs="Times New Roman"/>
          <w:color w:val="000000"/>
          <w:szCs w:val="24"/>
          <w:lang w:val="lt-LT"/>
        </w:rPr>
      </w:pPr>
    </w:p>
    <w:p w14:paraId="179C97B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Gali būti naudojami ir kiti aprobuoti cheminiai priedai su panašiomis savybėmis.</w:t>
      </w:r>
    </w:p>
    <w:p w14:paraId="6D7420B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Betoninių grindų viršutiniam sluoksniui panaudojamas polipropileno pluoštas (žr. grindų det.). Polipropileninio pluošto kiekiai ir tipai parengiami pagal grindų paskirtį.</w:t>
      </w:r>
    </w:p>
    <w:p w14:paraId="1B16F368"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073" w:name="_Toc257392530"/>
      <w:bookmarkStart w:id="1074" w:name="_Toc30610"/>
      <w:bookmarkStart w:id="1075" w:name="_Toc3649"/>
      <w:bookmarkStart w:id="1076" w:name="_Toc572"/>
      <w:bookmarkStart w:id="1077" w:name="_Toc9418"/>
      <w:bookmarkStart w:id="1078" w:name="_Toc7342"/>
      <w:bookmarkStart w:id="1079" w:name="_Toc457126087"/>
      <w:bookmarkStart w:id="1080" w:name="_Toc457127671"/>
      <w:bookmarkStart w:id="1081" w:name="_Toc457128780"/>
      <w:bookmarkStart w:id="1082" w:name="_Toc457132605"/>
      <w:bookmarkStart w:id="1083" w:name="_Toc17521"/>
      <w:bookmarkStart w:id="1084" w:name="_Toc27146"/>
      <w:bookmarkStart w:id="1085" w:name="_Toc18341"/>
      <w:bookmarkStart w:id="1086" w:name="_Toc19698"/>
      <w:bookmarkStart w:id="1087" w:name="_Toc17609"/>
      <w:bookmarkStart w:id="1088" w:name="_Toc20573"/>
      <w:r w:rsidRPr="00986B2F">
        <w:rPr>
          <w:rFonts w:eastAsia="Times New Roman" w:cs="Times New Roman"/>
          <w:b/>
          <w:bCs/>
          <w:iCs/>
          <w:color w:val="000000"/>
          <w:szCs w:val="24"/>
          <w:lang w:val="lt-LT"/>
        </w:rPr>
        <w:t>6.3.  Betono mišinys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5A848CC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mišiniai turi atitikti LST EN 206–1 reikalavimus.</w:t>
      </w:r>
    </w:p>
    <w:p w14:paraId="2A1ACB9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sudėtis ir komponentai (cementas, užpildai ir kitos medžiagos) turi atitikti visas mišinio ir sukietėjusio betono savybes (plastiškumą, tankį, stiprį, ilgaamžiškumą, armatūros apsaugą nuo korozijos). Sudėtis turi būti tokia, kad mišinys nesisluoksniuotų, neatsiskirtų cementinis pienas.</w:t>
      </w:r>
    </w:p>
    <w:p w14:paraId="610183B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sudėtis turi būti tokia, kad jį sutankinus betono struktūra būtų tanki, t. y. sutankinus standartiniu būdu, oro neturi būti daugiau kaip 3 %, kai užpildai stambesni negu 16 mm, ir ne daugiau kaip 4 %, kai užpildai smulkesni negu 16 mm, neskaitant specialiai į užpildo poras įtraukto oro.</w:t>
      </w:r>
    </w:p>
    <w:p w14:paraId="1227339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konsistencija turi būti tokia, kad jis gerai užpildytų formą, tarpus tarp armatūros, nesisluoksniuotų ir galėtų būti tinkamai sutankintas esamomis priemonėmis.</w:t>
      </w:r>
    </w:p>
    <w:p w14:paraId="04F1EF9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 Nesukietėjusio betono klojumas turi būti nustatomas pagal  LST EN 12350–2:2003.</w:t>
      </w:r>
    </w:p>
    <w:p w14:paraId="5081F46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 Monolitinio betono klojumas pagal kūgio nuoslūgį, priklausomai nuo konstrukcijos paviršiaus kategorijos, nuo armavimo tankumo ir konstrukcijos gabaritų, turi atitikti LST EN 12350–2:2003 reikalavimus ir turi būti:</w:t>
      </w:r>
    </w:p>
    <w:p w14:paraId="248A3796" w14:textId="77777777" w:rsidR="005160CA" w:rsidRPr="00986B2F" w:rsidRDefault="003F0E5A">
      <w:pPr>
        <w:numPr>
          <w:ilvl w:val="0"/>
          <w:numId w:val="12"/>
        </w:numPr>
        <w:tabs>
          <w:tab w:val="clear" w:pos="1572"/>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masyvioms konstrukcijoms ne daugiau kaip 40 mm (S1 klasė), ±10 mm (lentelė Nr.11 LST EN 206–1);</w:t>
      </w:r>
    </w:p>
    <w:p w14:paraId="65834E5B" w14:textId="77777777" w:rsidR="005160CA" w:rsidRPr="00986B2F" w:rsidRDefault="003F0E5A">
      <w:pPr>
        <w:numPr>
          <w:ilvl w:val="0"/>
          <w:numId w:val="12"/>
        </w:numPr>
        <w:tabs>
          <w:tab w:val="clear" w:pos="1572"/>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užtaisymams ir kitoms konstrukcijoms 50–90 mm, ±20 mm (lentelė Nr.11 LST EN 206–1);</w:t>
      </w:r>
    </w:p>
    <w:p w14:paraId="7961E33B" w14:textId="77777777" w:rsidR="005160CA" w:rsidRPr="00986B2F" w:rsidRDefault="003F0E5A">
      <w:pPr>
        <w:numPr>
          <w:ilvl w:val="0"/>
          <w:numId w:val="12"/>
        </w:numPr>
        <w:tabs>
          <w:tab w:val="clear" w:pos="1572"/>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 xml:space="preserve">kai reikalingas ypač geras slankumas, kad būtų galima užtikrinti tinkamą betono konsolidaciją formose ir aplink armatūrą, klojumas turi būti didesnis (S3 klasės), bet kuriuo atveju neturi viršyti 100–150 mm. </w:t>
      </w:r>
    </w:p>
    <w:p w14:paraId="3B57370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Vandens ir cemento santykis, gaminant betono mišinį, turi būti kiek galima mažesnis, kad būtų gaunama pakankama betono stiprio klasė, priklausomai nuo betono gaminių naudojimo aplinkos sąlygų kategorijos.</w:t>
      </w:r>
    </w:p>
    <w:p w14:paraId="1BE71DA0"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089" w:name="_Toc257392531"/>
      <w:bookmarkStart w:id="1090" w:name="_Toc14306"/>
      <w:bookmarkStart w:id="1091" w:name="_Toc27706"/>
      <w:bookmarkStart w:id="1092" w:name="_Toc30458"/>
      <w:bookmarkStart w:id="1093" w:name="_Toc30225"/>
      <w:bookmarkStart w:id="1094" w:name="_Toc18101"/>
      <w:bookmarkStart w:id="1095" w:name="_Toc457126088"/>
      <w:bookmarkStart w:id="1096" w:name="_Toc457127672"/>
      <w:bookmarkStart w:id="1097" w:name="_Toc457128781"/>
      <w:bookmarkStart w:id="1098" w:name="_Toc457132606"/>
      <w:bookmarkStart w:id="1099" w:name="_Toc16040"/>
      <w:bookmarkStart w:id="1100" w:name="_Toc15214"/>
      <w:bookmarkStart w:id="1101" w:name="_Toc9070"/>
      <w:bookmarkStart w:id="1102" w:name="_Toc18463"/>
      <w:bookmarkStart w:id="1103" w:name="_Toc17282"/>
      <w:bookmarkStart w:id="1104" w:name="_Toc29661"/>
      <w:r w:rsidRPr="00986B2F">
        <w:rPr>
          <w:rFonts w:eastAsia="Times New Roman" w:cs="Times New Roman"/>
          <w:b/>
          <w:bCs/>
          <w:iCs/>
          <w:color w:val="000000"/>
          <w:szCs w:val="24"/>
          <w:lang w:val="lt-LT"/>
        </w:rPr>
        <w:t>6.4.  Betono gamyba</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0C68564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gamybai naudojamos medžiagos turi būti aukštos kokybės. Kietosios betono medžiagos turi būti rūšiuojamos pagal svorį. Vanduo ir skystieji priedai gali būti matuojami pagal tūrį. Sudėtinės medžiagos turi būti mechaniškai sumaišomos, kol betono mišinys tampa vienalytis. Sudėtinių medžiagų kiekio matavimų tikslumas turi būti ne mažesnis, kaip parodyta lentelėje žemiau.</w:t>
      </w:r>
    </w:p>
    <w:p w14:paraId="19C36CE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Cementas</w:t>
      </w:r>
      <w:r w:rsidRPr="00986B2F">
        <w:rPr>
          <w:rFonts w:cs="Times New Roman"/>
          <w:color w:val="000000"/>
          <w:szCs w:val="24"/>
          <w:lang w:val="lt-LT"/>
        </w:rPr>
        <w:tab/>
        <w:t>±3 % reikalaujamo kiekio;</w:t>
      </w:r>
    </w:p>
    <w:p w14:paraId="7936158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Skalda</w:t>
      </w:r>
      <w:r w:rsidRPr="00986B2F">
        <w:rPr>
          <w:rFonts w:cs="Times New Roman"/>
          <w:color w:val="000000"/>
          <w:szCs w:val="24"/>
          <w:lang w:val="lt-LT"/>
        </w:rPr>
        <w:tab/>
        <w:t>±5 % reikalaujamo kiekio;</w:t>
      </w:r>
    </w:p>
    <w:p w14:paraId="2AE5226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Vanduo</w:t>
      </w:r>
      <w:r w:rsidRPr="00986B2F">
        <w:rPr>
          <w:rFonts w:cs="Times New Roman"/>
          <w:color w:val="000000"/>
          <w:szCs w:val="24"/>
          <w:lang w:val="lt-LT"/>
        </w:rPr>
        <w:tab/>
        <w:t>±3 % reikalaujamo kiekio;</w:t>
      </w:r>
    </w:p>
    <w:p w14:paraId="3364B59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Priedai</w:t>
      </w:r>
      <w:r w:rsidRPr="00986B2F">
        <w:rPr>
          <w:rFonts w:cs="Times New Roman"/>
          <w:color w:val="000000"/>
          <w:szCs w:val="24"/>
          <w:lang w:val="lt-LT"/>
        </w:rPr>
        <w:tab/>
        <w:t>±5 % reikalaujamo kiekio.</w:t>
      </w:r>
    </w:p>
    <w:p w14:paraId="399706D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Mišinio sudėtis, kai mišinys išpilamas iš maišyklės, negali būti keičiama.</w:t>
      </w:r>
    </w:p>
    <w:p w14:paraId="71EF6882" w14:textId="77777777" w:rsidR="005160CA" w:rsidRPr="00986B2F" w:rsidRDefault="003F0E5A">
      <w:pPr>
        <w:keepNext/>
        <w:spacing w:before="240" w:after="60" w:line="240" w:lineRule="auto"/>
        <w:ind w:firstLineChars="133" w:firstLine="320"/>
        <w:outlineLvl w:val="1"/>
        <w:rPr>
          <w:rFonts w:eastAsia="Times New Roman" w:cs="Times New Roman"/>
          <w:b/>
          <w:bCs/>
          <w:iCs/>
          <w:color w:val="000000"/>
          <w:szCs w:val="24"/>
          <w:lang w:val="lt-LT"/>
        </w:rPr>
      </w:pPr>
      <w:bookmarkStart w:id="1105" w:name="_Toc257392532"/>
      <w:bookmarkStart w:id="1106" w:name="_Toc25530"/>
      <w:bookmarkStart w:id="1107" w:name="_Toc5959"/>
      <w:bookmarkStart w:id="1108" w:name="_Toc21561"/>
      <w:bookmarkStart w:id="1109" w:name="_Toc12887"/>
      <w:bookmarkStart w:id="1110" w:name="_Toc9690"/>
      <w:bookmarkStart w:id="1111" w:name="_Toc457126089"/>
      <w:bookmarkStart w:id="1112" w:name="_Toc457127673"/>
      <w:bookmarkStart w:id="1113" w:name="_Toc457128782"/>
      <w:bookmarkStart w:id="1114" w:name="_Toc457132607"/>
      <w:bookmarkStart w:id="1115" w:name="_Toc16623"/>
      <w:bookmarkStart w:id="1116" w:name="_Toc28910"/>
      <w:bookmarkStart w:id="1117" w:name="_Toc12299"/>
      <w:bookmarkStart w:id="1118" w:name="_Toc20504"/>
      <w:bookmarkStart w:id="1119" w:name="_Toc15812"/>
      <w:bookmarkStart w:id="1120" w:name="_Toc14263"/>
      <w:r w:rsidRPr="00986B2F">
        <w:rPr>
          <w:rFonts w:eastAsia="Times New Roman" w:cs="Times New Roman"/>
          <w:b/>
          <w:bCs/>
          <w:iCs/>
          <w:color w:val="000000"/>
          <w:szCs w:val="24"/>
          <w:lang w:val="lt-LT"/>
        </w:rPr>
        <w:t>6.5.  Plienai</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088938B8"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121" w:name="_Toc257392533"/>
      <w:bookmarkStart w:id="1122" w:name="_Toc25484"/>
      <w:bookmarkStart w:id="1123" w:name="_Toc10724"/>
      <w:bookmarkStart w:id="1124" w:name="_Toc26499"/>
      <w:bookmarkStart w:id="1125" w:name="_Toc3108"/>
      <w:bookmarkStart w:id="1126" w:name="_Toc22061"/>
      <w:bookmarkStart w:id="1127" w:name="_Toc457126090"/>
      <w:bookmarkStart w:id="1128" w:name="_Toc457127674"/>
      <w:bookmarkStart w:id="1129" w:name="_Toc457128783"/>
      <w:bookmarkStart w:id="1130" w:name="_Toc457132608"/>
      <w:bookmarkStart w:id="1131" w:name="_Toc2630"/>
      <w:bookmarkStart w:id="1132" w:name="_Toc14934"/>
      <w:bookmarkStart w:id="1133" w:name="_Toc27385"/>
      <w:bookmarkStart w:id="1134" w:name="_Toc7328"/>
      <w:bookmarkStart w:id="1135" w:name="_Toc23148"/>
      <w:bookmarkStart w:id="1136" w:name="_Toc16071"/>
      <w:r w:rsidRPr="00986B2F">
        <w:rPr>
          <w:rFonts w:eastAsia="Times New Roman" w:cs="Times New Roman"/>
          <w:b/>
          <w:bCs/>
          <w:iCs/>
          <w:color w:val="000000"/>
          <w:szCs w:val="24"/>
          <w:lang w:val="lt-LT"/>
        </w:rPr>
        <w:t>6.5.1. Armatūrinis plienas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1351972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Visos betono armavimui naudojamo armatūrinio plieno savybės turi atitikti LST EN ISO 15630–1:2003; LST EN ISO 15630–2:2003 reikalavimus.</w:t>
      </w:r>
    </w:p>
    <w:p w14:paraId="3C1F8DE0" w14:textId="77777777" w:rsidR="005160CA" w:rsidRPr="00986B2F" w:rsidRDefault="003F0E5A">
      <w:pPr>
        <w:spacing w:line="240" w:lineRule="auto"/>
        <w:ind w:firstLineChars="133" w:firstLine="319"/>
        <w:jc w:val="right"/>
        <w:rPr>
          <w:color w:val="000000"/>
          <w:lang w:val="lt-LT"/>
        </w:rPr>
      </w:pPr>
      <w:r w:rsidRPr="00986B2F">
        <w:rPr>
          <w:color w:val="000000"/>
          <w:lang w:val="lt-LT"/>
        </w:rPr>
        <w:t>Lentelė 7. Armatūra gelžbetoninių konstrukcijų armavimui</w:t>
      </w:r>
    </w:p>
    <w:tbl>
      <w:tblPr>
        <w:tblW w:w="9891" w:type="dxa"/>
        <w:tblInd w:w="108" w:type="dxa"/>
        <w:tblLayout w:type="fixed"/>
        <w:tblLook w:val="04A0" w:firstRow="1" w:lastRow="0" w:firstColumn="1" w:lastColumn="0" w:noHBand="0" w:noVBand="1"/>
      </w:tblPr>
      <w:tblGrid>
        <w:gridCol w:w="2977"/>
        <w:gridCol w:w="1276"/>
        <w:gridCol w:w="1701"/>
        <w:gridCol w:w="1559"/>
        <w:gridCol w:w="1155"/>
        <w:gridCol w:w="1223"/>
      </w:tblGrid>
      <w:tr w:rsidR="005160CA" w:rsidRPr="00986B2F" w14:paraId="50400F6D" w14:textId="77777777">
        <w:trPr>
          <w:cantSplit/>
          <w:trHeight w:hRule="exact" w:val="376"/>
        </w:trPr>
        <w:tc>
          <w:tcPr>
            <w:tcW w:w="2977" w:type="dxa"/>
            <w:vMerge w:val="restart"/>
            <w:tcBorders>
              <w:top w:val="single" w:sz="4" w:space="0" w:color="000000"/>
              <w:left w:val="single" w:sz="4" w:space="0" w:color="000000"/>
              <w:bottom w:val="single" w:sz="4" w:space="0" w:color="000000"/>
            </w:tcBorders>
          </w:tcPr>
          <w:p w14:paraId="2192AFC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Armatūra, klasė</w:t>
            </w:r>
          </w:p>
        </w:tc>
        <w:tc>
          <w:tcPr>
            <w:tcW w:w="1276" w:type="dxa"/>
            <w:vMerge w:val="restart"/>
            <w:tcBorders>
              <w:top w:val="single" w:sz="4" w:space="0" w:color="000000"/>
              <w:left w:val="single" w:sz="4" w:space="0" w:color="000000"/>
              <w:bottom w:val="single" w:sz="4" w:space="0" w:color="000000"/>
            </w:tcBorders>
          </w:tcPr>
          <w:p w14:paraId="136D4FBD" w14:textId="77777777" w:rsidR="005160CA" w:rsidRPr="00986B2F" w:rsidRDefault="003F0E5A">
            <w:pPr>
              <w:keepNext/>
              <w:overflowPunct w:val="0"/>
              <w:autoSpaceDE w:val="0"/>
              <w:autoSpaceDN w:val="0"/>
              <w:adjustRightInd w:val="0"/>
              <w:snapToGrid w:val="0"/>
              <w:spacing w:after="0" w:line="240" w:lineRule="auto"/>
              <w:ind w:firstLine="0"/>
              <w:textAlignment w:val="baseline"/>
              <w:rPr>
                <w:rFonts w:eastAsia="Times New Roman" w:cs="Times New Roman"/>
                <w:color w:val="000000"/>
                <w:szCs w:val="24"/>
                <w:lang w:val="lt-LT"/>
              </w:rPr>
            </w:pPr>
            <w:r w:rsidRPr="00986B2F">
              <w:rPr>
                <w:rFonts w:eastAsia="Times New Roman" w:cs="Times New Roman"/>
                <w:color w:val="000000"/>
                <w:szCs w:val="24"/>
                <w:lang w:val="lt-LT"/>
              </w:rPr>
              <w:t>Paviršiaus forma</w:t>
            </w:r>
          </w:p>
        </w:tc>
        <w:tc>
          <w:tcPr>
            <w:tcW w:w="3260" w:type="dxa"/>
            <w:gridSpan w:val="2"/>
            <w:tcBorders>
              <w:top w:val="single" w:sz="4" w:space="0" w:color="000000"/>
              <w:left w:val="single" w:sz="4" w:space="0" w:color="000000"/>
              <w:bottom w:val="single" w:sz="4" w:space="0" w:color="000000"/>
            </w:tcBorders>
          </w:tcPr>
          <w:p w14:paraId="6398CA38"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Stipris tempimui</w:t>
            </w:r>
          </w:p>
        </w:tc>
        <w:tc>
          <w:tcPr>
            <w:tcW w:w="2378" w:type="dxa"/>
            <w:gridSpan w:val="2"/>
            <w:vMerge w:val="restart"/>
            <w:tcBorders>
              <w:top w:val="single" w:sz="4" w:space="0" w:color="000000"/>
              <w:left w:val="single" w:sz="4" w:space="0" w:color="000000"/>
              <w:bottom w:val="single" w:sz="4" w:space="0" w:color="000000"/>
              <w:right w:val="single" w:sz="4" w:space="0" w:color="000000"/>
            </w:tcBorders>
          </w:tcPr>
          <w:p w14:paraId="7792A7E6" w14:textId="77777777" w:rsidR="005160CA" w:rsidRPr="00986B2F" w:rsidRDefault="003F0E5A">
            <w:pPr>
              <w:keepNext/>
              <w:overflowPunct w:val="0"/>
              <w:autoSpaceDE w:val="0"/>
              <w:autoSpaceDN w:val="0"/>
              <w:adjustRightInd w:val="0"/>
              <w:snapToGrid w:val="0"/>
              <w:spacing w:after="0" w:line="240" w:lineRule="auto"/>
              <w:ind w:firstLine="0"/>
              <w:textAlignment w:val="baseline"/>
              <w:rPr>
                <w:rFonts w:eastAsia="Times New Roman" w:cs="Times New Roman"/>
                <w:color w:val="000000"/>
                <w:szCs w:val="24"/>
                <w:lang w:val="lt-LT"/>
              </w:rPr>
            </w:pPr>
            <w:r w:rsidRPr="00986B2F">
              <w:rPr>
                <w:rFonts w:eastAsia="Times New Roman" w:cs="Times New Roman"/>
                <w:color w:val="000000"/>
                <w:szCs w:val="24"/>
                <w:lang w:val="lt-LT"/>
              </w:rPr>
              <w:t>Skersinės armatūros skaičiuotinis stipris (MPa)</w:t>
            </w:r>
          </w:p>
        </w:tc>
      </w:tr>
      <w:tr w:rsidR="005160CA" w:rsidRPr="00986B2F" w14:paraId="029AA840" w14:textId="77777777">
        <w:trPr>
          <w:cantSplit/>
          <w:trHeight w:hRule="exact" w:val="675"/>
        </w:trPr>
        <w:tc>
          <w:tcPr>
            <w:tcW w:w="2977" w:type="dxa"/>
            <w:vMerge/>
            <w:tcBorders>
              <w:top w:val="single" w:sz="4" w:space="0" w:color="000000"/>
              <w:left w:val="single" w:sz="4" w:space="0" w:color="000000"/>
              <w:bottom w:val="single" w:sz="4" w:space="0" w:color="000000"/>
            </w:tcBorders>
          </w:tcPr>
          <w:p w14:paraId="449C9F97" w14:textId="77777777" w:rsidR="005160CA" w:rsidRPr="00986B2F" w:rsidRDefault="005160CA">
            <w:pPr>
              <w:spacing w:after="0" w:line="240" w:lineRule="auto"/>
              <w:ind w:firstLineChars="133" w:firstLine="319"/>
              <w:rPr>
                <w:rFonts w:cs="Times New Roman"/>
                <w:color w:val="000000"/>
                <w:szCs w:val="24"/>
                <w:lang w:val="lt-LT"/>
              </w:rPr>
            </w:pPr>
          </w:p>
        </w:tc>
        <w:tc>
          <w:tcPr>
            <w:tcW w:w="1276" w:type="dxa"/>
            <w:vMerge/>
            <w:tcBorders>
              <w:top w:val="single" w:sz="4" w:space="0" w:color="000000"/>
              <w:left w:val="single" w:sz="4" w:space="0" w:color="000000"/>
              <w:bottom w:val="single" w:sz="4" w:space="0" w:color="000000"/>
            </w:tcBorders>
          </w:tcPr>
          <w:p w14:paraId="47A33946" w14:textId="77777777" w:rsidR="005160CA" w:rsidRPr="00986B2F" w:rsidRDefault="005160CA">
            <w:pPr>
              <w:spacing w:after="0" w:line="240" w:lineRule="auto"/>
              <w:ind w:firstLineChars="133" w:firstLine="319"/>
              <w:rPr>
                <w:rFonts w:cs="Times New Roman"/>
                <w:color w:val="000000"/>
                <w:szCs w:val="24"/>
                <w:lang w:val="lt-LT"/>
              </w:rPr>
            </w:pPr>
          </w:p>
        </w:tc>
        <w:tc>
          <w:tcPr>
            <w:tcW w:w="1701" w:type="dxa"/>
            <w:tcBorders>
              <w:left w:val="single" w:sz="4" w:space="0" w:color="000000"/>
              <w:bottom w:val="single" w:sz="4" w:space="0" w:color="000000"/>
            </w:tcBorders>
          </w:tcPr>
          <w:p w14:paraId="5BD90EF7" w14:textId="77777777" w:rsidR="005160CA" w:rsidRPr="00986B2F" w:rsidRDefault="003F0E5A">
            <w:pPr>
              <w:keepNext/>
              <w:overflowPunct w:val="0"/>
              <w:autoSpaceDE w:val="0"/>
              <w:autoSpaceDN w:val="0"/>
              <w:adjustRightInd w:val="0"/>
              <w:snapToGrid w:val="0"/>
              <w:spacing w:after="0" w:line="240" w:lineRule="auto"/>
              <w:ind w:firstLine="0"/>
              <w:textAlignment w:val="baseline"/>
              <w:rPr>
                <w:rFonts w:eastAsia="Times New Roman" w:cs="Times New Roman"/>
                <w:color w:val="000000"/>
                <w:szCs w:val="24"/>
                <w:lang w:val="lt-LT"/>
              </w:rPr>
            </w:pPr>
            <w:r w:rsidRPr="00986B2F">
              <w:rPr>
                <w:rFonts w:eastAsia="Times New Roman" w:cs="Times New Roman"/>
                <w:color w:val="000000"/>
                <w:szCs w:val="24"/>
                <w:lang w:val="lt-LT"/>
              </w:rPr>
              <w:t>charakteristinis f</w:t>
            </w:r>
            <w:r w:rsidRPr="00986B2F">
              <w:rPr>
                <w:rFonts w:eastAsia="Times New Roman" w:cs="Times New Roman"/>
                <w:color w:val="000000"/>
                <w:szCs w:val="24"/>
                <w:vertAlign w:val="subscript"/>
                <w:lang w:val="lt-LT"/>
              </w:rPr>
              <w:t>yk</w:t>
            </w:r>
            <w:r w:rsidRPr="00986B2F">
              <w:rPr>
                <w:rFonts w:eastAsia="Times New Roman" w:cs="Times New Roman"/>
                <w:color w:val="000000"/>
                <w:szCs w:val="24"/>
                <w:lang w:val="lt-LT"/>
              </w:rPr>
              <w:t xml:space="preserve"> (MPa)</w:t>
            </w:r>
          </w:p>
        </w:tc>
        <w:tc>
          <w:tcPr>
            <w:tcW w:w="1559" w:type="dxa"/>
            <w:tcBorders>
              <w:left w:val="single" w:sz="4" w:space="0" w:color="000000"/>
              <w:bottom w:val="single" w:sz="4" w:space="0" w:color="000000"/>
            </w:tcBorders>
          </w:tcPr>
          <w:p w14:paraId="31200015" w14:textId="77777777" w:rsidR="005160CA" w:rsidRPr="00986B2F" w:rsidRDefault="003F0E5A">
            <w:pPr>
              <w:keepNext/>
              <w:overflowPunct w:val="0"/>
              <w:autoSpaceDE w:val="0"/>
              <w:autoSpaceDN w:val="0"/>
              <w:adjustRightInd w:val="0"/>
              <w:snapToGrid w:val="0"/>
              <w:spacing w:after="0" w:line="240" w:lineRule="auto"/>
              <w:ind w:firstLine="0"/>
              <w:textAlignment w:val="baseline"/>
              <w:rPr>
                <w:rFonts w:eastAsia="Times New Roman" w:cs="Times New Roman"/>
                <w:color w:val="000000"/>
                <w:szCs w:val="24"/>
                <w:lang w:val="lt-LT"/>
              </w:rPr>
            </w:pPr>
            <w:r w:rsidRPr="00986B2F">
              <w:rPr>
                <w:rFonts w:eastAsia="Times New Roman" w:cs="Times New Roman"/>
                <w:color w:val="000000"/>
                <w:szCs w:val="24"/>
                <w:lang w:val="lt-LT"/>
              </w:rPr>
              <w:t>skaičiuotinis  f</w:t>
            </w:r>
            <w:r w:rsidRPr="00986B2F">
              <w:rPr>
                <w:rFonts w:eastAsia="Times New Roman" w:cs="Times New Roman"/>
                <w:color w:val="000000"/>
                <w:szCs w:val="24"/>
                <w:vertAlign w:val="subscript"/>
                <w:lang w:val="lt-LT"/>
              </w:rPr>
              <w:t>yd</w:t>
            </w:r>
            <w:r w:rsidRPr="00986B2F">
              <w:rPr>
                <w:rFonts w:eastAsia="Times New Roman" w:cs="Times New Roman"/>
                <w:color w:val="000000"/>
                <w:szCs w:val="24"/>
                <w:lang w:val="lt-LT"/>
              </w:rPr>
              <w:t xml:space="preserve"> (MPa)</w:t>
            </w:r>
          </w:p>
        </w:tc>
        <w:tc>
          <w:tcPr>
            <w:tcW w:w="2378" w:type="dxa"/>
            <w:gridSpan w:val="2"/>
            <w:vMerge/>
            <w:tcBorders>
              <w:top w:val="single" w:sz="4" w:space="0" w:color="000000"/>
              <w:left w:val="single" w:sz="4" w:space="0" w:color="000000"/>
              <w:bottom w:val="single" w:sz="4" w:space="0" w:color="000000"/>
              <w:right w:val="single" w:sz="4" w:space="0" w:color="000000"/>
            </w:tcBorders>
          </w:tcPr>
          <w:p w14:paraId="33B0041D" w14:textId="77777777" w:rsidR="005160CA" w:rsidRPr="00986B2F" w:rsidRDefault="005160CA">
            <w:pPr>
              <w:spacing w:after="0" w:line="240" w:lineRule="auto"/>
              <w:ind w:firstLineChars="133" w:firstLine="319"/>
              <w:rPr>
                <w:rFonts w:cs="Times New Roman"/>
                <w:color w:val="000000"/>
                <w:szCs w:val="24"/>
                <w:lang w:val="lt-LT"/>
              </w:rPr>
            </w:pPr>
          </w:p>
        </w:tc>
      </w:tr>
      <w:tr w:rsidR="005160CA" w:rsidRPr="00986B2F" w14:paraId="38594024" w14:textId="77777777">
        <w:trPr>
          <w:cantSplit/>
        </w:trPr>
        <w:tc>
          <w:tcPr>
            <w:tcW w:w="2977" w:type="dxa"/>
            <w:tcBorders>
              <w:left w:val="single" w:sz="4" w:space="0" w:color="000000"/>
              <w:bottom w:val="single" w:sz="4" w:space="0" w:color="000000"/>
            </w:tcBorders>
          </w:tcPr>
          <w:p w14:paraId="02355F51"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Pagrindiniai strypai S400 (ø 6,0–40,0 mm)</w:t>
            </w:r>
          </w:p>
        </w:tc>
        <w:tc>
          <w:tcPr>
            <w:tcW w:w="1276" w:type="dxa"/>
            <w:tcBorders>
              <w:left w:val="single" w:sz="4" w:space="0" w:color="000000"/>
              <w:bottom w:val="single" w:sz="4" w:space="0" w:color="000000"/>
            </w:tcBorders>
          </w:tcPr>
          <w:p w14:paraId="5496658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rumbuota</w:t>
            </w:r>
          </w:p>
        </w:tc>
        <w:tc>
          <w:tcPr>
            <w:tcW w:w="1701" w:type="dxa"/>
            <w:tcBorders>
              <w:left w:val="single" w:sz="4" w:space="0" w:color="000000"/>
              <w:bottom w:val="single" w:sz="4" w:space="0" w:color="000000"/>
            </w:tcBorders>
            <w:vAlign w:val="center"/>
          </w:tcPr>
          <w:p w14:paraId="28C1678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400</w:t>
            </w:r>
          </w:p>
        </w:tc>
        <w:tc>
          <w:tcPr>
            <w:tcW w:w="1559" w:type="dxa"/>
            <w:tcBorders>
              <w:left w:val="single" w:sz="4" w:space="0" w:color="000000"/>
              <w:bottom w:val="single" w:sz="4" w:space="0" w:color="000000"/>
            </w:tcBorders>
            <w:vAlign w:val="center"/>
          </w:tcPr>
          <w:p w14:paraId="1EAE159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aps/>
                <w:color w:val="000000"/>
                <w:szCs w:val="24"/>
                <w:lang w:val="lt-LT"/>
              </w:rPr>
            </w:pPr>
            <w:r w:rsidRPr="00986B2F">
              <w:rPr>
                <w:rFonts w:eastAsia="Times New Roman" w:cs="Times New Roman"/>
                <w:caps/>
                <w:color w:val="000000"/>
                <w:szCs w:val="24"/>
                <w:lang w:val="lt-LT"/>
              </w:rPr>
              <w:t>365</w:t>
            </w:r>
          </w:p>
        </w:tc>
        <w:tc>
          <w:tcPr>
            <w:tcW w:w="1155" w:type="dxa"/>
            <w:tcBorders>
              <w:left w:val="single" w:sz="4" w:space="0" w:color="000000"/>
              <w:bottom w:val="single" w:sz="4" w:space="0" w:color="000000"/>
            </w:tcBorders>
            <w:vAlign w:val="center"/>
          </w:tcPr>
          <w:p w14:paraId="177F1062"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290*</w:t>
            </w:r>
          </w:p>
        </w:tc>
        <w:tc>
          <w:tcPr>
            <w:tcW w:w="1223" w:type="dxa"/>
            <w:tcBorders>
              <w:left w:val="single" w:sz="4" w:space="0" w:color="000000"/>
              <w:bottom w:val="single" w:sz="4" w:space="0" w:color="000000"/>
              <w:right w:val="single" w:sz="4" w:space="0" w:color="000000"/>
            </w:tcBorders>
            <w:vAlign w:val="center"/>
          </w:tcPr>
          <w:p w14:paraId="00A440DE"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263</w:t>
            </w:r>
          </w:p>
        </w:tc>
      </w:tr>
      <w:tr w:rsidR="005160CA" w:rsidRPr="00986B2F" w14:paraId="563EEB7D" w14:textId="77777777">
        <w:trPr>
          <w:cantSplit/>
        </w:trPr>
        <w:tc>
          <w:tcPr>
            <w:tcW w:w="2977" w:type="dxa"/>
            <w:tcBorders>
              <w:left w:val="single" w:sz="4" w:space="0" w:color="000000"/>
              <w:bottom w:val="single" w:sz="4" w:space="0" w:color="000000"/>
            </w:tcBorders>
          </w:tcPr>
          <w:p w14:paraId="52FE8776"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Papildomi strypai ir apkabos S400 (ø 6,0–40,0 mm)</w:t>
            </w:r>
          </w:p>
        </w:tc>
        <w:tc>
          <w:tcPr>
            <w:tcW w:w="1276" w:type="dxa"/>
            <w:tcBorders>
              <w:left w:val="single" w:sz="4" w:space="0" w:color="000000"/>
              <w:bottom w:val="single" w:sz="4" w:space="0" w:color="000000"/>
            </w:tcBorders>
          </w:tcPr>
          <w:p w14:paraId="099F8BC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rumbuota</w:t>
            </w:r>
          </w:p>
        </w:tc>
        <w:tc>
          <w:tcPr>
            <w:tcW w:w="1701" w:type="dxa"/>
            <w:tcBorders>
              <w:left w:val="single" w:sz="4" w:space="0" w:color="000000"/>
              <w:bottom w:val="single" w:sz="4" w:space="0" w:color="000000"/>
            </w:tcBorders>
            <w:vAlign w:val="center"/>
          </w:tcPr>
          <w:p w14:paraId="48C1A622"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400</w:t>
            </w:r>
          </w:p>
        </w:tc>
        <w:tc>
          <w:tcPr>
            <w:tcW w:w="1559" w:type="dxa"/>
            <w:tcBorders>
              <w:left w:val="single" w:sz="4" w:space="0" w:color="000000"/>
              <w:bottom w:val="single" w:sz="4" w:space="0" w:color="000000"/>
            </w:tcBorders>
            <w:vAlign w:val="center"/>
          </w:tcPr>
          <w:p w14:paraId="480F4E9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aps/>
                <w:color w:val="000000"/>
                <w:szCs w:val="24"/>
                <w:lang w:val="lt-LT"/>
              </w:rPr>
            </w:pPr>
            <w:r w:rsidRPr="00986B2F">
              <w:rPr>
                <w:rFonts w:eastAsia="Times New Roman" w:cs="Times New Roman"/>
                <w:caps/>
                <w:color w:val="000000"/>
                <w:szCs w:val="24"/>
                <w:lang w:val="lt-LT"/>
              </w:rPr>
              <w:t>365</w:t>
            </w:r>
          </w:p>
        </w:tc>
        <w:tc>
          <w:tcPr>
            <w:tcW w:w="1155" w:type="dxa"/>
            <w:tcBorders>
              <w:left w:val="single" w:sz="4" w:space="0" w:color="000000"/>
              <w:bottom w:val="single" w:sz="4" w:space="0" w:color="000000"/>
            </w:tcBorders>
            <w:vAlign w:val="center"/>
          </w:tcPr>
          <w:p w14:paraId="0E4650A5"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290*</w:t>
            </w:r>
          </w:p>
        </w:tc>
        <w:tc>
          <w:tcPr>
            <w:tcW w:w="1223" w:type="dxa"/>
            <w:tcBorders>
              <w:left w:val="single" w:sz="4" w:space="0" w:color="000000"/>
              <w:bottom w:val="single" w:sz="4" w:space="0" w:color="000000"/>
              <w:right w:val="single" w:sz="4" w:space="0" w:color="000000"/>
            </w:tcBorders>
            <w:vAlign w:val="center"/>
          </w:tcPr>
          <w:p w14:paraId="3A908B5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263</w:t>
            </w:r>
          </w:p>
        </w:tc>
      </w:tr>
      <w:tr w:rsidR="005160CA" w:rsidRPr="00986B2F" w14:paraId="6F6DE31C" w14:textId="77777777">
        <w:trPr>
          <w:cantSplit/>
        </w:trPr>
        <w:tc>
          <w:tcPr>
            <w:tcW w:w="2977" w:type="dxa"/>
            <w:tcBorders>
              <w:left w:val="single" w:sz="4" w:space="0" w:color="000000"/>
              <w:bottom w:val="single" w:sz="4" w:space="0" w:color="000000"/>
            </w:tcBorders>
          </w:tcPr>
          <w:p w14:paraId="46DCF48C"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Papildomi strypai ir apkabos S240 (ø 5,5–40,0 mm)</w:t>
            </w:r>
          </w:p>
        </w:tc>
        <w:tc>
          <w:tcPr>
            <w:tcW w:w="1276" w:type="dxa"/>
            <w:tcBorders>
              <w:left w:val="single" w:sz="4" w:space="0" w:color="000000"/>
              <w:bottom w:val="single" w:sz="4" w:space="0" w:color="000000"/>
            </w:tcBorders>
          </w:tcPr>
          <w:p w14:paraId="259E8C68"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lygi</w:t>
            </w:r>
          </w:p>
        </w:tc>
        <w:tc>
          <w:tcPr>
            <w:tcW w:w="1701" w:type="dxa"/>
            <w:tcBorders>
              <w:left w:val="single" w:sz="4" w:space="0" w:color="000000"/>
              <w:bottom w:val="single" w:sz="4" w:space="0" w:color="000000"/>
            </w:tcBorders>
            <w:vAlign w:val="center"/>
          </w:tcPr>
          <w:p w14:paraId="4E7D3AB0"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240</w:t>
            </w:r>
          </w:p>
        </w:tc>
        <w:tc>
          <w:tcPr>
            <w:tcW w:w="1559" w:type="dxa"/>
            <w:tcBorders>
              <w:left w:val="single" w:sz="4" w:space="0" w:color="000000"/>
              <w:bottom w:val="single" w:sz="4" w:space="0" w:color="000000"/>
            </w:tcBorders>
            <w:vAlign w:val="center"/>
          </w:tcPr>
          <w:p w14:paraId="354141A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aps/>
                <w:color w:val="000000"/>
                <w:szCs w:val="24"/>
                <w:lang w:val="lt-LT"/>
              </w:rPr>
            </w:pPr>
            <w:r w:rsidRPr="00986B2F">
              <w:rPr>
                <w:rFonts w:eastAsia="Times New Roman" w:cs="Times New Roman"/>
                <w:caps/>
                <w:color w:val="000000"/>
                <w:szCs w:val="24"/>
                <w:lang w:val="lt-LT"/>
              </w:rPr>
              <w:t>218</w:t>
            </w:r>
          </w:p>
        </w:tc>
        <w:tc>
          <w:tcPr>
            <w:tcW w:w="1155" w:type="dxa"/>
            <w:tcBorders>
              <w:left w:val="single" w:sz="4" w:space="0" w:color="000000"/>
              <w:bottom w:val="single" w:sz="4" w:space="0" w:color="000000"/>
            </w:tcBorders>
            <w:vAlign w:val="center"/>
          </w:tcPr>
          <w:p w14:paraId="2380D46D"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174*</w:t>
            </w:r>
          </w:p>
        </w:tc>
        <w:tc>
          <w:tcPr>
            <w:tcW w:w="1223" w:type="dxa"/>
            <w:tcBorders>
              <w:left w:val="single" w:sz="4" w:space="0" w:color="000000"/>
              <w:bottom w:val="single" w:sz="4" w:space="0" w:color="000000"/>
              <w:right w:val="single" w:sz="4" w:space="0" w:color="000000"/>
            </w:tcBorders>
            <w:vAlign w:val="center"/>
          </w:tcPr>
          <w:p w14:paraId="20621FE2"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157</w:t>
            </w:r>
          </w:p>
        </w:tc>
      </w:tr>
      <w:tr w:rsidR="005160CA" w:rsidRPr="00986B2F" w14:paraId="48D12DF2" w14:textId="77777777">
        <w:trPr>
          <w:cantSplit/>
        </w:trPr>
        <w:tc>
          <w:tcPr>
            <w:tcW w:w="2977" w:type="dxa"/>
            <w:tcBorders>
              <w:left w:val="single" w:sz="4" w:space="0" w:color="000000"/>
              <w:bottom w:val="single" w:sz="4" w:space="0" w:color="000000"/>
            </w:tcBorders>
          </w:tcPr>
          <w:p w14:paraId="65AEAA59"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 xml:space="preserve">Kiti strypai S500 </w:t>
            </w:r>
          </w:p>
          <w:p w14:paraId="78C9F7DD"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(ø 5,5–40,0 mm)</w:t>
            </w:r>
          </w:p>
        </w:tc>
        <w:tc>
          <w:tcPr>
            <w:tcW w:w="1276" w:type="dxa"/>
            <w:tcBorders>
              <w:left w:val="single" w:sz="4" w:space="0" w:color="000000"/>
              <w:bottom w:val="single" w:sz="4" w:space="0" w:color="000000"/>
            </w:tcBorders>
          </w:tcPr>
          <w:p w14:paraId="7736C9D3"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lygi ir rumbuota</w:t>
            </w:r>
          </w:p>
        </w:tc>
        <w:tc>
          <w:tcPr>
            <w:tcW w:w="1701" w:type="dxa"/>
            <w:tcBorders>
              <w:left w:val="single" w:sz="4" w:space="0" w:color="000000"/>
              <w:bottom w:val="single" w:sz="4" w:space="0" w:color="000000"/>
            </w:tcBorders>
            <w:vAlign w:val="center"/>
          </w:tcPr>
          <w:p w14:paraId="0BE99D4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aps/>
                <w:color w:val="000000"/>
                <w:szCs w:val="24"/>
                <w:lang w:val="lt-LT"/>
              </w:rPr>
            </w:pPr>
            <w:r w:rsidRPr="00986B2F">
              <w:rPr>
                <w:rFonts w:eastAsia="Times New Roman" w:cs="Times New Roman"/>
                <w:caps/>
                <w:color w:val="000000"/>
                <w:szCs w:val="24"/>
                <w:lang w:val="lt-LT"/>
              </w:rPr>
              <w:t>500</w:t>
            </w:r>
          </w:p>
        </w:tc>
        <w:tc>
          <w:tcPr>
            <w:tcW w:w="1559" w:type="dxa"/>
            <w:tcBorders>
              <w:left w:val="single" w:sz="4" w:space="0" w:color="000000"/>
              <w:bottom w:val="single" w:sz="4" w:space="0" w:color="000000"/>
            </w:tcBorders>
            <w:vAlign w:val="center"/>
          </w:tcPr>
          <w:p w14:paraId="1C42E5B0"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aps/>
                <w:color w:val="000000"/>
                <w:szCs w:val="24"/>
                <w:lang w:val="lt-LT"/>
              </w:rPr>
            </w:pPr>
            <w:r w:rsidRPr="00986B2F">
              <w:rPr>
                <w:rFonts w:eastAsia="Times New Roman" w:cs="Times New Roman"/>
                <w:caps/>
                <w:color w:val="000000"/>
                <w:szCs w:val="24"/>
                <w:lang w:val="lt-LT"/>
              </w:rPr>
              <w:t>450 (410)</w:t>
            </w:r>
          </w:p>
        </w:tc>
        <w:tc>
          <w:tcPr>
            <w:tcW w:w="1155" w:type="dxa"/>
            <w:tcBorders>
              <w:left w:val="single" w:sz="4" w:space="0" w:color="000000"/>
              <w:bottom w:val="single" w:sz="4" w:space="0" w:color="000000"/>
            </w:tcBorders>
            <w:vAlign w:val="center"/>
          </w:tcPr>
          <w:p w14:paraId="4D725C5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360*</w:t>
            </w:r>
          </w:p>
          <w:p w14:paraId="374C5EED" w14:textId="77777777" w:rsidR="005160CA" w:rsidRPr="00986B2F" w:rsidRDefault="003F0E5A">
            <w:pPr>
              <w:keepNext/>
              <w:overflowPunct w:val="0"/>
              <w:autoSpaceDE w:val="0"/>
              <w:autoSpaceDN w:val="0"/>
              <w:adjustRightIn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(328)</w:t>
            </w:r>
          </w:p>
        </w:tc>
        <w:tc>
          <w:tcPr>
            <w:tcW w:w="1223" w:type="dxa"/>
            <w:tcBorders>
              <w:left w:val="single" w:sz="4" w:space="0" w:color="000000"/>
              <w:bottom w:val="single" w:sz="4" w:space="0" w:color="000000"/>
              <w:right w:val="single" w:sz="4" w:space="0" w:color="000000"/>
            </w:tcBorders>
            <w:vAlign w:val="center"/>
          </w:tcPr>
          <w:p w14:paraId="07E2793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324</w:t>
            </w:r>
          </w:p>
          <w:p w14:paraId="1651525B" w14:textId="77777777" w:rsidR="005160CA" w:rsidRPr="00986B2F" w:rsidRDefault="003F0E5A">
            <w:pPr>
              <w:keepNext/>
              <w:overflowPunct w:val="0"/>
              <w:autoSpaceDE w:val="0"/>
              <w:autoSpaceDN w:val="0"/>
              <w:adjustRightIn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(295)</w:t>
            </w:r>
          </w:p>
        </w:tc>
      </w:tr>
      <w:tr w:rsidR="005160CA" w:rsidRPr="00986B2F" w14:paraId="2EF4FA93" w14:textId="77777777">
        <w:trPr>
          <w:cantSplit/>
        </w:trPr>
        <w:tc>
          <w:tcPr>
            <w:tcW w:w="9891" w:type="dxa"/>
            <w:gridSpan w:val="6"/>
            <w:tcBorders>
              <w:left w:val="single" w:sz="4" w:space="0" w:color="000000"/>
              <w:bottom w:val="single" w:sz="4" w:space="0" w:color="000000"/>
              <w:right w:val="single" w:sz="4" w:space="0" w:color="000000"/>
            </w:tcBorders>
          </w:tcPr>
          <w:p w14:paraId="1BDC824B"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 - naudojant rištuose strypynuose ar tinkluose</w:t>
            </w:r>
          </w:p>
          <w:p w14:paraId="757F47DE"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 – skliausteliuose – vielinės armatūros</w:t>
            </w:r>
          </w:p>
        </w:tc>
      </w:tr>
    </w:tbl>
    <w:p w14:paraId="073D94AD" w14:textId="77777777" w:rsidR="005160CA" w:rsidRPr="00986B2F" w:rsidRDefault="005160CA">
      <w:pPr>
        <w:spacing w:line="240" w:lineRule="auto"/>
        <w:ind w:firstLineChars="133" w:firstLine="319"/>
        <w:rPr>
          <w:rFonts w:cs="Times New Roman"/>
          <w:color w:val="000000"/>
          <w:szCs w:val="24"/>
          <w:lang w:val="lt-LT"/>
        </w:rPr>
      </w:pPr>
    </w:p>
    <w:p w14:paraId="607D57F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Rangovas turi pateikti techninės priežiūros vadovui kiekvienos naudojamos plieno partijos bandymų sertifikatą, patvirtinantį plieno atitikimą  techninių specifikacijų reikalavimams.</w:t>
      </w:r>
    </w:p>
    <w:p w14:paraId="43A44B2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Alternatyviai gali būti naudojamas kokių nors kitų standartų plienas (pvz., LST LENV 10080:1998, LST 1552:1998 DIN), kurio fizinės, cheminės ir mechaninės savybės yra ne blogesnės negu nurodytos aukščiau.</w:t>
      </w:r>
    </w:p>
    <w:p w14:paraId="10E4591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Armatūros strypai turi būti nesurūdiję.</w:t>
      </w:r>
    </w:p>
    <w:p w14:paraId="233A57C4"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137" w:name="_Toc257392534"/>
      <w:bookmarkStart w:id="1138" w:name="_Toc15603"/>
      <w:bookmarkStart w:id="1139" w:name="_Toc20141"/>
      <w:bookmarkStart w:id="1140" w:name="_Toc21571"/>
      <w:bookmarkStart w:id="1141" w:name="_Toc13841"/>
      <w:bookmarkStart w:id="1142" w:name="_Toc27554"/>
      <w:bookmarkStart w:id="1143" w:name="_Toc457126091"/>
      <w:bookmarkStart w:id="1144" w:name="_Toc457127675"/>
      <w:bookmarkStart w:id="1145" w:name="_Toc457128784"/>
      <w:bookmarkStart w:id="1146" w:name="_Toc457132609"/>
      <w:bookmarkStart w:id="1147" w:name="_Toc5358"/>
      <w:bookmarkStart w:id="1148" w:name="_Toc11156"/>
      <w:bookmarkStart w:id="1149" w:name="_Toc5580"/>
      <w:bookmarkStart w:id="1150" w:name="_Toc22243"/>
      <w:bookmarkStart w:id="1151" w:name="_Toc22045"/>
      <w:bookmarkStart w:id="1152" w:name="_Toc22704"/>
      <w:r w:rsidRPr="00986B2F">
        <w:rPr>
          <w:rFonts w:eastAsia="Times New Roman" w:cs="Times New Roman"/>
          <w:b/>
          <w:bCs/>
          <w:iCs/>
          <w:color w:val="000000"/>
          <w:szCs w:val="24"/>
          <w:lang w:val="lt-LT"/>
        </w:rPr>
        <w:t>6.6. Įdėtinės detalės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1045CB9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Įdėtinių detalių inkariniai strypai turi būti iš </w:t>
      </w:r>
      <w:r w:rsidRPr="00986B2F">
        <w:rPr>
          <w:rFonts w:cs="Times New Roman"/>
          <w:caps/>
          <w:color w:val="000000"/>
          <w:szCs w:val="24"/>
          <w:lang w:val="lt-LT"/>
        </w:rPr>
        <w:t>S 400</w:t>
      </w:r>
      <w:r w:rsidRPr="00986B2F">
        <w:rPr>
          <w:rFonts w:cs="Times New Roman"/>
          <w:color w:val="000000"/>
          <w:szCs w:val="24"/>
          <w:lang w:val="lt-LT"/>
        </w:rPr>
        <w:t xml:space="preserve"> klasės armatūrinio plieno. Reikalavimus strypų plienui žiūrėti poskyryje „Armavimo darbai“.</w:t>
      </w:r>
    </w:p>
    <w:p w14:paraId="609FAA4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Inkarinių strypų skersmenį ir ilgį žiūrėti brėžiniuose.</w:t>
      </w:r>
    </w:p>
    <w:p w14:paraId="68546AD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Reikalavimus plokštelių ir valcuotų profilių plienui žiūrėti skyriuje „Metalo darbai“. Plokštelių storis – ne mažesnis kaip 6 mm ir ne mažesnis 0,75 d, kur d – inkaro skersmuo.</w:t>
      </w:r>
    </w:p>
    <w:p w14:paraId="099490E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Visos įdėtinės detalės turi būti padengtos antikorozinėmis dangomis.</w:t>
      </w:r>
    </w:p>
    <w:p w14:paraId="2387C7F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Gelžbetonio karkaso elementų (kolonų, rygelių, diafragmų) visos įdėtinės ir jungiamosios detalės turi būti cinkuojamos.</w:t>
      </w:r>
    </w:p>
    <w:p w14:paraId="2B0FCEC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Cinko sluoksnio storis, priklausomai nuo padengimo būdo, turi būti ne mažesnis kaip:</w:t>
      </w:r>
    </w:p>
    <w:p w14:paraId="187BDBDE"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dengiant dujų–terminiu užpurškimu – 120 mkm;</w:t>
      </w:r>
    </w:p>
    <w:p w14:paraId="62AEA2FF"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dengiant karštu būdu – 60 mkm.</w:t>
      </w:r>
    </w:p>
    <w:p w14:paraId="60AFF83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Jei cinko storis &gt;120 mkm, suvirinant elementus ties suvirinimo siūle reikia nuvalyti cinko sluoksnį. Po suvirinimo pažeistą cinko sluoksnį būtina atstatyti.</w:t>
      </w:r>
    </w:p>
    <w:p w14:paraId="59D1245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Kitose konstrukcijose, jei kitaip nenurodyta, įdėtinių detalių matomi paviršiai turi būti nugruntuoti antikoroziniu gruntu ir nudažyti 2 kartus antikoroziniais dažais.</w:t>
      </w:r>
    </w:p>
    <w:p w14:paraId="476B6AA7"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153" w:name="_Toc257392535"/>
      <w:bookmarkStart w:id="1154" w:name="_Toc15705"/>
      <w:bookmarkStart w:id="1155" w:name="_Toc17058"/>
      <w:bookmarkStart w:id="1156" w:name="_Toc25370"/>
      <w:bookmarkStart w:id="1157" w:name="_Toc10433"/>
      <w:bookmarkStart w:id="1158" w:name="_Toc18661"/>
      <w:bookmarkStart w:id="1159" w:name="_Toc457126092"/>
      <w:bookmarkStart w:id="1160" w:name="_Toc457127676"/>
      <w:bookmarkStart w:id="1161" w:name="_Toc457128785"/>
      <w:bookmarkStart w:id="1162" w:name="_Toc457132610"/>
      <w:bookmarkStart w:id="1163" w:name="_Toc31586"/>
      <w:bookmarkStart w:id="1164" w:name="_Toc3564"/>
      <w:bookmarkStart w:id="1165" w:name="_Toc18608"/>
      <w:bookmarkStart w:id="1166" w:name="_Toc8440"/>
      <w:bookmarkStart w:id="1167" w:name="_Toc21050"/>
      <w:bookmarkStart w:id="1168" w:name="_Toc18650"/>
      <w:r w:rsidRPr="00986B2F">
        <w:rPr>
          <w:rFonts w:eastAsia="Times New Roman" w:cs="Times New Roman"/>
          <w:b/>
          <w:bCs/>
          <w:iCs/>
          <w:color w:val="000000"/>
          <w:szCs w:val="24"/>
          <w:lang w:val="lt-LT"/>
        </w:rPr>
        <w:t>6.7. Jungiamosios detalės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EE7751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Pagal STR 2.02.05:2004 „Nuotiekų valyklos. Pagrindinės nuostatos“ jungiamosios detalės (varžtai, veržlės, poveržlės), kurios bus koroduojančioje aplinkoje ar veikiamos drėgmės, turi būti iš nerūdijančio plieno.</w:t>
      </w:r>
    </w:p>
    <w:p w14:paraId="1083C6D4"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169" w:name="_Toc257392536"/>
      <w:bookmarkStart w:id="1170" w:name="_Toc4292"/>
      <w:bookmarkStart w:id="1171" w:name="_Toc5958"/>
      <w:bookmarkStart w:id="1172" w:name="_Toc7296"/>
      <w:bookmarkStart w:id="1173" w:name="_Toc31738"/>
      <w:bookmarkStart w:id="1174" w:name="_Toc25960"/>
      <w:bookmarkStart w:id="1175" w:name="_Toc457126093"/>
      <w:bookmarkStart w:id="1176" w:name="_Toc457127677"/>
      <w:bookmarkStart w:id="1177" w:name="_Toc457128786"/>
      <w:bookmarkStart w:id="1178" w:name="_Toc457132611"/>
      <w:bookmarkStart w:id="1179" w:name="_Toc17775"/>
      <w:bookmarkStart w:id="1180" w:name="_Toc10590"/>
      <w:bookmarkStart w:id="1181" w:name="_Toc860"/>
      <w:bookmarkStart w:id="1182" w:name="_Toc3791"/>
      <w:bookmarkStart w:id="1183" w:name="_Toc9160"/>
      <w:bookmarkStart w:id="1184" w:name="_Toc7454"/>
      <w:r w:rsidRPr="00986B2F">
        <w:rPr>
          <w:rFonts w:eastAsia="Times New Roman" w:cs="Times New Roman"/>
          <w:b/>
          <w:bCs/>
          <w:iCs/>
          <w:color w:val="000000"/>
          <w:szCs w:val="24"/>
          <w:lang w:val="lt-LT"/>
        </w:rPr>
        <w:t>6.7.1. Inkariniai varžtai</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2A6F73F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Šis skyrius apima inkarinius varžtus, perduodančius metalinių ir gelžbetoninių konstrukcijų tempimo, gniuždymo ir skersines (kirpimo) jėgas į atramines gelžbetonines konstrukcijas.     Tempimo/gniuždymo jėgos į g/b konstrukciją perduodamos per strypų inkaravimosi betone jėgas ir papildomas inkarines detales. Jei strypai lenkiami, lenkimo spindulys turi būti ne mažesnis kaip 8 strypo skersmenys. Inkaravimo ilgis turi būti apskaičiuojamas ir turi būti toks, kad suirimas neįvyktų, kol strypo plienas pasieks takumo ribą.</w:t>
      </w:r>
    </w:p>
    <w:p w14:paraId="10C12A2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Sujungimo mazgai turi būti detaliai apibūdinti darbo brėžiniuose. Inkarinių varžtų įrengimas turi būti vykdomas pagal Rangovo parengtus detalius darbo brėžinius, suderintus su Techninės priežiūros vadovu ir Užsakovu.</w:t>
      </w:r>
    </w:p>
    <w:p w14:paraId="5D7B801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Inkariniams varžtams gaminti naudojamos medžiagos, kurių savybės ne blogesnės negu nurodytos:</w:t>
      </w:r>
    </w:p>
    <w:p w14:paraId="65EF108F" w14:textId="77777777" w:rsidR="005160CA" w:rsidRPr="00986B2F" w:rsidRDefault="003F0E5A">
      <w:pPr>
        <w:spacing w:line="240" w:lineRule="auto"/>
        <w:ind w:rightChars="333" w:right="799" w:firstLineChars="133" w:firstLine="319"/>
        <w:jc w:val="right"/>
        <w:rPr>
          <w:rFonts w:cs="Times New Roman"/>
          <w:bCs/>
          <w:color w:val="000000"/>
          <w:szCs w:val="24"/>
          <w:lang w:val="lt-LT"/>
        </w:rPr>
      </w:pPr>
      <w:r w:rsidRPr="00986B2F">
        <w:rPr>
          <w:color w:val="000000"/>
          <w:lang w:val="lt-LT"/>
        </w:rPr>
        <w:t>Lentelė 8. Strypai</w:t>
      </w:r>
    </w:p>
    <w:tbl>
      <w:tblPr>
        <w:tblW w:w="9058" w:type="dxa"/>
        <w:tblInd w:w="208" w:type="dxa"/>
        <w:tblLayout w:type="fixed"/>
        <w:tblLook w:val="04A0" w:firstRow="1" w:lastRow="0" w:firstColumn="1" w:lastColumn="0" w:noHBand="0" w:noVBand="1"/>
      </w:tblPr>
      <w:tblGrid>
        <w:gridCol w:w="2654"/>
        <w:gridCol w:w="1440"/>
        <w:gridCol w:w="870"/>
        <w:gridCol w:w="2075"/>
        <w:gridCol w:w="2019"/>
      </w:tblGrid>
      <w:tr w:rsidR="005160CA" w:rsidRPr="00986B2F" w14:paraId="7F88839E" w14:textId="77777777">
        <w:trPr>
          <w:cantSplit/>
          <w:trHeight w:hRule="exact" w:val="276"/>
        </w:trPr>
        <w:tc>
          <w:tcPr>
            <w:tcW w:w="2654" w:type="dxa"/>
            <w:vMerge w:val="restart"/>
            <w:tcBorders>
              <w:top w:val="single" w:sz="4" w:space="0" w:color="000000"/>
              <w:left w:val="single" w:sz="4" w:space="0" w:color="000000"/>
              <w:bottom w:val="single" w:sz="4" w:space="0" w:color="000000"/>
            </w:tcBorders>
            <w:vAlign w:val="center"/>
          </w:tcPr>
          <w:p w14:paraId="1F5B1BFD"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Armatūros klasė</w:t>
            </w:r>
          </w:p>
        </w:tc>
        <w:tc>
          <w:tcPr>
            <w:tcW w:w="1440" w:type="dxa"/>
            <w:vMerge w:val="restart"/>
            <w:tcBorders>
              <w:top w:val="single" w:sz="4" w:space="0" w:color="000000"/>
              <w:left w:val="single" w:sz="4" w:space="0" w:color="000000"/>
              <w:bottom w:val="single" w:sz="4" w:space="0" w:color="000000"/>
            </w:tcBorders>
            <w:vAlign w:val="center"/>
          </w:tcPr>
          <w:p w14:paraId="054D6AD1" w14:textId="77777777" w:rsidR="005160CA" w:rsidRPr="00986B2F" w:rsidRDefault="003F0E5A">
            <w:pPr>
              <w:snapToGrid w:val="0"/>
              <w:spacing w:after="0" w:line="240" w:lineRule="auto"/>
              <w:ind w:firstLine="0"/>
              <w:rPr>
                <w:rFonts w:cs="Times New Roman"/>
                <w:color w:val="000000"/>
                <w:szCs w:val="24"/>
                <w:lang w:val="lt-LT"/>
              </w:rPr>
            </w:pPr>
            <w:r w:rsidRPr="00986B2F">
              <w:rPr>
                <w:rFonts w:cs="Times New Roman"/>
                <w:color w:val="000000"/>
                <w:szCs w:val="24"/>
                <w:lang w:val="lt-LT"/>
              </w:rPr>
              <w:t>Nominalusis</w:t>
            </w:r>
          </w:p>
          <w:p w14:paraId="0607865B" w14:textId="77777777" w:rsidR="005160CA" w:rsidRPr="00986B2F" w:rsidRDefault="003F0E5A">
            <w:pPr>
              <w:spacing w:after="0" w:line="240" w:lineRule="auto"/>
              <w:ind w:firstLine="0"/>
              <w:rPr>
                <w:rFonts w:cs="Times New Roman"/>
                <w:color w:val="000000"/>
                <w:szCs w:val="24"/>
                <w:lang w:val="lt-LT"/>
              </w:rPr>
            </w:pPr>
            <w:r w:rsidRPr="00986B2F">
              <w:rPr>
                <w:rFonts w:cs="Times New Roman"/>
                <w:color w:val="000000"/>
                <w:szCs w:val="24"/>
                <w:lang w:val="lt-LT"/>
              </w:rPr>
              <w:t>skersmuo,</w:t>
            </w:r>
          </w:p>
          <w:p w14:paraId="69BA0DE6"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mm</w:t>
            </w:r>
          </w:p>
        </w:tc>
        <w:tc>
          <w:tcPr>
            <w:tcW w:w="870" w:type="dxa"/>
            <w:vMerge w:val="restart"/>
            <w:tcBorders>
              <w:top w:val="single" w:sz="4" w:space="0" w:color="000000"/>
              <w:left w:val="single" w:sz="4" w:space="0" w:color="000000"/>
              <w:bottom w:val="single" w:sz="4" w:space="0" w:color="000000"/>
            </w:tcBorders>
            <w:vAlign w:val="center"/>
          </w:tcPr>
          <w:p w14:paraId="21B41D47" w14:textId="77777777" w:rsidR="005160CA" w:rsidRPr="00986B2F" w:rsidRDefault="005160CA">
            <w:pPr>
              <w:snapToGrid w:val="0"/>
              <w:spacing w:after="0" w:line="240" w:lineRule="auto"/>
              <w:ind w:firstLineChars="133" w:firstLine="319"/>
              <w:jc w:val="center"/>
              <w:rPr>
                <w:rFonts w:cs="Times New Roman"/>
                <w:color w:val="000000"/>
                <w:szCs w:val="24"/>
                <w:lang w:val="lt-LT"/>
              </w:rPr>
            </w:pPr>
          </w:p>
        </w:tc>
        <w:tc>
          <w:tcPr>
            <w:tcW w:w="4094" w:type="dxa"/>
            <w:gridSpan w:val="2"/>
            <w:tcBorders>
              <w:top w:val="single" w:sz="4" w:space="0" w:color="000000"/>
              <w:left w:val="single" w:sz="4" w:space="0" w:color="000000"/>
              <w:bottom w:val="single" w:sz="4" w:space="0" w:color="000000"/>
              <w:right w:val="single" w:sz="4" w:space="0" w:color="000000"/>
            </w:tcBorders>
            <w:vAlign w:val="center"/>
          </w:tcPr>
          <w:p w14:paraId="15D3F5C7"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Stipris (MPa)</w:t>
            </w:r>
          </w:p>
        </w:tc>
      </w:tr>
      <w:tr w:rsidR="005160CA" w:rsidRPr="00986B2F" w14:paraId="0ADFEAAF" w14:textId="77777777">
        <w:trPr>
          <w:cantSplit/>
        </w:trPr>
        <w:tc>
          <w:tcPr>
            <w:tcW w:w="2654" w:type="dxa"/>
            <w:vMerge/>
            <w:tcBorders>
              <w:top w:val="single" w:sz="4" w:space="0" w:color="000000"/>
              <w:left w:val="single" w:sz="4" w:space="0" w:color="000000"/>
              <w:bottom w:val="single" w:sz="4" w:space="0" w:color="000000"/>
            </w:tcBorders>
            <w:vAlign w:val="center"/>
          </w:tcPr>
          <w:p w14:paraId="332E4AAC" w14:textId="77777777" w:rsidR="005160CA" w:rsidRPr="00986B2F" w:rsidRDefault="005160CA">
            <w:pPr>
              <w:spacing w:after="0" w:line="240" w:lineRule="auto"/>
              <w:ind w:firstLineChars="133" w:firstLine="319"/>
              <w:rPr>
                <w:rFonts w:cs="Times New Roman"/>
                <w:color w:val="000000"/>
                <w:szCs w:val="24"/>
                <w:lang w:val="lt-LT"/>
              </w:rPr>
            </w:pPr>
          </w:p>
        </w:tc>
        <w:tc>
          <w:tcPr>
            <w:tcW w:w="1440" w:type="dxa"/>
            <w:vMerge/>
            <w:tcBorders>
              <w:top w:val="single" w:sz="4" w:space="0" w:color="000000"/>
              <w:left w:val="single" w:sz="4" w:space="0" w:color="000000"/>
              <w:bottom w:val="single" w:sz="4" w:space="0" w:color="000000"/>
            </w:tcBorders>
            <w:vAlign w:val="center"/>
          </w:tcPr>
          <w:p w14:paraId="11F36F25" w14:textId="77777777" w:rsidR="005160CA" w:rsidRPr="00986B2F" w:rsidRDefault="005160CA">
            <w:pPr>
              <w:spacing w:after="0" w:line="240" w:lineRule="auto"/>
              <w:ind w:firstLineChars="133" w:firstLine="319"/>
              <w:rPr>
                <w:rFonts w:cs="Times New Roman"/>
                <w:color w:val="000000"/>
                <w:szCs w:val="24"/>
                <w:lang w:val="lt-LT"/>
              </w:rPr>
            </w:pPr>
          </w:p>
        </w:tc>
        <w:tc>
          <w:tcPr>
            <w:tcW w:w="870" w:type="dxa"/>
            <w:vMerge/>
            <w:tcBorders>
              <w:top w:val="single" w:sz="4" w:space="0" w:color="000000"/>
              <w:left w:val="single" w:sz="4" w:space="0" w:color="000000"/>
              <w:bottom w:val="single" w:sz="4" w:space="0" w:color="000000"/>
            </w:tcBorders>
            <w:vAlign w:val="center"/>
          </w:tcPr>
          <w:p w14:paraId="42FB9CEF" w14:textId="77777777" w:rsidR="005160CA" w:rsidRPr="00986B2F" w:rsidRDefault="005160CA">
            <w:pPr>
              <w:spacing w:after="0" w:line="240" w:lineRule="auto"/>
              <w:ind w:firstLineChars="133" w:firstLine="319"/>
              <w:rPr>
                <w:rFonts w:cs="Times New Roman"/>
                <w:color w:val="000000"/>
                <w:szCs w:val="24"/>
                <w:lang w:val="lt-LT"/>
              </w:rPr>
            </w:pPr>
          </w:p>
        </w:tc>
        <w:tc>
          <w:tcPr>
            <w:tcW w:w="2075" w:type="dxa"/>
            <w:tcBorders>
              <w:left w:val="single" w:sz="4" w:space="0" w:color="000000"/>
              <w:bottom w:val="single" w:sz="4" w:space="0" w:color="000000"/>
            </w:tcBorders>
            <w:vAlign w:val="center"/>
          </w:tcPr>
          <w:p w14:paraId="49C04308"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charakteristinis</w:t>
            </w:r>
          </w:p>
          <w:p w14:paraId="6FD86B4F" w14:textId="77777777" w:rsidR="005160CA" w:rsidRPr="00986B2F" w:rsidRDefault="005160CA">
            <w:pPr>
              <w:spacing w:after="0" w:line="240" w:lineRule="auto"/>
              <w:ind w:firstLineChars="133" w:firstLine="319"/>
              <w:jc w:val="center"/>
              <w:rPr>
                <w:rFonts w:cs="Times New Roman"/>
                <w:color w:val="000000"/>
                <w:szCs w:val="24"/>
                <w:lang w:val="lt-LT"/>
              </w:rPr>
            </w:pPr>
          </w:p>
        </w:tc>
        <w:tc>
          <w:tcPr>
            <w:tcW w:w="2019" w:type="dxa"/>
            <w:tcBorders>
              <w:left w:val="single" w:sz="4" w:space="0" w:color="000000"/>
              <w:bottom w:val="single" w:sz="4" w:space="0" w:color="000000"/>
              <w:right w:val="single" w:sz="4" w:space="0" w:color="000000"/>
            </w:tcBorders>
            <w:vAlign w:val="center"/>
          </w:tcPr>
          <w:p w14:paraId="5C99BAFF" w14:textId="77777777" w:rsidR="005160CA" w:rsidRPr="00986B2F" w:rsidRDefault="003F0E5A">
            <w:pPr>
              <w:snapToGrid w:val="0"/>
              <w:spacing w:after="0" w:line="240" w:lineRule="auto"/>
              <w:ind w:firstLineChars="133" w:firstLine="319"/>
              <w:rPr>
                <w:rFonts w:cs="Times New Roman"/>
                <w:color w:val="000000"/>
                <w:szCs w:val="24"/>
                <w:lang w:val="lt-LT"/>
              </w:rPr>
            </w:pPr>
            <w:r w:rsidRPr="00986B2F">
              <w:rPr>
                <w:rFonts w:cs="Times New Roman"/>
                <w:color w:val="000000"/>
                <w:szCs w:val="24"/>
                <w:lang w:val="lt-LT"/>
              </w:rPr>
              <w:t>skaičiuotinis</w:t>
            </w:r>
          </w:p>
          <w:p w14:paraId="10A7A7E0"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 xml:space="preserve">    </w:t>
            </w:r>
          </w:p>
        </w:tc>
      </w:tr>
      <w:tr w:rsidR="005160CA" w:rsidRPr="00986B2F" w14:paraId="563CC9E0" w14:textId="77777777">
        <w:tc>
          <w:tcPr>
            <w:tcW w:w="2654" w:type="dxa"/>
            <w:tcBorders>
              <w:left w:val="single" w:sz="4" w:space="0" w:color="000000"/>
              <w:bottom w:val="single" w:sz="4" w:space="0" w:color="000000"/>
            </w:tcBorders>
            <w:vAlign w:val="center"/>
          </w:tcPr>
          <w:p w14:paraId="4B3AF8CA"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 xml:space="preserve">LST EN ISO 15630-1:2003 S500 </w:t>
            </w:r>
          </w:p>
        </w:tc>
        <w:tc>
          <w:tcPr>
            <w:tcW w:w="1440" w:type="dxa"/>
            <w:tcBorders>
              <w:left w:val="single" w:sz="4" w:space="0" w:color="000000"/>
              <w:bottom w:val="single" w:sz="4" w:space="0" w:color="000000"/>
            </w:tcBorders>
            <w:vAlign w:val="center"/>
          </w:tcPr>
          <w:p w14:paraId="30674695"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12,0–40,0</w:t>
            </w:r>
          </w:p>
        </w:tc>
        <w:tc>
          <w:tcPr>
            <w:tcW w:w="870" w:type="dxa"/>
            <w:tcBorders>
              <w:left w:val="single" w:sz="4" w:space="0" w:color="000000"/>
              <w:bottom w:val="single" w:sz="4" w:space="0" w:color="000000"/>
            </w:tcBorders>
            <w:vAlign w:val="center"/>
          </w:tcPr>
          <w:p w14:paraId="050B9CDF"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1,05</w:t>
            </w:r>
          </w:p>
        </w:tc>
        <w:tc>
          <w:tcPr>
            <w:tcW w:w="2075" w:type="dxa"/>
            <w:tcBorders>
              <w:left w:val="single" w:sz="4" w:space="0" w:color="000000"/>
              <w:bottom w:val="single" w:sz="4" w:space="0" w:color="000000"/>
            </w:tcBorders>
            <w:vAlign w:val="center"/>
          </w:tcPr>
          <w:p w14:paraId="298DC937"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500</w:t>
            </w:r>
          </w:p>
        </w:tc>
        <w:tc>
          <w:tcPr>
            <w:tcW w:w="2019" w:type="dxa"/>
            <w:tcBorders>
              <w:left w:val="single" w:sz="4" w:space="0" w:color="000000"/>
              <w:bottom w:val="single" w:sz="4" w:space="0" w:color="000000"/>
              <w:right w:val="single" w:sz="4" w:space="0" w:color="000000"/>
            </w:tcBorders>
            <w:vAlign w:val="center"/>
          </w:tcPr>
          <w:p w14:paraId="3F6D1148"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450(410)</w:t>
            </w:r>
          </w:p>
        </w:tc>
      </w:tr>
    </w:tbl>
    <w:p w14:paraId="75198497" w14:textId="77777777" w:rsidR="005160CA" w:rsidRPr="00986B2F" w:rsidRDefault="005160CA">
      <w:pPr>
        <w:spacing w:line="240" w:lineRule="auto"/>
        <w:ind w:firstLineChars="133" w:firstLine="319"/>
        <w:rPr>
          <w:rFonts w:cs="Times New Roman"/>
          <w:color w:val="000000"/>
          <w:szCs w:val="24"/>
          <w:lang w:val="lt-LT"/>
        </w:rPr>
      </w:pPr>
    </w:p>
    <w:p w14:paraId="6F009C7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Iš rumbuotų periodinio profilio strypų pagaminti inkariniai varžtai turi atitikti ne žemesnę kaip 8.8. kokybės klasę pagal LST EN ISO 4014:2002 „Varžtai su šešiakampėmis galvutėmis. A ir B klasių gaminiai“, LST EN ISO 4017:2002 „Sraigtai su šešiakampėmis galvutėmis. A ir B klasių gaminiai“.</w:t>
      </w:r>
    </w:p>
    <w:p w14:paraId="057FC579"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185" w:name="_Toc257392537"/>
      <w:bookmarkStart w:id="1186" w:name="_Toc26973"/>
      <w:bookmarkStart w:id="1187" w:name="_Toc16771"/>
      <w:bookmarkStart w:id="1188" w:name="_Toc20225"/>
      <w:bookmarkStart w:id="1189" w:name="_Toc19043"/>
      <w:bookmarkStart w:id="1190" w:name="_Toc2923"/>
      <w:bookmarkStart w:id="1191" w:name="_Toc457126094"/>
      <w:bookmarkStart w:id="1192" w:name="_Toc457127678"/>
      <w:bookmarkStart w:id="1193" w:name="_Toc457128787"/>
      <w:bookmarkStart w:id="1194" w:name="_Toc457132612"/>
      <w:bookmarkStart w:id="1195" w:name="_Toc31992"/>
      <w:bookmarkStart w:id="1196" w:name="_Toc8581"/>
      <w:bookmarkStart w:id="1197" w:name="_Toc20731"/>
      <w:bookmarkStart w:id="1198" w:name="_Toc30628"/>
      <w:bookmarkStart w:id="1199" w:name="_Toc25372"/>
      <w:bookmarkStart w:id="1200" w:name="_Toc22204"/>
      <w:r w:rsidRPr="00986B2F">
        <w:rPr>
          <w:rFonts w:eastAsia="Times New Roman" w:cs="Times New Roman"/>
          <w:b/>
          <w:bCs/>
          <w:iCs/>
          <w:color w:val="000000"/>
          <w:szCs w:val="24"/>
          <w:lang w:val="lt-LT"/>
        </w:rPr>
        <w:t>6.7.2. Poveržlės: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11C75BA5" w14:textId="77777777" w:rsidR="005160CA" w:rsidRPr="00986B2F" w:rsidRDefault="003F0E5A">
      <w:pPr>
        <w:spacing w:line="240" w:lineRule="auto"/>
        <w:ind w:firstLineChars="133" w:firstLine="319"/>
        <w:jc w:val="right"/>
        <w:rPr>
          <w:rFonts w:cs="Times New Roman"/>
          <w:color w:val="000000"/>
          <w:lang w:val="lt-LT"/>
        </w:rPr>
      </w:pPr>
      <w:r w:rsidRPr="00986B2F">
        <w:rPr>
          <w:rFonts w:cs="Times New Roman"/>
          <w:color w:val="000000"/>
          <w:szCs w:val="24"/>
          <w:lang w:val="lt-LT"/>
        </w:rPr>
        <w:t>Lentelė 9</w:t>
      </w:r>
    </w:p>
    <w:tbl>
      <w:tblPr>
        <w:tblW w:w="9834" w:type="dxa"/>
        <w:tblInd w:w="208" w:type="dxa"/>
        <w:tblLayout w:type="fixed"/>
        <w:tblLook w:val="04A0" w:firstRow="1" w:lastRow="0" w:firstColumn="1" w:lastColumn="0" w:noHBand="0" w:noVBand="1"/>
      </w:tblPr>
      <w:tblGrid>
        <w:gridCol w:w="3059"/>
        <w:gridCol w:w="3329"/>
        <w:gridCol w:w="3446"/>
      </w:tblGrid>
      <w:tr w:rsidR="005160CA" w:rsidRPr="00986B2F" w14:paraId="5B8522D8" w14:textId="77777777">
        <w:tc>
          <w:tcPr>
            <w:tcW w:w="3059" w:type="dxa"/>
            <w:tcBorders>
              <w:top w:val="single" w:sz="4" w:space="0" w:color="000000"/>
              <w:left w:val="single" w:sz="4" w:space="0" w:color="000000"/>
              <w:bottom w:val="single" w:sz="4" w:space="0" w:color="000000"/>
            </w:tcBorders>
            <w:vAlign w:val="center"/>
          </w:tcPr>
          <w:p w14:paraId="2813949F"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Standartas ir plienas</w:t>
            </w:r>
          </w:p>
        </w:tc>
        <w:tc>
          <w:tcPr>
            <w:tcW w:w="3329" w:type="dxa"/>
            <w:tcBorders>
              <w:top w:val="single" w:sz="4" w:space="0" w:color="000000"/>
              <w:left w:val="single" w:sz="4" w:space="0" w:color="000000"/>
              <w:bottom w:val="single" w:sz="4" w:space="0" w:color="000000"/>
            </w:tcBorders>
            <w:vAlign w:val="center"/>
          </w:tcPr>
          <w:p w14:paraId="12395CC6"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 xml:space="preserve">Stipris pagal takumo ribą </w:t>
            </w:r>
          </w:p>
          <w:p w14:paraId="3DA8D692"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(N/mm</w:t>
            </w:r>
            <w:r w:rsidRPr="00986B2F">
              <w:rPr>
                <w:rFonts w:cs="Times New Roman"/>
                <w:color w:val="000000"/>
                <w:szCs w:val="24"/>
                <w:vertAlign w:val="superscript"/>
                <w:lang w:val="lt-LT"/>
              </w:rPr>
              <w:t>2</w:t>
            </w:r>
            <w:r w:rsidRPr="00986B2F">
              <w:rPr>
                <w:rFonts w:cs="Times New Roman"/>
                <w:color w:val="000000"/>
                <w:szCs w:val="24"/>
                <w:lang w:val="lt-LT"/>
              </w:rPr>
              <w:t>)</w:t>
            </w:r>
          </w:p>
        </w:tc>
        <w:tc>
          <w:tcPr>
            <w:tcW w:w="3446" w:type="dxa"/>
            <w:tcBorders>
              <w:top w:val="single" w:sz="4" w:space="0" w:color="000000"/>
              <w:left w:val="single" w:sz="4" w:space="0" w:color="000000"/>
              <w:bottom w:val="single" w:sz="4" w:space="0" w:color="000000"/>
              <w:right w:val="single" w:sz="4" w:space="0" w:color="000000"/>
            </w:tcBorders>
            <w:vAlign w:val="center"/>
          </w:tcPr>
          <w:p w14:paraId="113C7330"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 xml:space="preserve">Stipris pagal stiprumo ribą </w:t>
            </w:r>
          </w:p>
          <w:p w14:paraId="571BAB3D"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(N/mm</w:t>
            </w:r>
            <w:r w:rsidRPr="00986B2F">
              <w:rPr>
                <w:rFonts w:cs="Times New Roman"/>
                <w:color w:val="000000"/>
                <w:szCs w:val="24"/>
                <w:vertAlign w:val="superscript"/>
                <w:lang w:val="lt-LT"/>
              </w:rPr>
              <w:t>2</w:t>
            </w:r>
            <w:r w:rsidRPr="00986B2F">
              <w:rPr>
                <w:rFonts w:cs="Times New Roman"/>
                <w:color w:val="000000"/>
                <w:szCs w:val="24"/>
                <w:lang w:val="lt-LT"/>
              </w:rPr>
              <w:t>)</w:t>
            </w:r>
          </w:p>
        </w:tc>
      </w:tr>
      <w:tr w:rsidR="005160CA" w:rsidRPr="00986B2F" w14:paraId="1E0C30B6" w14:textId="77777777">
        <w:tc>
          <w:tcPr>
            <w:tcW w:w="3059" w:type="dxa"/>
            <w:tcBorders>
              <w:left w:val="single" w:sz="4" w:space="0" w:color="000000"/>
              <w:bottom w:val="single" w:sz="4" w:space="0" w:color="000000"/>
            </w:tcBorders>
            <w:vAlign w:val="center"/>
          </w:tcPr>
          <w:p w14:paraId="1D969096"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LST EN 10025 – 2,3,4</w:t>
            </w:r>
          </w:p>
          <w:p w14:paraId="34359559" w14:textId="77777777" w:rsidR="005160CA" w:rsidRPr="00986B2F" w:rsidRDefault="003F0E5A">
            <w:pPr>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S355J0</w:t>
            </w:r>
          </w:p>
        </w:tc>
        <w:tc>
          <w:tcPr>
            <w:tcW w:w="3329" w:type="dxa"/>
            <w:tcBorders>
              <w:left w:val="single" w:sz="4" w:space="0" w:color="000000"/>
              <w:bottom w:val="single" w:sz="4" w:space="0" w:color="000000"/>
            </w:tcBorders>
            <w:vAlign w:val="center"/>
          </w:tcPr>
          <w:p w14:paraId="06AF3C6B"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345</w:t>
            </w:r>
          </w:p>
        </w:tc>
        <w:tc>
          <w:tcPr>
            <w:tcW w:w="3446" w:type="dxa"/>
            <w:tcBorders>
              <w:left w:val="single" w:sz="4" w:space="0" w:color="000000"/>
              <w:bottom w:val="single" w:sz="4" w:space="0" w:color="000000"/>
              <w:right w:val="single" w:sz="4" w:space="0" w:color="000000"/>
            </w:tcBorders>
            <w:vAlign w:val="center"/>
          </w:tcPr>
          <w:p w14:paraId="0BAD9A7C"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470</w:t>
            </w:r>
          </w:p>
        </w:tc>
      </w:tr>
    </w:tbl>
    <w:p w14:paraId="54B5694B" w14:textId="77777777" w:rsidR="005160CA" w:rsidRPr="00986B2F" w:rsidRDefault="003F0E5A">
      <w:pPr>
        <w:keepNext/>
        <w:spacing w:before="240" w:after="240" w:line="240" w:lineRule="auto"/>
        <w:ind w:firstLineChars="133" w:firstLine="320"/>
        <w:outlineLvl w:val="2"/>
        <w:rPr>
          <w:rFonts w:eastAsia="Times New Roman" w:cs="Times New Roman"/>
          <w:iCs/>
          <w:color w:val="000000"/>
          <w:szCs w:val="24"/>
          <w:lang w:val="lt-LT"/>
        </w:rPr>
      </w:pPr>
      <w:bookmarkStart w:id="1201" w:name="_Toc257392538"/>
      <w:bookmarkStart w:id="1202" w:name="_Toc13553"/>
      <w:bookmarkStart w:id="1203" w:name="_Toc23875"/>
      <w:bookmarkStart w:id="1204" w:name="_Toc10771"/>
      <w:bookmarkStart w:id="1205" w:name="_Toc26910"/>
      <w:bookmarkStart w:id="1206" w:name="_Toc7530"/>
      <w:bookmarkStart w:id="1207" w:name="_Toc457126095"/>
      <w:bookmarkStart w:id="1208" w:name="_Toc457127679"/>
      <w:bookmarkStart w:id="1209" w:name="_Toc457128788"/>
      <w:bookmarkStart w:id="1210" w:name="_Toc457132613"/>
      <w:bookmarkStart w:id="1211" w:name="_Toc11136"/>
      <w:bookmarkStart w:id="1212" w:name="_Toc25546"/>
      <w:bookmarkStart w:id="1213" w:name="_Toc18474"/>
      <w:bookmarkStart w:id="1214" w:name="_Toc13209"/>
      <w:bookmarkStart w:id="1215" w:name="_Toc14357"/>
      <w:bookmarkStart w:id="1216" w:name="_Toc22673"/>
      <w:r w:rsidRPr="00986B2F">
        <w:rPr>
          <w:rFonts w:eastAsia="Times New Roman" w:cs="Times New Roman"/>
          <w:b/>
          <w:bCs/>
          <w:iCs/>
          <w:color w:val="000000"/>
          <w:szCs w:val="24"/>
          <w:lang w:val="lt-LT"/>
        </w:rPr>
        <w:t>6.7.3. Veržlės: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4E953E6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Turi atitikti 10 kokybės klasę pagal LST EN ISO 4032:2002 „Šešiakampės veržlės, 1 tipas. A ir B klasių gaminiai“, LST EN ISO 4033:2002 „Šešiakampės veržlės, 2 tipas. A ir B klasių gaminiai“ Alternatyviai gali būti naudojamas ne blogesnių charakteristikų veržlės, plienas ir plieno profiliai pagal kitus standartus.</w:t>
      </w:r>
    </w:p>
    <w:p w14:paraId="4E8805A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Konstrukciniai metaliniai gaminiai turi būti pagaminti gamykloje, atestuoto metalo konstrukcijų gamintojo, turinčio tinkamas sąlygas, panašaus darbo patirtį ir šiam darbui atlikti reikalingą personalą bei įrangą. Gamyba turi būti vykdoma vadovaujantis gamintojo naudojamais standartais, darbų taisyklėmis, jei jie neprieštarauja šiam projektui. Prieš pradedant gamybą, turi būti pagaminti 5 kiekvieno tipo bandomieji gaminiai. Gamybos negalima pradėti, kol neatlikti bandomųjų gaminių bandymai. Gamybos negalima pradėti, kol darbo brėžiniai nepatvirtinti Užsakovo ir Techninės priežiūros vadovo. Visi gaminiai turi būti paženklinti jų tipą atitinkančiais žymėjimais.</w:t>
      </w:r>
    </w:p>
    <w:p w14:paraId="534DCAC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Leistinos nuokrypos:</w:t>
      </w:r>
    </w:p>
    <w:p w14:paraId="6A684E50" w14:textId="77777777" w:rsidR="005160CA" w:rsidRPr="00986B2F" w:rsidRDefault="003F0E5A">
      <w:pPr>
        <w:numPr>
          <w:ilvl w:val="0"/>
          <w:numId w:val="12"/>
        </w:numPr>
        <w:tabs>
          <w:tab w:val="clear" w:pos="1572"/>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gaminio ilgis ± 10 mm;</w:t>
      </w:r>
    </w:p>
    <w:p w14:paraId="3E914B19" w14:textId="77777777" w:rsidR="005160CA" w:rsidRPr="00986B2F" w:rsidRDefault="003F0E5A">
      <w:pPr>
        <w:numPr>
          <w:ilvl w:val="0"/>
          <w:numId w:val="12"/>
        </w:numPr>
        <w:tabs>
          <w:tab w:val="clear" w:pos="1572"/>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užsriegtos dalies ilgis + 5, – 0 mm.</w:t>
      </w:r>
    </w:p>
    <w:p w14:paraId="66FAD77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Gaminių bandymus turi atlikti nepriklausoma atestuota bandymų laboratorija. Turi būti atlikti kiekvieno tipo bandomųjų gaminių bandymai. Jei bandymų rezultatai neatitinka darbo projekte nurodytų charakteristikų ir/arba yra nepriimtini Techninės priežiūros vadovui, ištaisius trūkumus turi būti gaminami kiti bandomieji gaminiai ir bandymai pakartoti.</w:t>
      </w:r>
    </w:p>
    <w:p w14:paraId="40290B2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Gamybos metu pasirinktinai turi būti išbandyta 3 %, bet ne mažiau kaip 2 vnt. kiekvieno tipo gaminių. Bandymui gaminius turi parinkti Užsakovas ar Techninės priežiūros vadovas. </w:t>
      </w:r>
    </w:p>
    <w:p w14:paraId="019ED5D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Bandomieji gaminiai turi būti išbandyti tempimui.</w:t>
      </w:r>
    </w:p>
    <w:p w14:paraId="457DF1F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Bandymams turi būti naudojami stendai, modeliuojantys gaminio naudojimo sąlygas (konstrukcijos atraminės įdėtinės detalės, angos skersmuo).</w:t>
      </w:r>
    </w:p>
    <w:p w14:paraId="0BB97E2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Bandymo metu turi būti fiksuojama gaminio deformacijos priklausomybė nuo ašinės jėgos.</w:t>
      </w:r>
    </w:p>
    <w:p w14:paraId="6629A48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Bandymo metu turi būti pasiekta inkarinio varžto takumo riba ir/arba suirimas.</w:t>
      </w:r>
    </w:p>
    <w:p w14:paraId="6699299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Bandymo rezultatai turi būti pateikti ataskaitoje.</w:t>
      </w:r>
    </w:p>
    <w:p w14:paraId="1CDCF38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Bandymų ataskaitos turi būti saugomos gamintojo.</w:t>
      </w:r>
    </w:p>
    <w:p w14:paraId="63763C1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Techninės priežiūros vadovas gali pareikalauti iš Rangovo paruošti ir išbandyti kiekvieno tipo bandinius realioje konstrukcijoje statybos aikštelėje. Šie bandymai turi būti vykdomi dalyvaujant Techninės priežiūros vadovui.</w:t>
      </w:r>
    </w:p>
    <w:p w14:paraId="49EBCF8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Rangovas privalo nurodyti medžiagų kilmę ir privalo pateikti reikalingą sertifikatą apie nurodytą kokybę. Visas plienas turi būti naujas, nenaudotas ir neturėti jokio broko, tokio kaip taškinė korozija, apdegos, rūdys, pažeidimai ar kiti defektai.</w:t>
      </w:r>
    </w:p>
    <w:p w14:paraId="7684C54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Užsakovas arba Techninės priežiūros vadovas gali užsakyti nepriklausomą gamybai naudojamų medžiagų ekspertizę ir bandymus.</w:t>
      </w:r>
    </w:p>
    <w:p w14:paraId="5E913C30"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Gamybos vieta ir naudojamos medžiagos turi būti prieinamos bet kuriuo laiku. Rangovas turi sudaryti sąlygas Užsakovui arba jo pasamdytiems nepriklausomiems ekspertams susipažinti su gamyba, paimti bandinius. Užsakovo atliekamas tikrinimas neatleidžia Rangovo nuo jo atsakomybės ištaisyti bet kokius medžiagų ar darbo defektus, kurie gali būti rasti vėliau garantinio laiko metu.</w:t>
      </w:r>
    </w:p>
    <w:p w14:paraId="04BEDFF9"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Rangovas turi numatyti savo programoje visiems procedūriniams tikrinimams reikalingą laiką.</w:t>
      </w:r>
    </w:p>
    <w:p w14:paraId="29A3017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Apsauga nuo korozijos ir purvo:</w:t>
      </w:r>
    </w:p>
    <w:p w14:paraId="6D7BF9EF"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gaminiai negruntuojami;</w:t>
      </w:r>
    </w:p>
    <w:p w14:paraId="48303F82"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gaminiai turi būti apsaugoti nuo kontakto su vandeniu iki montavimo statybos aikštelėje;</w:t>
      </w:r>
    </w:p>
    <w:p w14:paraId="7E013776"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užsriegta strypo dalis ir veržlės gali būti padengtos tepalu;</w:t>
      </w:r>
    </w:p>
    <w:p w14:paraId="0FB9B6E3"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užsriegta strypo dalis turi būti apsaugota nuo užteršimo betonu laikinomis apsaugomis.</w:t>
      </w:r>
    </w:p>
    <w:p w14:paraId="62A9D03F"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Surinkimas ir montavimas:</w:t>
      </w:r>
    </w:p>
    <w:p w14:paraId="27A6DA0E"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gaminiai turi būti pagaminti taip, kad būtų patenkinti žemiau pateikti reikalavimai ir kad būtų užtikrintas lengvas surinkimas bei pastatymas;</w:t>
      </w:r>
    </w:p>
    <w:p w14:paraId="47080468"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montavimas konstrukcijose turi būti atliktas pagal konstrukcijų darbo brėžinius;</w:t>
      </w:r>
    </w:p>
    <w:p w14:paraId="199DE1E6"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montavimui turi būti naudojami šablonai;</w:t>
      </w:r>
    </w:p>
    <w:p w14:paraId="58EFFF68"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šablonai naudojami varžtų grupei apjungti ir jų tarpusavio padėčiai fiksuoti;</w:t>
      </w:r>
    </w:p>
    <w:p w14:paraId="0A26243B"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šablonai turi užtikrinti tikslią inkarinių varžtų padėtį, patikimą tvirtinimą prie klojinio ir patogų betonavimo darbų vykdymą.</w:t>
      </w:r>
    </w:p>
    <w:p w14:paraId="7448B10A"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Jei nenurodyta kitaip, inkariniai varžtai turi būti iškišti iš konstrukcijos betono atraminio paviršiaus:</w:t>
      </w:r>
    </w:p>
    <w:p w14:paraId="23BCC306" w14:textId="77777777" w:rsidR="005160CA" w:rsidRPr="00986B2F" w:rsidRDefault="003F0E5A">
      <w:pPr>
        <w:spacing w:line="240" w:lineRule="auto"/>
        <w:ind w:rightChars="133" w:right="319" w:firstLineChars="133" w:firstLine="319"/>
        <w:jc w:val="right"/>
        <w:rPr>
          <w:rFonts w:cs="Times New Roman"/>
          <w:color w:val="000000"/>
          <w:szCs w:val="24"/>
          <w:lang w:val="lt-LT"/>
        </w:rPr>
      </w:pPr>
      <w:r w:rsidRPr="00986B2F">
        <w:rPr>
          <w:rFonts w:cs="Times New Roman"/>
          <w:color w:val="000000"/>
          <w:szCs w:val="24"/>
          <w:lang w:val="lt-LT"/>
        </w:rPr>
        <w:t>Lentelė 10</w:t>
      </w:r>
    </w:p>
    <w:tbl>
      <w:tblPr>
        <w:tblW w:w="9630" w:type="dxa"/>
        <w:tblInd w:w="108" w:type="dxa"/>
        <w:tblLayout w:type="fixed"/>
        <w:tblLook w:val="04A0" w:firstRow="1" w:lastRow="0" w:firstColumn="1" w:lastColumn="0" w:noHBand="0" w:noVBand="1"/>
      </w:tblPr>
      <w:tblGrid>
        <w:gridCol w:w="3642"/>
        <w:gridCol w:w="5988"/>
      </w:tblGrid>
      <w:tr w:rsidR="005160CA" w:rsidRPr="00986B2F" w14:paraId="35396138" w14:textId="77777777">
        <w:tc>
          <w:tcPr>
            <w:tcW w:w="3642" w:type="dxa"/>
            <w:tcBorders>
              <w:top w:val="single" w:sz="4" w:space="0" w:color="000000"/>
              <w:left w:val="single" w:sz="4" w:space="0" w:color="000000"/>
              <w:bottom w:val="single" w:sz="4" w:space="0" w:color="000000"/>
            </w:tcBorders>
            <w:vAlign w:val="center"/>
          </w:tcPr>
          <w:p w14:paraId="1B92705C"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Inkarinio varžto sriegis</w:t>
            </w:r>
          </w:p>
        </w:tc>
        <w:tc>
          <w:tcPr>
            <w:tcW w:w="5988" w:type="dxa"/>
            <w:tcBorders>
              <w:top w:val="single" w:sz="4" w:space="0" w:color="000000"/>
              <w:left w:val="single" w:sz="4" w:space="0" w:color="000000"/>
              <w:bottom w:val="single" w:sz="4" w:space="0" w:color="000000"/>
              <w:right w:val="single" w:sz="4" w:space="0" w:color="000000"/>
            </w:tcBorders>
            <w:vAlign w:val="center"/>
          </w:tcPr>
          <w:p w14:paraId="5BED2F38"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Varžto ilgis virš betono paviršiaus (mm)</w:t>
            </w:r>
          </w:p>
        </w:tc>
      </w:tr>
      <w:tr w:rsidR="005160CA" w:rsidRPr="00986B2F" w14:paraId="074094FD" w14:textId="77777777">
        <w:trPr>
          <w:trHeight w:val="210"/>
        </w:trPr>
        <w:tc>
          <w:tcPr>
            <w:tcW w:w="3642" w:type="dxa"/>
            <w:tcBorders>
              <w:left w:val="single" w:sz="4" w:space="0" w:color="000000"/>
              <w:bottom w:val="single" w:sz="4" w:space="0" w:color="000000"/>
            </w:tcBorders>
            <w:vAlign w:val="center"/>
          </w:tcPr>
          <w:p w14:paraId="75536E11"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M16</w:t>
            </w:r>
          </w:p>
        </w:tc>
        <w:tc>
          <w:tcPr>
            <w:tcW w:w="5988" w:type="dxa"/>
            <w:tcBorders>
              <w:left w:val="single" w:sz="4" w:space="0" w:color="000000"/>
              <w:bottom w:val="single" w:sz="4" w:space="0" w:color="000000"/>
              <w:right w:val="single" w:sz="4" w:space="0" w:color="000000"/>
            </w:tcBorders>
            <w:vAlign w:val="center"/>
          </w:tcPr>
          <w:p w14:paraId="1CB28261"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105</w:t>
            </w:r>
          </w:p>
        </w:tc>
      </w:tr>
      <w:tr w:rsidR="005160CA" w:rsidRPr="00986B2F" w14:paraId="78721717" w14:textId="77777777">
        <w:trPr>
          <w:trHeight w:val="285"/>
        </w:trPr>
        <w:tc>
          <w:tcPr>
            <w:tcW w:w="3642" w:type="dxa"/>
            <w:tcBorders>
              <w:left w:val="single" w:sz="4" w:space="0" w:color="000000"/>
              <w:bottom w:val="single" w:sz="4" w:space="0" w:color="000000"/>
            </w:tcBorders>
            <w:vAlign w:val="center"/>
          </w:tcPr>
          <w:p w14:paraId="53A067E7"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M20</w:t>
            </w:r>
          </w:p>
        </w:tc>
        <w:tc>
          <w:tcPr>
            <w:tcW w:w="5988" w:type="dxa"/>
            <w:tcBorders>
              <w:left w:val="single" w:sz="4" w:space="0" w:color="000000"/>
              <w:bottom w:val="single" w:sz="4" w:space="0" w:color="000000"/>
              <w:right w:val="single" w:sz="4" w:space="0" w:color="000000"/>
            </w:tcBorders>
            <w:vAlign w:val="center"/>
          </w:tcPr>
          <w:p w14:paraId="4BBEF963"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120</w:t>
            </w:r>
          </w:p>
        </w:tc>
      </w:tr>
      <w:tr w:rsidR="005160CA" w:rsidRPr="00986B2F" w14:paraId="7F686E62" w14:textId="77777777">
        <w:trPr>
          <w:trHeight w:val="270"/>
        </w:trPr>
        <w:tc>
          <w:tcPr>
            <w:tcW w:w="3642" w:type="dxa"/>
            <w:tcBorders>
              <w:left w:val="single" w:sz="4" w:space="0" w:color="000000"/>
              <w:bottom w:val="single" w:sz="4" w:space="0" w:color="000000"/>
            </w:tcBorders>
            <w:vAlign w:val="center"/>
          </w:tcPr>
          <w:p w14:paraId="4BECBC2D"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M24</w:t>
            </w:r>
          </w:p>
        </w:tc>
        <w:tc>
          <w:tcPr>
            <w:tcW w:w="5988" w:type="dxa"/>
            <w:tcBorders>
              <w:left w:val="single" w:sz="4" w:space="0" w:color="000000"/>
              <w:bottom w:val="single" w:sz="4" w:space="0" w:color="000000"/>
              <w:right w:val="single" w:sz="4" w:space="0" w:color="000000"/>
            </w:tcBorders>
            <w:vAlign w:val="center"/>
          </w:tcPr>
          <w:p w14:paraId="53FBD6B3"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135</w:t>
            </w:r>
          </w:p>
        </w:tc>
      </w:tr>
      <w:tr w:rsidR="005160CA" w:rsidRPr="00986B2F" w14:paraId="7EB45B55" w14:textId="77777777">
        <w:trPr>
          <w:trHeight w:val="240"/>
        </w:trPr>
        <w:tc>
          <w:tcPr>
            <w:tcW w:w="3642" w:type="dxa"/>
            <w:tcBorders>
              <w:left w:val="single" w:sz="4" w:space="0" w:color="000000"/>
              <w:bottom w:val="single" w:sz="4" w:space="0" w:color="000000"/>
            </w:tcBorders>
            <w:vAlign w:val="center"/>
          </w:tcPr>
          <w:p w14:paraId="645FB23D"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M30</w:t>
            </w:r>
          </w:p>
        </w:tc>
        <w:tc>
          <w:tcPr>
            <w:tcW w:w="5988" w:type="dxa"/>
            <w:tcBorders>
              <w:left w:val="single" w:sz="4" w:space="0" w:color="000000"/>
              <w:bottom w:val="single" w:sz="4" w:space="0" w:color="000000"/>
              <w:right w:val="single" w:sz="4" w:space="0" w:color="000000"/>
            </w:tcBorders>
            <w:vAlign w:val="center"/>
          </w:tcPr>
          <w:p w14:paraId="4645CC1D"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160</w:t>
            </w:r>
          </w:p>
        </w:tc>
      </w:tr>
      <w:tr w:rsidR="005160CA" w:rsidRPr="00986B2F" w14:paraId="00A2D66E" w14:textId="77777777">
        <w:trPr>
          <w:trHeight w:val="255"/>
        </w:trPr>
        <w:tc>
          <w:tcPr>
            <w:tcW w:w="3642" w:type="dxa"/>
            <w:tcBorders>
              <w:left w:val="single" w:sz="4" w:space="0" w:color="000000"/>
              <w:bottom w:val="single" w:sz="4" w:space="0" w:color="000000"/>
            </w:tcBorders>
            <w:vAlign w:val="center"/>
          </w:tcPr>
          <w:p w14:paraId="6820D42C"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M33</w:t>
            </w:r>
          </w:p>
        </w:tc>
        <w:tc>
          <w:tcPr>
            <w:tcW w:w="5988" w:type="dxa"/>
            <w:tcBorders>
              <w:left w:val="single" w:sz="4" w:space="0" w:color="000000"/>
              <w:bottom w:val="single" w:sz="4" w:space="0" w:color="000000"/>
              <w:right w:val="single" w:sz="4" w:space="0" w:color="000000"/>
            </w:tcBorders>
            <w:vAlign w:val="center"/>
          </w:tcPr>
          <w:p w14:paraId="4E788568"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165</w:t>
            </w:r>
          </w:p>
        </w:tc>
      </w:tr>
      <w:tr w:rsidR="005160CA" w:rsidRPr="00986B2F" w14:paraId="76A36D35" w14:textId="77777777">
        <w:trPr>
          <w:trHeight w:val="270"/>
        </w:trPr>
        <w:tc>
          <w:tcPr>
            <w:tcW w:w="3642" w:type="dxa"/>
            <w:tcBorders>
              <w:left w:val="single" w:sz="4" w:space="0" w:color="000000"/>
              <w:bottom w:val="single" w:sz="4" w:space="0" w:color="000000"/>
            </w:tcBorders>
            <w:vAlign w:val="center"/>
          </w:tcPr>
          <w:p w14:paraId="0208DFCE"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M36</w:t>
            </w:r>
          </w:p>
        </w:tc>
        <w:tc>
          <w:tcPr>
            <w:tcW w:w="5988" w:type="dxa"/>
            <w:tcBorders>
              <w:left w:val="single" w:sz="4" w:space="0" w:color="000000"/>
              <w:bottom w:val="single" w:sz="4" w:space="0" w:color="000000"/>
              <w:right w:val="single" w:sz="4" w:space="0" w:color="000000"/>
            </w:tcBorders>
            <w:vAlign w:val="center"/>
          </w:tcPr>
          <w:p w14:paraId="297E8AE6"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165</w:t>
            </w:r>
          </w:p>
        </w:tc>
      </w:tr>
      <w:tr w:rsidR="005160CA" w:rsidRPr="00986B2F" w14:paraId="233FDF4B" w14:textId="77777777">
        <w:trPr>
          <w:trHeight w:val="270"/>
        </w:trPr>
        <w:tc>
          <w:tcPr>
            <w:tcW w:w="3642" w:type="dxa"/>
            <w:tcBorders>
              <w:left w:val="single" w:sz="4" w:space="0" w:color="000000"/>
              <w:bottom w:val="single" w:sz="4" w:space="0" w:color="000000"/>
            </w:tcBorders>
            <w:vAlign w:val="center"/>
          </w:tcPr>
          <w:p w14:paraId="76A17F07"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M39</w:t>
            </w:r>
          </w:p>
        </w:tc>
        <w:tc>
          <w:tcPr>
            <w:tcW w:w="5988" w:type="dxa"/>
            <w:tcBorders>
              <w:left w:val="single" w:sz="4" w:space="0" w:color="000000"/>
              <w:bottom w:val="single" w:sz="4" w:space="0" w:color="000000"/>
              <w:right w:val="single" w:sz="4" w:space="0" w:color="000000"/>
            </w:tcBorders>
            <w:vAlign w:val="center"/>
          </w:tcPr>
          <w:p w14:paraId="2C932003"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175</w:t>
            </w:r>
          </w:p>
        </w:tc>
      </w:tr>
    </w:tbl>
    <w:p w14:paraId="64660FA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Leistina altitudės nuokrypa ± 10 mm.</w:t>
      </w:r>
    </w:p>
    <w:p w14:paraId="3A7401A4" w14:textId="77777777" w:rsidR="005160CA" w:rsidRPr="00986B2F" w:rsidRDefault="003F0E5A">
      <w:pPr>
        <w:spacing w:line="240" w:lineRule="auto"/>
        <w:ind w:firstLineChars="133" w:firstLine="319"/>
        <w:jc w:val="right"/>
        <w:rPr>
          <w:rFonts w:cs="Times New Roman"/>
          <w:color w:val="000000"/>
          <w:szCs w:val="24"/>
          <w:lang w:val="lt-LT"/>
        </w:rPr>
      </w:pPr>
      <w:r w:rsidRPr="00986B2F">
        <w:rPr>
          <w:rFonts w:cs="Times New Roman"/>
          <w:color w:val="000000"/>
          <w:szCs w:val="24"/>
          <w:lang w:val="lt-LT"/>
        </w:rPr>
        <w:t xml:space="preserve">Lentelė 11. Leistinos montavimo nuokrypos horizontalioje plokštumoje </w:t>
      </w:r>
    </w:p>
    <w:tbl>
      <w:tblPr>
        <w:tblW w:w="9630" w:type="dxa"/>
        <w:tblInd w:w="108" w:type="dxa"/>
        <w:tblLayout w:type="fixed"/>
        <w:tblLook w:val="04A0" w:firstRow="1" w:lastRow="0" w:firstColumn="1" w:lastColumn="0" w:noHBand="0" w:noVBand="1"/>
      </w:tblPr>
      <w:tblGrid>
        <w:gridCol w:w="2390"/>
        <w:gridCol w:w="2498"/>
        <w:gridCol w:w="2499"/>
        <w:gridCol w:w="2243"/>
      </w:tblGrid>
      <w:tr w:rsidR="005160CA" w:rsidRPr="00986B2F" w14:paraId="7099845E" w14:textId="77777777">
        <w:trPr>
          <w:cantSplit/>
          <w:trHeight w:hRule="exact" w:val="396"/>
        </w:trPr>
        <w:tc>
          <w:tcPr>
            <w:tcW w:w="2390" w:type="dxa"/>
            <w:vMerge w:val="restart"/>
            <w:tcBorders>
              <w:top w:val="single" w:sz="4" w:space="0" w:color="000000"/>
              <w:left w:val="single" w:sz="4" w:space="0" w:color="000000"/>
              <w:bottom w:val="single" w:sz="4" w:space="0" w:color="000000"/>
            </w:tcBorders>
            <w:vAlign w:val="center"/>
          </w:tcPr>
          <w:p w14:paraId="0F6FC759"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Inkarinio varžto sriegis</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14:paraId="4E3F61D8"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Leistina nuokrypa horizontalioje plokštumoje (mm)</w:t>
            </w:r>
          </w:p>
        </w:tc>
      </w:tr>
      <w:tr w:rsidR="005160CA" w:rsidRPr="00986B2F" w14:paraId="73DC6B89" w14:textId="77777777">
        <w:trPr>
          <w:cantSplit/>
        </w:trPr>
        <w:tc>
          <w:tcPr>
            <w:tcW w:w="2390" w:type="dxa"/>
            <w:vMerge/>
            <w:tcBorders>
              <w:top w:val="single" w:sz="4" w:space="0" w:color="000000"/>
              <w:left w:val="single" w:sz="4" w:space="0" w:color="000000"/>
              <w:bottom w:val="single" w:sz="4" w:space="0" w:color="000000"/>
            </w:tcBorders>
            <w:vAlign w:val="center"/>
          </w:tcPr>
          <w:p w14:paraId="4C77EF60" w14:textId="77777777" w:rsidR="005160CA" w:rsidRPr="00986B2F" w:rsidRDefault="005160CA">
            <w:pPr>
              <w:spacing w:line="240" w:lineRule="auto"/>
              <w:ind w:firstLineChars="133" w:firstLine="319"/>
              <w:rPr>
                <w:rFonts w:cs="Times New Roman"/>
                <w:color w:val="000000"/>
                <w:szCs w:val="24"/>
                <w:lang w:val="lt-LT"/>
              </w:rPr>
            </w:pPr>
          </w:p>
        </w:tc>
        <w:tc>
          <w:tcPr>
            <w:tcW w:w="2498" w:type="dxa"/>
            <w:tcBorders>
              <w:left w:val="single" w:sz="4" w:space="0" w:color="000000"/>
              <w:bottom w:val="single" w:sz="4" w:space="0" w:color="000000"/>
            </w:tcBorders>
            <w:vAlign w:val="center"/>
          </w:tcPr>
          <w:p w14:paraId="30271F00"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Padėtis šablone</w:t>
            </w:r>
          </w:p>
        </w:tc>
        <w:tc>
          <w:tcPr>
            <w:tcW w:w="2499" w:type="dxa"/>
            <w:tcBorders>
              <w:left w:val="single" w:sz="4" w:space="0" w:color="000000"/>
              <w:bottom w:val="single" w:sz="4" w:space="0" w:color="000000"/>
            </w:tcBorders>
            <w:vAlign w:val="center"/>
          </w:tcPr>
          <w:p w14:paraId="67DD16C5"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Šablonas</w:t>
            </w:r>
          </w:p>
        </w:tc>
        <w:tc>
          <w:tcPr>
            <w:tcW w:w="2243" w:type="dxa"/>
            <w:tcBorders>
              <w:left w:val="single" w:sz="4" w:space="0" w:color="000000"/>
              <w:bottom w:val="single" w:sz="4" w:space="0" w:color="000000"/>
              <w:right w:val="single" w:sz="4" w:space="0" w:color="000000"/>
            </w:tcBorders>
            <w:vAlign w:val="center"/>
          </w:tcPr>
          <w:p w14:paraId="27BF6041"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Bendra</w:t>
            </w:r>
          </w:p>
        </w:tc>
      </w:tr>
      <w:tr w:rsidR="005160CA" w:rsidRPr="00986B2F" w14:paraId="38D63D37" w14:textId="77777777">
        <w:tc>
          <w:tcPr>
            <w:tcW w:w="2390" w:type="dxa"/>
            <w:tcBorders>
              <w:left w:val="single" w:sz="4" w:space="0" w:color="000000"/>
              <w:bottom w:val="single" w:sz="4" w:space="0" w:color="000000"/>
            </w:tcBorders>
            <w:vAlign w:val="center"/>
          </w:tcPr>
          <w:p w14:paraId="6A16635F"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M16</w:t>
            </w:r>
          </w:p>
        </w:tc>
        <w:tc>
          <w:tcPr>
            <w:tcW w:w="2498" w:type="dxa"/>
            <w:tcBorders>
              <w:left w:val="single" w:sz="4" w:space="0" w:color="000000"/>
              <w:bottom w:val="single" w:sz="4" w:space="0" w:color="000000"/>
            </w:tcBorders>
            <w:vAlign w:val="center"/>
          </w:tcPr>
          <w:p w14:paraId="77EF3669"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2F07407F"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±5</w:t>
            </w:r>
          </w:p>
        </w:tc>
        <w:tc>
          <w:tcPr>
            <w:tcW w:w="2243" w:type="dxa"/>
            <w:tcBorders>
              <w:left w:val="single" w:sz="4" w:space="0" w:color="000000"/>
              <w:bottom w:val="single" w:sz="4" w:space="0" w:color="000000"/>
              <w:right w:val="single" w:sz="4" w:space="0" w:color="000000"/>
            </w:tcBorders>
            <w:vAlign w:val="center"/>
          </w:tcPr>
          <w:p w14:paraId="444226C5"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±9</w:t>
            </w:r>
          </w:p>
        </w:tc>
      </w:tr>
      <w:tr w:rsidR="005160CA" w:rsidRPr="00986B2F" w14:paraId="35F5838C" w14:textId="77777777">
        <w:tc>
          <w:tcPr>
            <w:tcW w:w="2390" w:type="dxa"/>
            <w:tcBorders>
              <w:left w:val="single" w:sz="4" w:space="0" w:color="000000"/>
              <w:bottom w:val="single" w:sz="4" w:space="0" w:color="000000"/>
            </w:tcBorders>
            <w:vAlign w:val="center"/>
          </w:tcPr>
          <w:p w14:paraId="0DF7452B"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M20</w:t>
            </w:r>
          </w:p>
        </w:tc>
        <w:tc>
          <w:tcPr>
            <w:tcW w:w="2498" w:type="dxa"/>
            <w:tcBorders>
              <w:left w:val="single" w:sz="4" w:space="0" w:color="000000"/>
              <w:bottom w:val="single" w:sz="4" w:space="0" w:color="000000"/>
            </w:tcBorders>
            <w:vAlign w:val="center"/>
          </w:tcPr>
          <w:p w14:paraId="62254275"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4A73796A"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±5</w:t>
            </w:r>
          </w:p>
        </w:tc>
        <w:tc>
          <w:tcPr>
            <w:tcW w:w="2243" w:type="dxa"/>
            <w:tcBorders>
              <w:left w:val="single" w:sz="4" w:space="0" w:color="000000"/>
              <w:bottom w:val="single" w:sz="4" w:space="0" w:color="000000"/>
              <w:right w:val="single" w:sz="4" w:space="0" w:color="000000"/>
            </w:tcBorders>
            <w:vAlign w:val="center"/>
          </w:tcPr>
          <w:p w14:paraId="4B05BB76"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±9</w:t>
            </w:r>
          </w:p>
        </w:tc>
      </w:tr>
      <w:tr w:rsidR="005160CA" w:rsidRPr="00986B2F" w14:paraId="16A7FECB" w14:textId="77777777">
        <w:tc>
          <w:tcPr>
            <w:tcW w:w="2390" w:type="dxa"/>
            <w:tcBorders>
              <w:left w:val="single" w:sz="4" w:space="0" w:color="000000"/>
              <w:bottom w:val="single" w:sz="4" w:space="0" w:color="000000"/>
            </w:tcBorders>
            <w:vAlign w:val="center"/>
          </w:tcPr>
          <w:p w14:paraId="26C457FE"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M24</w:t>
            </w:r>
          </w:p>
        </w:tc>
        <w:tc>
          <w:tcPr>
            <w:tcW w:w="2498" w:type="dxa"/>
            <w:tcBorders>
              <w:left w:val="single" w:sz="4" w:space="0" w:color="000000"/>
              <w:bottom w:val="single" w:sz="4" w:space="0" w:color="000000"/>
            </w:tcBorders>
            <w:vAlign w:val="center"/>
          </w:tcPr>
          <w:p w14:paraId="557085B6"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58C67A2C"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±5</w:t>
            </w:r>
          </w:p>
        </w:tc>
        <w:tc>
          <w:tcPr>
            <w:tcW w:w="2243" w:type="dxa"/>
            <w:tcBorders>
              <w:left w:val="single" w:sz="4" w:space="0" w:color="000000"/>
              <w:bottom w:val="single" w:sz="4" w:space="0" w:color="000000"/>
              <w:right w:val="single" w:sz="4" w:space="0" w:color="000000"/>
            </w:tcBorders>
            <w:vAlign w:val="center"/>
          </w:tcPr>
          <w:p w14:paraId="5149C8C5"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±9</w:t>
            </w:r>
          </w:p>
        </w:tc>
      </w:tr>
      <w:tr w:rsidR="005160CA" w:rsidRPr="00986B2F" w14:paraId="271B220C" w14:textId="77777777">
        <w:tc>
          <w:tcPr>
            <w:tcW w:w="2390" w:type="dxa"/>
            <w:tcBorders>
              <w:left w:val="single" w:sz="4" w:space="0" w:color="000000"/>
              <w:bottom w:val="single" w:sz="4" w:space="0" w:color="000000"/>
            </w:tcBorders>
            <w:vAlign w:val="center"/>
          </w:tcPr>
          <w:p w14:paraId="45E66153"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M30</w:t>
            </w:r>
          </w:p>
        </w:tc>
        <w:tc>
          <w:tcPr>
            <w:tcW w:w="2498" w:type="dxa"/>
            <w:tcBorders>
              <w:left w:val="single" w:sz="4" w:space="0" w:color="000000"/>
              <w:bottom w:val="single" w:sz="4" w:space="0" w:color="000000"/>
            </w:tcBorders>
            <w:vAlign w:val="center"/>
          </w:tcPr>
          <w:p w14:paraId="3230941B"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0CAE9951"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±5</w:t>
            </w:r>
          </w:p>
        </w:tc>
        <w:tc>
          <w:tcPr>
            <w:tcW w:w="2243" w:type="dxa"/>
            <w:tcBorders>
              <w:left w:val="single" w:sz="4" w:space="0" w:color="000000"/>
              <w:bottom w:val="single" w:sz="4" w:space="0" w:color="000000"/>
              <w:right w:val="single" w:sz="4" w:space="0" w:color="000000"/>
            </w:tcBorders>
            <w:vAlign w:val="center"/>
          </w:tcPr>
          <w:p w14:paraId="213C732C"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±9</w:t>
            </w:r>
          </w:p>
        </w:tc>
      </w:tr>
      <w:tr w:rsidR="005160CA" w:rsidRPr="00986B2F" w14:paraId="484510C9" w14:textId="77777777">
        <w:tc>
          <w:tcPr>
            <w:tcW w:w="2390" w:type="dxa"/>
            <w:tcBorders>
              <w:left w:val="single" w:sz="4" w:space="0" w:color="000000"/>
              <w:bottom w:val="single" w:sz="4" w:space="0" w:color="000000"/>
            </w:tcBorders>
            <w:vAlign w:val="center"/>
          </w:tcPr>
          <w:p w14:paraId="56F5EFA3"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M33</w:t>
            </w:r>
          </w:p>
        </w:tc>
        <w:tc>
          <w:tcPr>
            <w:tcW w:w="2498" w:type="dxa"/>
            <w:tcBorders>
              <w:left w:val="single" w:sz="4" w:space="0" w:color="000000"/>
              <w:bottom w:val="single" w:sz="4" w:space="0" w:color="000000"/>
            </w:tcBorders>
            <w:vAlign w:val="center"/>
          </w:tcPr>
          <w:p w14:paraId="33F732C8"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2D63F215"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±6</w:t>
            </w:r>
          </w:p>
        </w:tc>
        <w:tc>
          <w:tcPr>
            <w:tcW w:w="2243" w:type="dxa"/>
            <w:tcBorders>
              <w:left w:val="single" w:sz="4" w:space="0" w:color="000000"/>
              <w:bottom w:val="single" w:sz="4" w:space="0" w:color="000000"/>
              <w:right w:val="single" w:sz="4" w:space="0" w:color="000000"/>
            </w:tcBorders>
            <w:vAlign w:val="center"/>
          </w:tcPr>
          <w:p w14:paraId="6E4AD7C8"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±9</w:t>
            </w:r>
          </w:p>
        </w:tc>
      </w:tr>
      <w:tr w:rsidR="005160CA" w:rsidRPr="00986B2F" w14:paraId="504DDF40" w14:textId="77777777">
        <w:tc>
          <w:tcPr>
            <w:tcW w:w="2390" w:type="dxa"/>
            <w:tcBorders>
              <w:left w:val="single" w:sz="4" w:space="0" w:color="000000"/>
              <w:bottom w:val="single" w:sz="4" w:space="0" w:color="000000"/>
            </w:tcBorders>
            <w:vAlign w:val="center"/>
          </w:tcPr>
          <w:p w14:paraId="1CA1D60C"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lastRenderedPageBreak/>
              <w:t>M36</w:t>
            </w:r>
          </w:p>
        </w:tc>
        <w:tc>
          <w:tcPr>
            <w:tcW w:w="2498" w:type="dxa"/>
            <w:tcBorders>
              <w:left w:val="single" w:sz="4" w:space="0" w:color="000000"/>
              <w:bottom w:val="single" w:sz="4" w:space="0" w:color="000000"/>
            </w:tcBorders>
            <w:vAlign w:val="center"/>
          </w:tcPr>
          <w:p w14:paraId="079D5AD6"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3AB27A5E"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±7</w:t>
            </w:r>
          </w:p>
        </w:tc>
        <w:tc>
          <w:tcPr>
            <w:tcW w:w="2243" w:type="dxa"/>
            <w:tcBorders>
              <w:left w:val="single" w:sz="4" w:space="0" w:color="000000"/>
              <w:bottom w:val="single" w:sz="4" w:space="0" w:color="000000"/>
              <w:right w:val="single" w:sz="4" w:space="0" w:color="000000"/>
            </w:tcBorders>
            <w:vAlign w:val="center"/>
          </w:tcPr>
          <w:p w14:paraId="6C0D2B95"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±10</w:t>
            </w:r>
          </w:p>
        </w:tc>
      </w:tr>
      <w:tr w:rsidR="005160CA" w:rsidRPr="00986B2F" w14:paraId="28917324" w14:textId="77777777">
        <w:tc>
          <w:tcPr>
            <w:tcW w:w="2390" w:type="dxa"/>
            <w:tcBorders>
              <w:left w:val="single" w:sz="4" w:space="0" w:color="000000"/>
              <w:bottom w:val="single" w:sz="4" w:space="0" w:color="000000"/>
            </w:tcBorders>
            <w:vAlign w:val="center"/>
          </w:tcPr>
          <w:p w14:paraId="567A7849"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M39</w:t>
            </w:r>
          </w:p>
        </w:tc>
        <w:tc>
          <w:tcPr>
            <w:tcW w:w="2498" w:type="dxa"/>
            <w:tcBorders>
              <w:left w:val="single" w:sz="4" w:space="0" w:color="000000"/>
              <w:bottom w:val="single" w:sz="4" w:space="0" w:color="000000"/>
            </w:tcBorders>
            <w:vAlign w:val="center"/>
          </w:tcPr>
          <w:p w14:paraId="336560C9"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±2</w:t>
            </w:r>
          </w:p>
        </w:tc>
        <w:tc>
          <w:tcPr>
            <w:tcW w:w="2499" w:type="dxa"/>
            <w:tcBorders>
              <w:left w:val="single" w:sz="4" w:space="0" w:color="000000"/>
              <w:bottom w:val="single" w:sz="4" w:space="0" w:color="000000"/>
            </w:tcBorders>
            <w:vAlign w:val="center"/>
          </w:tcPr>
          <w:p w14:paraId="533ED7CF"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±8</w:t>
            </w:r>
          </w:p>
        </w:tc>
        <w:tc>
          <w:tcPr>
            <w:tcW w:w="2243" w:type="dxa"/>
            <w:tcBorders>
              <w:left w:val="single" w:sz="4" w:space="0" w:color="000000"/>
              <w:bottom w:val="single" w:sz="4" w:space="0" w:color="000000"/>
              <w:right w:val="single" w:sz="4" w:space="0" w:color="000000"/>
            </w:tcBorders>
            <w:vAlign w:val="center"/>
          </w:tcPr>
          <w:p w14:paraId="2CEA0368" w14:textId="77777777" w:rsidR="005160CA" w:rsidRPr="00986B2F" w:rsidRDefault="003F0E5A">
            <w:pPr>
              <w:snapToGrid w:val="0"/>
              <w:spacing w:before="60" w:after="60" w:line="240" w:lineRule="auto"/>
              <w:ind w:firstLineChars="133" w:firstLine="319"/>
              <w:jc w:val="center"/>
              <w:rPr>
                <w:rFonts w:cs="Times New Roman"/>
                <w:color w:val="000000"/>
                <w:szCs w:val="24"/>
                <w:lang w:val="lt-LT"/>
              </w:rPr>
            </w:pPr>
            <w:r w:rsidRPr="00986B2F">
              <w:rPr>
                <w:rFonts w:cs="Times New Roman"/>
                <w:color w:val="000000"/>
                <w:szCs w:val="24"/>
                <w:lang w:val="lt-LT"/>
              </w:rPr>
              <w:t>±11</w:t>
            </w:r>
          </w:p>
        </w:tc>
      </w:tr>
    </w:tbl>
    <w:p w14:paraId="6EFAF50E" w14:textId="77777777" w:rsidR="005160CA" w:rsidRPr="00986B2F" w:rsidRDefault="005160CA">
      <w:pPr>
        <w:spacing w:line="240" w:lineRule="auto"/>
        <w:ind w:firstLineChars="133" w:firstLine="319"/>
        <w:rPr>
          <w:rFonts w:cs="Times New Roman"/>
          <w:color w:val="000000"/>
          <w:szCs w:val="24"/>
          <w:lang w:val="lt-LT"/>
        </w:rPr>
      </w:pPr>
    </w:p>
    <w:p w14:paraId="2C981725"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Prieš betonavimą turi būti kontroliuojama:</w:t>
      </w:r>
    </w:p>
    <w:p w14:paraId="61BCA00F"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naudojamų gaminių atitikimas projektui;</w:t>
      </w:r>
    </w:p>
    <w:p w14:paraId="1C555371"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naudojamo šablono atitikimas projektui;</w:t>
      </w:r>
    </w:p>
    <w:p w14:paraId="106ED06C"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šablono centro padėtis;</w:t>
      </w:r>
    </w:p>
    <w:p w14:paraId="063E85D2"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šablono ašių kryptys;</w:t>
      </w:r>
    </w:p>
    <w:p w14:paraId="27A080D0"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varžtų altitudės;</w:t>
      </w:r>
    </w:p>
    <w:p w14:paraId="537A75E4"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papildomas mazgo armavimas (jei numatyta projekte);</w:t>
      </w:r>
    </w:p>
    <w:p w14:paraId="1C098CDD" w14:textId="77777777" w:rsidR="005160CA" w:rsidRPr="00986B2F" w:rsidRDefault="003F0E5A">
      <w:pPr>
        <w:numPr>
          <w:ilvl w:val="0"/>
          <w:numId w:val="12"/>
        </w:numPr>
        <w:tabs>
          <w:tab w:val="clear" w:pos="1572"/>
          <w:tab w:val="left" w:pos="96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sriegių apsauga nuo užteršimo betonavimo metu.</w:t>
      </w:r>
    </w:p>
    <w:p w14:paraId="356DB66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Užbetonavus turi būti kontroliuojama:</w:t>
      </w:r>
    </w:p>
    <w:p w14:paraId="4CFA74A4"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inkarinių varžtų nuokrypių atitikimas leistiniems;</w:t>
      </w:r>
    </w:p>
    <w:p w14:paraId="3F598368" w14:textId="77777777" w:rsidR="005160CA" w:rsidRPr="00986B2F" w:rsidRDefault="003F0E5A">
      <w:pPr>
        <w:numPr>
          <w:ilvl w:val="0"/>
          <w:numId w:val="12"/>
        </w:numPr>
        <w:tabs>
          <w:tab w:val="clear" w:pos="1572"/>
          <w:tab w:val="left" w:pos="960"/>
        </w:tabs>
        <w:suppressAutoHyphens/>
        <w:spacing w:line="240" w:lineRule="auto"/>
        <w:ind w:firstLineChars="133" w:firstLine="319"/>
        <w:rPr>
          <w:rFonts w:cs="Times New Roman"/>
          <w:color w:val="000000"/>
          <w:szCs w:val="24"/>
          <w:lang w:val="lt-LT"/>
        </w:rPr>
      </w:pPr>
      <w:r w:rsidRPr="00986B2F">
        <w:rPr>
          <w:rFonts w:cs="Times New Roman"/>
          <w:color w:val="000000"/>
          <w:szCs w:val="24"/>
          <w:lang w:val="lt-LT"/>
        </w:rPr>
        <w:t>sriegių apsauga nuo užteršimo iki konstrukcijų montavimo.</w:t>
      </w:r>
    </w:p>
    <w:p w14:paraId="6812FFBA" w14:textId="77777777" w:rsidR="005160CA" w:rsidRPr="00986B2F" w:rsidRDefault="003F0E5A">
      <w:pPr>
        <w:keepNext/>
        <w:spacing w:before="240" w:after="60" w:line="240" w:lineRule="auto"/>
        <w:ind w:firstLineChars="133" w:firstLine="320"/>
        <w:outlineLvl w:val="1"/>
        <w:rPr>
          <w:rFonts w:eastAsia="Times New Roman" w:cs="Times New Roman"/>
          <w:b/>
          <w:bCs/>
          <w:iCs/>
          <w:color w:val="000000"/>
          <w:szCs w:val="24"/>
          <w:lang w:val="lt-LT"/>
        </w:rPr>
      </w:pPr>
      <w:bookmarkStart w:id="1217" w:name="_Toc257392539"/>
      <w:bookmarkStart w:id="1218" w:name="_Toc10311"/>
      <w:bookmarkStart w:id="1219" w:name="_Toc16842"/>
      <w:bookmarkStart w:id="1220" w:name="_Toc21776"/>
      <w:bookmarkStart w:id="1221" w:name="_Toc2166"/>
      <w:bookmarkStart w:id="1222" w:name="_Toc14154"/>
      <w:bookmarkStart w:id="1223" w:name="_Toc457126096"/>
      <w:bookmarkStart w:id="1224" w:name="_Toc457127680"/>
      <w:bookmarkStart w:id="1225" w:name="_Toc457128789"/>
      <w:bookmarkStart w:id="1226" w:name="_Toc457132614"/>
      <w:bookmarkStart w:id="1227" w:name="_Toc7670"/>
      <w:bookmarkStart w:id="1228" w:name="_Toc15934"/>
      <w:bookmarkStart w:id="1229" w:name="_Toc30632"/>
      <w:bookmarkStart w:id="1230" w:name="_Toc18817"/>
      <w:bookmarkStart w:id="1231" w:name="_Toc13183"/>
      <w:bookmarkStart w:id="1232" w:name="_Toc4411"/>
      <w:r w:rsidRPr="00986B2F">
        <w:rPr>
          <w:rFonts w:eastAsia="Times New Roman" w:cs="Times New Roman"/>
          <w:b/>
          <w:bCs/>
          <w:iCs/>
          <w:color w:val="000000"/>
          <w:szCs w:val="24"/>
          <w:lang w:val="lt-LT"/>
        </w:rPr>
        <w:t>6.8. Armavimo darbai</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3BE95F55"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233" w:name="_Toc257392540"/>
      <w:bookmarkStart w:id="1234" w:name="_Toc2436"/>
      <w:bookmarkStart w:id="1235" w:name="_Toc5965"/>
      <w:bookmarkStart w:id="1236" w:name="_Toc9134"/>
      <w:bookmarkStart w:id="1237" w:name="_Toc11139"/>
      <w:bookmarkStart w:id="1238" w:name="_Toc9793"/>
      <w:bookmarkStart w:id="1239" w:name="_Toc457126097"/>
      <w:bookmarkStart w:id="1240" w:name="_Toc457127681"/>
      <w:bookmarkStart w:id="1241" w:name="_Toc457128790"/>
      <w:bookmarkStart w:id="1242" w:name="_Toc457132615"/>
      <w:bookmarkStart w:id="1243" w:name="_Toc5144"/>
      <w:bookmarkStart w:id="1244" w:name="_Toc9930"/>
      <w:bookmarkStart w:id="1245" w:name="_Toc19062"/>
      <w:bookmarkStart w:id="1246" w:name="_Toc349"/>
      <w:bookmarkStart w:id="1247" w:name="_Toc30892"/>
      <w:bookmarkStart w:id="1248" w:name="_Toc3630"/>
      <w:r w:rsidRPr="00986B2F">
        <w:rPr>
          <w:rFonts w:eastAsia="Times New Roman" w:cs="Times New Roman"/>
          <w:b/>
          <w:bCs/>
          <w:iCs/>
          <w:color w:val="000000"/>
          <w:szCs w:val="24"/>
          <w:lang w:val="lt-LT"/>
        </w:rPr>
        <w:t>6.8.1. Armavimo darbų vykdymas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02FB14C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Armavimo darbai susideda iš dviejų pagrindinių procesų: armatūros gaminių ruošimo ir jų sudėjimo į betonuojamos konstrukcijos klojinius.</w:t>
      </w:r>
    </w:p>
    <w:p w14:paraId="7558C20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Naudojama armatūra turi atitikti specifikacijų p. 4.3. </w:t>
      </w:r>
    </w:p>
    <w:p w14:paraId="6919498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Strypai turi būti sulenkiami tiksliai pagal brėžinius. Išlenkimas mažesniais spinduliais, negu nurodyta, neleidžiamas. Strypai turi būti lenkiami šaltai. Ruošiant armatūros tinklus arba strypynus, turi būti naudojami šablonai ir konduktoriai, fiksuojantys strypų projektinę padėtį ir armatūros ruošinių matmenis.</w:t>
      </w:r>
    </w:p>
    <w:p w14:paraId="0A27E5D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Kad transportuojama armatūra nesideformuotų, tarp jos ryšulių arba strypynų dedami mediniai tarpikliai ir stropų užkabinimo vietos ženklinamos dažais.</w:t>
      </w:r>
    </w:p>
    <w:p w14:paraId="37A847D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Armatūros gaminiai rišami rišamąja viela arba virinami gamykloje kontaktiniu–taškiniu būdu. Suvirinimas lankiniu būdu statybos aikštelėje gali būti leidžiamas tik suderinus su statybos techninės priežiūros vadovu.</w:t>
      </w:r>
    </w:p>
    <w:p w14:paraId="4DD9A0F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Į patikrintus ir priimtus klojinius armatūra turi būti sudedama elementais pagal jų montavimo technologinę seką. Strypynas nuo montavimo krano kablio atkabinamas tik tada, kai tiksliai pastatytas į projektinę padėtį ir patikimai įtvirtintas klojiniuose. Ypač atidžiai reikia patikrinti atstumus tarp armatūros eilių ir betono apsauginio sluoksnio storį.</w:t>
      </w:r>
      <w:r w:rsidRPr="00986B2F">
        <w:rPr>
          <w:rFonts w:cs="Times New Roman"/>
          <w:caps/>
          <w:color w:val="000000"/>
          <w:szCs w:val="24"/>
          <w:lang w:val="lt-LT"/>
        </w:rPr>
        <w:t xml:space="preserve"> </w:t>
      </w:r>
      <w:r w:rsidRPr="00986B2F">
        <w:rPr>
          <w:rFonts w:cs="Times New Roman"/>
          <w:color w:val="000000"/>
          <w:szCs w:val="24"/>
          <w:lang w:val="lt-LT"/>
        </w:rPr>
        <w:t>Jie turi būti aprobuoti Techninės priežiūros vadovo.</w:t>
      </w:r>
    </w:p>
    <w:p w14:paraId="3100AF4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Apsauginiai betono sluoksniai gelžbetonio konstrukcijoms yra nurodyti brėžiniuose bei turi būti ne mažesni kaip nurodyta žemiau pateiktoje lentelėje ir ne mažesni kaip nurodyta STR 2.05.05:2005 p. 227–233:</w:t>
      </w:r>
    </w:p>
    <w:p w14:paraId="0250C2DC" w14:textId="77777777" w:rsidR="005160CA" w:rsidRPr="00986B2F" w:rsidRDefault="003F0E5A">
      <w:pPr>
        <w:spacing w:line="240" w:lineRule="auto"/>
        <w:ind w:firstLineChars="133" w:firstLine="319"/>
        <w:jc w:val="right"/>
        <w:rPr>
          <w:rFonts w:cs="Times New Roman"/>
          <w:bCs/>
          <w:color w:val="000000"/>
          <w:szCs w:val="24"/>
          <w:lang w:val="lt-LT"/>
        </w:rPr>
      </w:pPr>
      <w:r w:rsidRPr="00986B2F">
        <w:rPr>
          <w:color w:val="000000"/>
          <w:lang w:val="lt-LT"/>
        </w:rPr>
        <w:t>Lentelė 12. Mažiausias leistinas apsauginio betono sluoksnio storis (mm)</w:t>
      </w:r>
    </w:p>
    <w:tbl>
      <w:tblPr>
        <w:tblW w:w="9556" w:type="dxa"/>
        <w:tblInd w:w="378" w:type="dxa"/>
        <w:tblLayout w:type="fixed"/>
        <w:tblLook w:val="04A0" w:firstRow="1" w:lastRow="0" w:firstColumn="1" w:lastColumn="0" w:noHBand="0" w:noVBand="1"/>
      </w:tblPr>
      <w:tblGrid>
        <w:gridCol w:w="1980"/>
        <w:gridCol w:w="567"/>
        <w:gridCol w:w="708"/>
        <w:gridCol w:w="1560"/>
        <w:gridCol w:w="2409"/>
        <w:gridCol w:w="709"/>
        <w:gridCol w:w="851"/>
        <w:gridCol w:w="772"/>
      </w:tblGrid>
      <w:tr w:rsidR="005160CA" w:rsidRPr="00986B2F" w14:paraId="24DA034C" w14:textId="77777777">
        <w:trPr>
          <w:cantSplit/>
          <w:trHeight w:hRule="exact" w:val="376"/>
        </w:trPr>
        <w:tc>
          <w:tcPr>
            <w:tcW w:w="1980" w:type="dxa"/>
            <w:vMerge w:val="restart"/>
            <w:tcBorders>
              <w:top w:val="single" w:sz="4" w:space="0" w:color="000000"/>
              <w:left w:val="single" w:sz="4" w:space="0" w:color="000000"/>
              <w:bottom w:val="single" w:sz="4" w:space="0" w:color="000000"/>
            </w:tcBorders>
            <w:vAlign w:val="center"/>
          </w:tcPr>
          <w:p w14:paraId="6F502EC3"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Armatūros tipai</w:t>
            </w:r>
          </w:p>
        </w:tc>
        <w:tc>
          <w:tcPr>
            <w:tcW w:w="7576" w:type="dxa"/>
            <w:gridSpan w:val="7"/>
            <w:tcBorders>
              <w:top w:val="single" w:sz="4" w:space="0" w:color="000000"/>
              <w:left w:val="single" w:sz="4" w:space="0" w:color="000000"/>
              <w:bottom w:val="single" w:sz="4" w:space="0" w:color="000000"/>
              <w:right w:val="single" w:sz="4" w:space="0" w:color="000000"/>
            </w:tcBorders>
          </w:tcPr>
          <w:p w14:paraId="721EDB8F"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Naudojimo sąlygų klasės pagal STR 2.05.05:2005</w:t>
            </w:r>
          </w:p>
        </w:tc>
      </w:tr>
      <w:tr w:rsidR="005160CA" w:rsidRPr="00986B2F" w14:paraId="4E722B0D" w14:textId="77777777">
        <w:trPr>
          <w:cantSplit/>
        </w:trPr>
        <w:tc>
          <w:tcPr>
            <w:tcW w:w="1980" w:type="dxa"/>
            <w:vMerge/>
            <w:tcBorders>
              <w:top w:val="single" w:sz="4" w:space="0" w:color="000000"/>
              <w:left w:val="single" w:sz="4" w:space="0" w:color="000000"/>
              <w:bottom w:val="single" w:sz="4" w:space="0" w:color="000000"/>
            </w:tcBorders>
            <w:vAlign w:val="center"/>
          </w:tcPr>
          <w:p w14:paraId="5ABD484F" w14:textId="77777777" w:rsidR="005160CA" w:rsidRPr="00986B2F" w:rsidRDefault="005160CA">
            <w:pPr>
              <w:spacing w:after="0" w:line="240" w:lineRule="auto"/>
              <w:ind w:firstLine="0"/>
              <w:rPr>
                <w:rFonts w:cs="Times New Roman"/>
                <w:bCs/>
                <w:color w:val="000000"/>
                <w:szCs w:val="24"/>
                <w:lang w:val="lt-LT"/>
              </w:rPr>
            </w:pPr>
          </w:p>
        </w:tc>
        <w:tc>
          <w:tcPr>
            <w:tcW w:w="567" w:type="dxa"/>
            <w:tcBorders>
              <w:left w:val="single" w:sz="4" w:space="0" w:color="000000"/>
              <w:bottom w:val="single" w:sz="4" w:space="0" w:color="000000"/>
            </w:tcBorders>
            <w:vAlign w:val="center"/>
          </w:tcPr>
          <w:p w14:paraId="2A8BE667" w14:textId="77777777" w:rsidR="005160CA" w:rsidRPr="00986B2F" w:rsidRDefault="003F0E5A">
            <w:pPr>
              <w:keepNext/>
              <w:overflowPunct w:val="0"/>
              <w:autoSpaceDE w:val="0"/>
              <w:autoSpaceDN w:val="0"/>
              <w:adjustRightInd w:val="0"/>
              <w:snapToGrid w:val="0"/>
              <w:spacing w:after="0" w:line="240" w:lineRule="auto"/>
              <w:ind w:firstLine="0"/>
              <w:jc w:val="righ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XO</w:t>
            </w:r>
          </w:p>
        </w:tc>
        <w:tc>
          <w:tcPr>
            <w:tcW w:w="708" w:type="dxa"/>
            <w:tcBorders>
              <w:left w:val="single" w:sz="4" w:space="0" w:color="000000"/>
              <w:bottom w:val="single" w:sz="4" w:space="0" w:color="000000"/>
            </w:tcBorders>
            <w:vAlign w:val="center"/>
          </w:tcPr>
          <w:p w14:paraId="5412BFE1" w14:textId="77777777" w:rsidR="005160CA" w:rsidRPr="00986B2F" w:rsidRDefault="003F0E5A">
            <w:pPr>
              <w:keepNext/>
              <w:overflowPunct w:val="0"/>
              <w:autoSpaceDE w:val="0"/>
              <w:autoSpaceDN w:val="0"/>
              <w:adjustRightInd w:val="0"/>
              <w:snapToGrid w:val="0"/>
              <w:spacing w:after="0" w:line="240" w:lineRule="auto"/>
              <w:ind w:firstLine="0"/>
              <w:jc w:val="righ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XC1</w:t>
            </w:r>
          </w:p>
        </w:tc>
        <w:tc>
          <w:tcPr>
            <w:tcW w:w="1560" w:type="dxa"/>
            <w:tcBorders>
              <w:left w:val="single" w:sz="4" w:space="0" w:color="000000"/>
              <w:bottom w:val="single" w:sz="4" w:space="0" w:color="000000"/>
            </w:tcBorders>
            <w:vAlign w:val="center"/>
          </w:tcPr>
          <w:p w14:paraId="6E57F8FF"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XC2, XC3, XC4</w:t>
            </w:r>
          </w:p>
        </w:tc>
        <w:tc>
          <w:tcPr>
            <w:tcW w:w="2409" w:type="dxa"/>
            <w:tcBorders>
              <w:left w:val="single" w:sz="4" w:space="0" w:color="000000"/>
              <w:bottom w:val="single" w:sz="4" w:space="0" w:color="000000"/>
            </w:tcBorders>
            <w:vAlign w:val="center"/>
          </w:tcPr>
          <w:p w14:paraId="3FF83BCF"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xml:space="preserve">XD1, XD2, XD3, </w:t>
            </w:r>
          </w:p>
          <w:p w14:paraId="311B40B4" w14:textId="77777777" w:rsidR="005160CA" w:rsidRPr="00986B2F" w:rsidRDefault="003F0E5A">
            <w:pPr>
              <w:keepNext/>
              <w:overflowPunct w:val="0"/>
              <w:autoSpaceDE w:val="0"/>
              <w:autoSpaceDN w:val="0"/>
              <w:adjustRightInd w:val="0"/>
              <w:spacing w:after="0" w:line="240" w:lineRule="auto"/>
              <w:ind w:firstLine="0"/>
              <w:jc w:val="righ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XF1, XF2, XF3, XF4</w:t>
            </w:r>
          </w:p>
        </w:tc>
        <w:tc>
          <w:tcPr>
            <w:tcW w:w="709" w:type="dxa"/>
            <w:tcBorders>
              <w:left w:val="single" w:sz="4" w:space="0" w:color="000000"/>
              <w:bottom w:val="single" w:sz="4" w:space="0" w:color="000000"/>
            </w:tcBorders>
            <w:vAlign w:val="center"/>
          </w:tcPr>
          <w:p w14:paraId="7D8DFE52" w14:textId="77777777" w:rsidR="005160CA" w:rsidRPr="00986B2F" w:rsidRDefault="003F0E5A">
            <w:pPr>
              <w:keepNext/>
              <w:overflowPunct w:val="0"/>
              <w:autoSpaceDE w:val="0"/>
              <w:autoSpaceDN w:val="0"/>
              <w:adjustRightInd w:val="0"/>
              <w:snapToGrid w:val="0"/>
              <w:spacing w:after="0" w:line="240" w:lineRule="auto"/>
              <w:ind w:firstLine="0"/>
              <w:jc w:val="righ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XA1</w:t>
            </w:r>
          </w:p>
        </w:tc>
        <w:tc>
          <w:tcPr>
            <w:tcW w:w="851" w:type="dxa"/>
            <w:tcBorders>
              <w:left w:val="single" w:sz="4" w:space="0" w:color="000000"/>
              <w:bottom w:val="single" w:sz="4" w:space="0" w:color="000000"/>
            </w:tcBorders>
            <w:vAlign w:val="center"/>
          </w:tcPr>
          <w:p w14:paraId="4B629430"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XA2</w:t>
            </w:r>
          </w:p>
        </w:tc>
        <w:tc>
          <w:tcPr>
            <w:tcW w:w="772" w:type="dxa"/>
            <w:tcBorders>
              <w:left w:val="single" w:sz="4" w:space="0" w:color="000000"/>
              <w:bottom w:val="single" w:sz="4" w:space="0" w:color="000000"/>
              <w:right w:val="single" w:sz="4" w:space="0" w:color="000000"/>
            </w:tcBorders>
            <w:vAlign w:val="center"/>
          </w:tcPr>
          <w:p w14:paraId="1FDBCDC8"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XA3</w:t>
            </w:r>
          </w:p>
        </w:tc>
      </w:tr>
      <w:tr w:rsidR="005160CA" w:rsidRPr="00986B2F" w14:paraId="56B39FB4" w14:textId="77777777">
        <w:trPr>
          <w:cantSplit/>
          <w:trHeight w:val="180"/>
        </w:trPr>
        <w:tc>
          <w:tcPr>
            <w:tcW w:w="1980" w:type="dxa"/>
            <w:tcBorders>
              <w:left w:val="single" w:sz="4" w:space="0" w:color="000000"/>
              <w:bottom w:val="single" w:sz="4" w:space="0" w:color="000000"/>
            </w:tcBorders>
          </w:tcPr>
          <w:p w14:paraId="0CEA70CF" w14:textId="77777777" w:rsidR="005160CA" w:rsidRPr="00986B2F" w:rsidRDefault="003F0E5A">
            <w:pPr>
              <w:keepNext/>
              <w:overflowPunct w:val="0"/>
              <w:autoSpaceDE w:val="0"/>
              <w:autoSpaceDN w:val="0"/>
              <w:adjustRightInd w:val="0"/>
              <w:snapToGrid w:val="0"/>
              <w:spacing w:after="0" w:line="240" w:lineRule="auto"/>
              <w:ind w:firstLine="0"/>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Neįtemptoji</w:t>
            </w:r>
          </w:p>
        </w:tc>
        <w:tc>
          <w:tcPr>
            <w:tcW w:w="567" w:type="dxa"/>
            <w:tcBorders>
              <w:left w:val="single" w:sz="4" w:space="0" w:color="000000"/>
              <w:bottom w:val="single" w:sz="4" w:space="0" w:color="000000"/>
            </w:tcBorders>
            <w:vAlign w:val="center"/>
          </w:tcPr>
          <w:p w14:paraId="18F67BEF"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20</w:t>
            </w:r>
          </w:p>
        </w:tc>
        <w:tc>
          <w:tcPr>
            <w:tcW w:w="708" w:type="dxa"/>
            <w:tcBorders>
              <w:left w:val="single" w:sz="4" w:space="0" w:color="000000"/>
              <w:bottom w:val="single" w:sz="4" w:space="0" w:color="000000"/>
            </w:tcBorders>
            <w:vAlign w:val="center"/>
          </w:tcPr>
          <w:p w14:paraId="42FD4548"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25</w:t>
            </w:r>
          </w:p>
        </w:tc>
        <w:tc>
          <w:tcPr>
            <w:tcW w:w="1560" w:type="dxa"/>
            <w:tcBorders>
              <w:left w:val="single" w:sz="4" w:space="0" w:color="000000"/>
              <w:bottom w:val="single" w:sz="4" w:space="0" w:color="000000"/>
            </w:tcBorders>
            <w:vAlign w:val="center"/>
          </w:tcPr>
          <w:p w14:paraId="0957C39C"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30</w:t>
            </w:r>
          </w:p>
        </w:tc>
        <w:tc>
          <w:tcPr>
            <w:tcW w:w="2409" w:type="dxa"/>
            <w:tcBorders>
              <w:left w:val="single" w:sz="4" w:space="0" w:color="000000"/>
              <w:bottom w:val="single" w:sz="4" w:space="0" w:color="000000"/>
            </w:tcBorders>
            <w:vAlign w:val="center"/>
          </w:tcPr>
          <w:p w14:paraId="06F7F318"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40</w:t>
            </w:r>
          </w:p>
        </w:tc>
        <w:tc>
          <w:tcPr>
            <w:tcW w:w="709" w:type="dxa"/>
            <w:tcBorders>
              <w:left w:val="single" w:sz="4" w:space="0" w:color="000000"/>
              <w:bottom w:val="single" w:sz="4" w:space="0" w:color="000000"/>
            </w:tcBorders>
            <w:vAlign w:val="center"/>
          </w:tcPr>
          <w:p w14:paraId="713594C4"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25</w:t>
            </w:r>
          </w:p>
        </w:tc>
        <w:tc>
          <w:tcPr>
            <w:tcW w:w="851" w:type="dxa"/>
            <w:tcBorders>
              <w:left w:val="single" w:sz="4" w:space="0" w:color="000000"/>
              <w:bottom w:val="single" w:sz="4" w:space="0" w:color="000000"/>
            </w:tcBorders>
            <w:vAlign w:val="center"/>
          </w:tcPr>
          <w:p w14:paraId="2F99141F"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30</w:t>
            </w:r>
          </w:p>
        </w:tc>
        <w:tc>
          <w:tcPr>
            <w:tcW w:w="772" w:type="dxa"/>
            <w:tcBorders>
              <w:left w:val="single" w:sz="4" w:space="0" w:color="000000"/>
              <w:bottom w:val="single" w:sz="4" w:space="0" w:color="000000"/>
              <w:right w:val="single" w:sz="4" w:space="0" w:color="000000"/>
            </w:tcBorders>
            <w:vAlign w:val="center"/>
          </w:tcPr>
          <w:p w14:paraId="1EA5B8EA" w14:textId="77777777" w:rsidR="005160CA" w:rsidRPr="00986B2F" w:rsidRDefault="003F0E5A">
            <w:pPr>
              <w:keepNext/>
              <w:overflowPunct w:val="0"/>
              <w:autoSpaceDE w:val="0"/>
              <w:autoSpaceDN w:val="0"/>
              <w:adjustRightInd w:val="0"/>
              <w:snapToGrid w:val="0"/>
              <w:spacing w:after="0" w:line="240" w:lineRule="auto"/>
              <w:ind w:firstLine="0"/>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40</w:t>
            </w:r>
          </w:p>
        </w:tc>
      </w:tr>
    </w:tbl>
    <w:p w14:paraId="4402AD2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Monolitiniuose pamatuose su paruošiamuoju betono sluoksniu-35mm, be paruošiamojo betono sluoksnio-70mm.</w:t>
      </w:r>
    </w:p>
    <w:p w14:paraId="35B9BF8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Kad armatūra būtų visiškai padengta betonu ir efektyviai sukibtų, atstumas tarp armatūros strypų turi būti ne mažesnis kaip strypo skersmuo, ne mažesnis kaip 30 mm viršutinei armatūrai ir ne mažesnis kaip 25 apatinei armatūrai. Jei apatinė armatūra išdėstoma dviem eilėmis, atstumai tarp strypų horizontalia linkme (išskyrus dvi apatines eiles) turi būti ne mažesni kaip 50 mm. Jei strypai betonavimo metu užima vertikalią padėtį, atstumas tarp strypų turi būti ne mažesnis kaip 50 mm. Šitas atstumas gali būti sumažintas iki 35 mm, jei yra atliekama sisteminga betono užpildų dydžio kontrolė, bet ne mažesnis nei 1,5 didžiausio užpildo skersmens.</w:t>
      </w:r>
    </w:p>
    <w:p w14:paraId="31F5A2B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Reikiamas apsauginio sluoksnio storis fiksuojamas betoniniais, cementiniais arba plastmasiniais padėklais, kurie lieka konstrukcijoje, o reikiami atstumai tarp armatūros strypų ir jų eilių – įspaudžiant plienines armatūros atraižas. Armatūros strypai, strypynai ir tinklai, pastatyti į vietą, suvirinami elektrolanko būdu, o išimtiniais atvejais surišami minkšta iškaitinta viela (jeigu nėra nurodytas sujungimo būdas SK brėžiniuose).</w:t>
      </w:r>
    </w:p>
    <w:p w14:paraId="377120C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Inkariniai varžtai ir kitos į betoną įstatomos detalės, kaip intarpai, pakabos, vamzdžių atramos, vamzdžių riebokšliai, kabelių kanalai, vamzdžiai ir pan., turi būti įtvirtinti į vietą prieš liejant betoną. Šių elementų tvirtinimas, privirinant prie armatūros strypų, yra neleidžiamas. Inkariniai varžtai įstatomi naudojant šablonus į vietą projektinėje altitudėje nuo pagrindo plokštės, įrenginio pagrindo ar rėmo. Nustatomas jų vertikalumas, padėtis, altitudės. Jie turi būti patikimai pritvirtinami savo vietoje, kad išvengtų pasislinkimo liejant betoną. Inkarinių varžtų sriegiai turi būti apsaugoti nuo sugadinimo. Minimali apsauga – sriegių sutepimas ir apgaubimas.</w:t>
      </w:r>
    </w:p>
    <w:p w14:paraId="0A0420C8"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249" w:name="_Toc257392541"/>
      <w:bookmarkStart w:id="1250" w:name="_Toc15297"/>
      <w:bookmarkStart w:id="1251" w:name="_Toc20011"/>
      <w:bookmarkStart w:id="1252" w:name="_Toc31874"/>
      <w:bookmarkStart w:id="1253" w:name="_Toc9231"/>
      <w:bookmarkStart w:id="1254" w:name="_Toc24326"/>
      <w:bookmarkStart w:id="1255" w:name="_Toc457126098"/>
      <w:bookmarkStart w:id="1256" w:name="_Toc457127682"/>
      <w:bookmarkStart w:id="1257" w:name="_Toc457128791"/>
      <w:bookmarkStart w:id="1258" w:name="_Toc457132616"/>
      <w:bookmarkStart w:id="1259" w:name="_Toc12816"/>
      <w:bookmarkStart w:id="1260" w:name="_Toc12898"/>
      <w:bookmarkStart w:id="1261" w:name="_Toc3301"/>
      <w:bookmarkStart w:id="1262" w:name="_Toc10299"/>
      <w:bookmarkStart w:id="1263" w:name="_Toc20371"/>
      <w:bookmarkStart w:id="1264" w:name="_Toc15917"/>
      <w:r w:rsidRPr="00986B2F">
        <w:rPr>
          <w:rFonts w:eastAsia="Times New Roman" w:cs="Times New Roman"/>
          <w:b/>
          <w:bCs/>
          <w:iCs/>
          <w:color w:val="000000"/>
          <w:szCs w:val="24"/>
          <w:lang w:val="lt-LT"/>
        </w:rPr>
        <w:t>6.8.2. Darbų kokybės kontrolė</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5B6A56F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Pagal techninius reikalavimus į klojinius sudėtai armatūrai surašomas dengiamų darbų aktas.</w:t>
      </w:r>
    </w:p>
    <w:p w14:paraId="19985346" w14:textId="77777777" w:rsidR="005160CA" w:rsidRPr="00986B2F" w:rsidRDefault="003F0E5A">
      <w:pPr>
        <w:spacing w:line="240" w:lineRule="auto"/>
        <w:ind w:rightChars="233" w:right="559" w:firstLineChars="133" w:firstLine="319"/>
        <w:jc w:val="right"/>
        <w:rPr>
          <w:color w:val="000000"/>
          <w:lang w:val="lt-LT"/>
        </w:rPr>
      </w:pPr>
      <w:r w:rsidRPr="00986B2F">
        <w:rPr>
          <w:color w:val="000000"/>
          <w:lang w:val="lt-LT"/>
        </w:rPr>
        <w:t>Lentelė 13. Armatūrinių konstrukcijų leistini nuokrypiai</w:t>
      </w:r>
    </w:p>
    <w:tbl>
      <w:tblPr>
        <w:tblW w:w="9553" w:type="dxa"/>
        <w:tblInd w:w="-108" w:type="dxa"/>
        <w:tblLayout w:type="fixed"/>
        <w:tblLook w:val="04A0" w:firstRow="1" w:lastRow="0" w:firstColumn="1" w:lastColumn="0" w:noHBand="0" w:noVBand="1"/>
      </w:tblPr>
      <w:tblGrid>
        <w:gridCol w:w="4763"/>
        <w:gridCol w:w="1537"/>
        <w:gridCol w:w="3253"/>
      </w:tblGrid>
      <w:tr w:rsidR="005160CA" w:rsidRPr="00986B2F" w14:paraId="71B54DEA" w14:textId="77777777">
        <w:trPr>
          <w:cantSplit/>
        </w:trPr>
        <w:tc>
          <w:tcPr>
            <w:tcW w:w="4763" w:type="dxa"/>
            <w:tcBorders>
              <w:top w:val="single" w:sz="4" w:space="0" w:color="000000"/>
              <w:left w:val="single" w:sz="4" w:space="0" w:color="000000"/>
              <w:bottom w:val="single" w:sz="4" w:space="0" w:color="000000"/>
            </w:tcBorders>
          </w:tcPr>
          <w:p w14:paraId="03BF67B8"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lastRenderedPageBreak/>
              <w:t>Parametras</w:t>
            </w:r>
          </w:p>
        </w:tc>
        <w:tc>
          <w:tcPr>
            <w:tcW w:w="1537" w:type="dxa"/>
            <w:tcBorders>
              <w:top w:val="single" w:sz="4" w:space="0" w:color="000000"/>
              <w:left w:val="single" w:sz="4" w:space="0" w:color="000000"/>
              <w:bottom w:val="single" w:sz="4" w:space="0" w:color="000000"/>
            </w:tcBorders>
          </w:tcPr>
          <w:p w14:paraId="60FAB5A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Leistini nuokrypiai, mm</w:t>
            </w:r>
          </w:p>
        </w:tc>
        <w:tc>
          <w:tcPr>
            <w:tcW w:w="3253" w:type="dxa"/>
            <w:tcBorders>
              <w:top w:val="single" w:sz="4" w:space="0" w:color="000000"/>
              <w:left w:val="single" w:sz="4" w:space="0" w:color="000000"/>
              <w:bottom w:val="single" w:sz="4" w:space="0" w:color="000000"/>
              <w:right w:val="single" w:sz="4" w:space="0" w:color="000000"/>
            </w:tcBorders>
          </w:tcPr>
          <w:p w14:paraId="0D1820F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Kontrolė</w:t>
            </w:r>
          </w:p>
        </w:tc>
      </w:tr>
      <w:tr w:rsidR="005160CA" w:rsidRPr="00986B2F" w14:paraId="7E5ED526" w14:textId="77777777">
        <w:trPr>
          <w:cantSplit/>
        </w:trPr>
        <w:tc>
          <w:tcPr>
            <w:tcW w:w="4763" w:type="dxa"/>
            <w:tcBorders>
              <w:left w:val="single" w:sz="4" w:space="0" w:color="000000"/>
              <w:bottom w:val="single" w:sz="4" w:space="0" w:color="000000"/>
            </w:tcBorders>
          </w:tcPr>
          <w:p w14:paraId="537AEDF6"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 Atstumai tarp atskirų darbo armatūros strypų: atraminių plokščių ir pamatų sienų</w:t>
            </w:r>
          </w:p>
        </w:tc>
        <w:tc>
          <w:tcPr>
            <w:tcW w:w="1537" w:type="dxa"/>
            <w:tcBorders>
              <w:left w:val="single" w:sz="4" w:space="0" w:color="000000"/>
              <w:bottom w:val="single" w:sz="4" w:space="0" w:color="000000"/>
            </w:tcBorders>
            <w:vAlign w:val="center"/>
          </w:tcPr>
          <w:p w14:paraId="2E07DC32" w14:textId="77777777" w:rsidR="005160CA" w:rsidRPr="00986B2F" w:rsidRDefault="005160CA">
            <w:pPr>
              <w:keepNext/>
              <w:overflowPunct w:val="0"/>
              <w:autoSpaceDE w:val="0"/>
              <w:autoSpaceDN w:val="0"/>
              <w:adjustRightInd w:val="0"/>
              <w:snapToGrid w:val="0"/>
              <w:spacing w:after="0" w:line="240" w:lineRule="auto"/>
              <w:ind w:firstLineChars="133" w:firstLine="319"/>
              <w:jc w:val="right"/>
              <w:textAlignment w:val="baseline"/>
              <w:rPr>
                <w:rFonts w:eastAsia="Times New Roman" w:cs="Times New Roman"/>
                <w:bCs/>
                <w:color w:val="000000"/>
                <w:szCs w:val="24"/>
                <w:lang w:val="lt-LT"/>
              </w:rPr>
            </w:pPr>
          </w:p>
          <w:p w14:paraId="7E973E3B" w14:textId="77777777" w:rsidR="005160CA" w:rsidRPr="00986B2F" w:rsidRDefault="003F0E5A">
            <w:pPr>
              <w:keepNext/>
              <w:overflowPunct w:val="0"/>
              <w:autoSpaceDE w:val="0"/>
              <w:autoSpaceDN w:val="0"/>
              <w:adjustRightIn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±20</w:t>
            </w:r>
          </w:p>
        </w:tc>
        <w:tc>
          <w:tcPr>
            <w:tcW w:w="3253" w:type="dxa"/>
            <w:tcBorders>
              <w:left w:val="single" w:sz="4" w:space="0" w:color="000000"/>
              <w:bottom w:val="single" w:sz="4" w:space="0" w:color="000000"/>
              <w:right w:val="single" w:sz="4" w:space="0" w:color="000000"/>
            </w:tcBorders>
          </w:tcPr>
          <w:p w14:paraId="0B3B55FF"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Techninė apžiūra visų elementų, atliktų darbų registravimas Rangovo darbų žurnale</w:t>
            </w:r>
          </w:p>
        </w:tc>
      </w:tr>
      <w:tr w:rsidR="005160CA" w:rsidRPr="00986B2F" w14:paraId="48845051" w14:textId="77777777">
        <w:trPr>
          <w:cantSplit/>
        </w:trPr>
        <w:tc>
          <w:tcPr>
            <w:tcW w:w="4763" w:type="dxa"/>
            <w:tcBorders>
              <w:left w:val="single" w:sz="4" w:space="0" w:color="000000"/>
              <w:bottom w:val="single" w:sz="4" w:space="0" w:color="000000"/>
            </w:tcBorders>
          </w:tcPr>
          <w:p w14:paraId="172417E1"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 Betoninio apsauginio sluoksnio nuokrypiai nuo projektinio:</w:t>
            </w:r>
          </w:p>
        </w:tc>
        <w:tc>
          <w:tcPr>
            <w:tcW w:w="1537" w:type="dxa"/>
            <w:tcBorders>
              <w:left w:val="single" w:sz="4" w:space="0" w:color="000000"/>
              <w:bottom w:val="single" w:sz="4" w:space="0" w:color="000000"/>
            </w:tcBorders>
            <w:vAlign w:val="center"/>
          </w:tcPr>
          <w:p w14:paraId="5EB4DCFE" w14:textId="77777777" w:rsidR="005160CA" w:rsidRPr="00986B2F" w:rsidRDefault="005160CA">
            <w:pPr>
              <w:keepNext/>
              <w:overflowPunct w:val="0"/>
              <w:autoSpaceDE w:val="0"/>
              <w:autoSpaceDN w:val="0"/>
              <w:adjustRightInd w:val="0"/>
              <w:snapToGrid w:val="0"/>
              <w:spacing w:after="0" w:line="240" w:lineRule="auto"/>
              <w:ind w:firstLineChars="133" w:firstLine="319"/>
              <w:jc w:val="right"/>
              <w:textAlignment w:val="baseline"/>
              <w:rPr>
                <w:rFonts w:eastAsia="Times New Roman" w:cs="Times New Roman"/>
                <w:bCs/>
                <w:color w:val="000000"/>
                <w:szCs w:val="24"/>
                <w:lang w:val="lt-LT"/>
              </w:rPr>
            </w:pPr>
          </w:p>
        </w:tc>
        <w:tc>
          <w:tcPr>
            <w:tcW w:w="3253" w:type="dxa"/>
            <w:tcBorders>
              <w:left w:val="single" w:sz="4" w:space="0" w:color="000000"/>
              <w:bottom w:val="single" w:sz="4" w:space="0" w:color="000000"/>
              <w:right w:val="single" w:sz="4" w:space="0" w:color="000000"/>
            </w:tcBorders>
          </w:tcPr>
          <w:p w14:paraId="5B8ED656"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p w14:paraId="11C187D2" w14:textId="77777777" w:rsidR="005160CA" w:rsidRPr="00986B2F" w:rsidRDefault="005160C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5EDCCE77" w14:textId="77777777">
        <w:trPr>
          <w:cantSplit/>
        </w:trPr>
        <w:tc>
          <w:tcPr>
            <w:tcW w:w="4763" w:type="dxa"/>
            <w:tcBorders>
              <w:left w:val="single" w:sz="4" w:space="0" w:color="000000"/>
              <w:bottom w:val="single" w:sz="4" w:space="0" w:color="000000"/>
            </w:tcBorders>
          </w:tcPr>
          <w:p w14:paraId="170A02C7" w14:textId="77777777" w:rsidR="005160CA" w:rsidRPr="00986B2F" w:rsidRDefault="003F0E5A">
            <w:pPr>
              <w:keepNext/>
              <w:numPr>
                <w:ilvl w:val="0"/>
                <w:numId w:val="13"/>
              </w:numPr>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xml:space="preserve"> kai apsauginio sluoksnio storis iki 15 mm ir konstrukcijos skersinio pjūvio linijiniai išmatavimai, mm:</w:t>
            </w:r>
          </w:p>
          <w:p w14:paraId="76194D7A" w14:textId="77777777" w:rsidR="005160CA" w:rsidRPr="00986B2F" w:rsidRDefault="003F0E5A">
            <w:pPr>
              <w:keepNext/>
              <w:overflowPunct w:val="0"/>
              <w:autoSpaceDE w:val="0"/>
              <w:autoSpaceDN w:val="0"/>
              <w:adjustRightIn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iki 100</w:t>
            </w:r>
          </w:p>
        </w:tc>
        <w:tc>
          <w:tcPr>
            <w:tcW w:w="1537" w:type="dxa"/>
            <w:tcBorders>
              <w:left w:val="single" w:sz="4" w:space="0" w:color="000000"/>
              <w:bottom w:val="single" w:sz="4" w:space="0" w:color="000000"/>
            </w:tcBorders>
            <w:vAlign w:val="center"/>
          </w:tcPr>
          <w:p w14:paraId="43BE4292" w14:textId="77777777" w:rsidR="005160CA" w:rsidRPr="00986B2F" w:rsidRDefault="005160CA">
            <w:pPr>
              <w:keepNext/>
              <w:overflowPunct w:val="0"/>
              <w:autoSpaceDE w:val="0"/>
              <w:autoSpaceDN w:val="0"/>
              <w:adjustRightInd w:val="0"/>
              <w:snapToGrid w:val="0"/>
              <w:spacing w:after="0" w:line="240" w:lineRule="auto"/>
              <w:ind w:firstLineChars="133" w:firstLine="319"/>
              <w:jc w:val="right"/>
              <w:textAlignment w:val="baseline"/>
              <w:rPr>
                <w:rFonts w:eastAsia="Times New Roman" w:cs="Times New Roman"/>
                <w:bCs/>
                <w:color w:val="000000"/>
                <w:szCs w:val="24"/>
                <w:lang w:val="lt-LT"/>
              </w:rPr>
            </w:pPr>
          </w:p>
          <w:p w14:paraId="750CC19D" w14:textId="77777777" w:rsidR="005160CA" w:rsidRPr="00986B2F" w:rsidRDefault="005160CA">
            <w:pPr>
              <w:keepNext/>
              <w:overflowPunct w:val="0"/>
              <w:autoSpaceDE w:val="0"/>
              <w:autoSpaceDN w:val="0"/>
              <w:adjustRightInd w:val="0"/>
              <w:spacing w:after="0" w:line="240" w:lineRule="auto"/>
              <w:ind w:firstLineChars="133" w:firstLine="319"/>
              <w:jc w:val="right"/>
              <w:textAlignment w:val="baseline"/>
              <w:rPr>
                <w:rFonts w:eastAsia="Times New Roman" w:cs="Times New Roman"/>
                <w:bCs/>
                <w:color w:val="000000"/>
                <w:szCs w:val="24"/>
                <w:lang w:val="lt-LT"/>
              </w:rPr>
            </w:pPr>
          </w:p>
          <w:p w14:paraId="056C976E" w14:textId="77777777" w:rsidR="005160CA" w:rsidRPr="00986B2F" w:rsidRDefault="003F0E5A">
            <w:pPr>
              <w:keepNext/>
              <w:overflowPunct w:val="0"/>
              <w:autoSpaceDE w:val="0"/>
              <w:autoSpaceDN w:val="0"/>
              <w:adjustRightIn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w:t>
            </w:r>
          </w:p>
        </w:tc>
        <w:tc>
          <w:tcPr>
            <w:tcW w:w="3253" w:type="dxa"/>
            <w:tcBorders>
              <w:left w:val="single" w:sz="4" w:space="0" w:color="000000"/>
              <w:bottom w:val="single" w:sz="4" w:space="0" w:color="000000"/>
              <w:right w:val="single" w:sz="4" w:space="0" w:color="000000"/>
            </w:tcBorders>
          </w:tcPr>
          <w:p w14:paraId="31F9FFF3"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Techninė apžiūra visų elementų, atliktų darbų registravimas Rangovo darbų žurnale</w:t>
            </w:r>
          </w:p>
        </w:tc>
      </w:tr>
      <w:tr w:rsidR="005160CA" w:rsidRPr="00986B2F" w14:paraId="31B547CB" w14:textId="77777777">
        <w:trPr>
          <w:cantSplit/>
        </w:trPr>
        <w:tc>
          <w:tcPr>
            <w:tcW w:w="4763" w:type="dxa"/>
            <w:tcBorders>
              <w:left w:val="single" w:sz="4" w:space="0" w:color="000000"/>
              <w:bottom w:val="single" w:sz="4" w:space="0" w:color="000000"/>
            </w:tcBorders>
          </w:tcPr>
          <w:p w14:paraId="57E9861E"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nuo 101 iki 200</w:t>
            </w:r>
          </w:p>
        </w:tc>
        <w:tc>
          <w:tcPr>
            <w:tcW w:w="1537" w:type="dxa"/>
            <w:tcBorders>
              <w:left w:val="single" w:sz="4" w:space="0" w:color="000000"/>
              <w:bottom w:val="single" w:sz="4" w:space="0" w:color="000000"/>
            </w:tcBorders>
            <w:vAlign w:val="center"/>
          </w:tcPr>
          <w:p w14:paraId="34CB136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+5</w:t>
            </w:r>
          </w:p>
        </w:tc>
        <w:tc>
          <w:tcPr>
            <w:tcW w:w="3253" w:type="dxa"/>
            <w:tcBorders>
              <w:left w:val="single" w:sz="4" w:space="0" w:color="000000"/>
              <w:bottom w:val="single" w:sz="4" w:space="0" w:color="000000"/>
              <w:right w:val="single" w:sz="4" w:space="0" w:color="000000"/>
            </w:tcBorders>
          </w:tcPr>
          <w:p w14:paraId="6DB41C79"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1063539E" w14:textId="77777777">
        <w:trPr>
          <w:cantSplit/>
        </w:trPr>
        <w:tc>
          <w:tcPr>
            <w:tcW w:w="4763" w:type="dxa"/>
            <w:tcBorders>
              <w:left w:val="single" w:sz="4" w:space="0" w:color="000000"/>
              <w:bottom w:val="single" w:sz="4" w:space="0" w:color="000000"/>
            </w:tcBorders>
          </w:tcPr>
          <w:p w14:paraId="128FF7B6"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b) kai apsauginio sluoksnio storis nuo 16 mm iki 20 mm imtinai ir konstrukcijos skersinio pjūvio linijiniai išmatavimai, mm:</w:t>
            </w:r>
          </w:p>
          <w:p w14:paraId="381EC71A" w14:textId="77777777" w:rsidR="005160CA" w:rsidRPr="00986B2F" w:rsidRDefault="003F0E5A">
            <w:pPr>
              <w:keepNext/>
              <w:overflowPunct w:val="0"/>
              <w:autoSpaceDE w:val="0"/>
              <w:autoSpaceDN w:val="0"/>
              <w:adjustRightIn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iki 100</w:t>
            </w:r>
          </w:p>
        </w:tc>
        <w:tc>
          <w:tcPr>
            <w:tcW w:w="1537" w:type="dxa"/>
            <w:tcBorders>
              <w:left w:val="single" w:sz="4" w:space="0" w:color="000000"/>
              <w:bottom w:val="single" w:sz="4" w:space="0" w:color="000000"/>
            </w:tcBorders>
            <w:vAlign w:val="center"/>
          </w:tcPr>
          <w:p w14:paraId="0FC8FCF3" w14:textId="77777777" w:rsidR="005160CA" w:rsidRPr="00986B2F" w:rsidRDefault="005160CA">
            <w:pPr>
              <w:keepNext/>
              <w:overflowPunct w:val="0"/>
              <w:autoSpaceDE w:val="0"/>
              <w:autoSpaceDN w:val="0"/>
              <w:adjustRightInd w:val="0"/>
              <w:snapToGrid w:val="0"/>
              <w:spacing w:after="0" w:line="240" w:lineRule="auto"/>
              <w:ind w:firstLineChars="133" w:firstLine="319"/>
              <w:jc w:val="right"/>
              <w:textAlignment w:val="baseline"/>
              <w:rPr>
                <w:rFonts w:eastAsia="Times New Roman" w:cs="Times New Roman"/>
                <w:bCs/>
                <w:color w:val="000000"/>
                <w:szCs w:val="24"/>
                <w:lang w:val="lt-LT"/>
              </w:rPr>
            </w:pPr>
          </w:p>
          <w:p w14:paraId="2C9CBB36" w14:textId="77777777" w:rsidR="005160CA" w:rsidRPr="00986B2F" w:rsidRDefault="005160CA">
            <w:pPr>
              <w:keepNext/>
              <w:overflowPunct w:val="0"/>
              <w:autoSpaceDE w:val="0"/>
              <w:autoSpaceDN w:val="0"/>
              <w:adjustRightInd w:val="0"/>
              <w:spacing w:after="0" w:line="240" w:lineRule="auto"/>
              <w:ind w:firstLineChars="133" w:firstLine="319"/>
              <w:jc w:val="right"/>
              <w:textAlignment w:val="baseline"/>
              <w:rPr>
                <w:rFonts w:eastAsia="Times New Roman" w:cs="Times New Roman"/>
                <w:bCs/>
                <w:color w:val="000000"/>
                <w:szCs w:val="24"/>
                <w:lang w:val="lt-LT"/>
              </w:rPr>
            </w:pPr>
          </w:p>
          <w:p w14:paraId="13C6E4A8" w14:textId="77777777" w:rsidR="005160CA" w:rsidRPr="00986B2F" w:rsidRDefault="003F0E5A">
            <w:pPr>
              <w:keepNext/>
              <w:overflowPunct w:val="0"/>
              <w:autoSpaceDE w:val="0"/>
              <w:autoSpaceDN w:val="0"/>
              <w:adjustRightIn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 -3</w:t>
            </w:r>
          </w:p>
        </w:tc>
        <w:tc>
          <w:tcPr>
            <w:tcW w:w="3253" w:type="dxa"/>
            <w:tcBorders>
              <w:left w:val="single" w:sz="4" w:space="0" w:color="000000"/>
              <w:bottom w:val="single" w:sz="4" w:space="0" w:color="000000"/>
              <w:right w:val="single" w:sz="4" w:space="0" w:color="000000"/>
            </w:tcBorders>
          </w:tcPr>
          <w:p w14:paraId="503EB2EF"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Techninė apžiūra visų elementų, atliktų darbų registravimas Rangovo darbų žurnale</w:t>
            </w:r>
          </w:p>
        </w:tc>
      </w:tr>
      <w:tr w:rsidR="005160CA" w:rsidRPr="00986B2F" w14:paraId="75F10C78" w14:textId="77777777">
        <w:trPr>
          <w:cantSplit/>
        </w:trPr>
        <w:tc>
          <w:tcPr>
            <w:tcW w:w="4763" w:type="dxa"/>
            <w:tcBorders>
              <w:left w:val="single" w:sz="4" w:space="0" w:color="000000"/>
              <w:bottom w:val="single" w:sz="4" w:space="0" w:color="000000"/>
            </w:tcBorders>
          </w:tcPr>
          <w:p w14:paraId="4D8B913D"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nuo 101 iki 200</w:t>
            </w:r>
          </w:p>
        </w:tc>
        <w:tc>
          <w:tcPr>
            <w:tcW w:w="1537" w:type="dxa"/>
            <w:tcBorders>
              <w:left w:val="single" w:sz="4" w:space="0" w:color="000000"/>
              <w:bottom w:val="single" w:sz="4" w:space="0" w:color="000000"/>
            </w:tcBorders>
            <w:vAlign w:val="center"/>
          </w:tcPr>
          <w:p w14:paraId="7E4FBDE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+8, -3</w:t>
            </w:r>
          </w:p>
        </w:tc>
        <w:tc>
          <w:tcPr>
            <w:tcW w:w="3253" w:type="dxa"/>
            <w:tcBorders>
              <w:left w:val="single" w:sz="4" w:space="0" w:color="000000"/>
              <w:bottom w:val="single" w:sz="4" w:space="0" w:color="000000"/>
              <w:right w:val="single" w:sz="4" w:space="0" w:color="000000"/>
            </w:tcBorders>
          </w:tcPr>
          <w:p w14:paraId="54345015"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25C664B1" w14:textId="77777777">
        <w:trPr>
          <w:cantSplit/>
        </w:trPr>
        <w:tc>
          <w:tcPr>
            <w:tcW w:w="4763" w:type="dxa"/>
            <w:tcBorders>
              <w:left w:val="single" w:sz="4" w:space="0" w:color="000000"/>
              <w:bottom w:val="single" w:sz="4" w:space="0" w:color="000000"/>
            </w:tcBorders>
          </w:tcPr>
          <w:p w14:paraId="3B784570"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virš 300</w:t>
            </w:r>
          </w:p>
        </w:tc>
        <w:tc>
          <w:tcPr>
            <w:tcW w:w="1537" w:type="dxa"/>
            <w:tcBorders>
              <w:left w:val="single" w:sz="4" w:space="0" w:color="000000"/>
              <w:bottom w:val="single" w:sz="4" w:space="0" w:color="000000"/>
            </w:tcBorders>
            <w:vAlign w:val="center"/>
          </w:tcPr>
          <w:p w14:paraId="100CBE9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+15, -5</w:t>
            </w:r>
          </w:p>
        </w:tc>
        <w:tc>
          <w:tcPr>
            <w:tcW w:w="3253" w:type="dxa"/>
            <w:tcBorders>
              <w:left w:val="single" w:sz="4" w:space="0" w:color="000000"/>
              <w:bottom w:val="single" w:sz="4" w:space="0" w:color="000000"/>
              <w:right w:val="single" w:sz="4" w:space="0" w:color="000000"/>
            </w:tcBorders>
          </w:tcPr>
          <w:p w14:paraId="53F98093"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4319871E" w14:textId="77777777">
        <w:trPr>
          <w:cantSplit/>
        </w:trPr>
        <w:tc>
          <w:tcPr>
            <w:tcW w:w="4763" w:type="dxa"/>
            <w:tcBorders>
              <w:top w:val="single" w:sz="4" w:space="0" w:color="000000"/>
              <w:left w:val="single" w:sz="4" w:space="0" w:color="000000"/>
              <w:bottom w:val="single" w:sz="4" w:space="0" w:color="000000"/>
            </w:tcBorders>
          </w:tcPr>
          <w:p w14:paraId="4711933F"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 kai apsauginio sluoksnio storis daugiau kaip 20 mm ir konstrukcijos skersinio pjūvio linijiniai išmatavimai, mm:</w:t>
            </w:r>
          </w:p>
          <w:p w14:paraId="084AB387"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iki 100</w:t>
            </w:r>
          </w:p>
        </w:tc>
        <w:tc>
          <w:tcPr>
            <w:tcW w:w="1537" w:type="dxa"/>
            <w:tcBorders>
              <w:top w:val="single" w:sz="4" w:space="0" w:color="000000"/>
              <w:left w:val="single" w:sz="4" w:space="0" w:color="000000"/>
              <w:bottom w:val="single" w:sz="4" w:space="0" w:color="000000"/>
            </w:tcBorders>
            <w:vAlign w:val="center"/>
          </w:tcPr>
          <w:p w14:paraId="34D5FB24" w14:textId="77777777" w:rsidR="005160CA" w:rsidRPr="00986B2F" w:rsidRDefault="005160CA">
            <w:pPr>
              <w:keepNext/>
              <w:overflowPunct w:val="0"/>
              <w:autoSpaceDE w:val="0"/>
              <w:autoSpaceDN w:val="0"/>
              <w:adjustRightInd w:val="0"/>
              <w:snapToGrid w:val="0"/>
              <w:spacing w:after="0" w:line="240" w:lineRule="auto"/>
              <w:ind w:firstLineChars="133" w:firstLine="319"/>
              <w:jc w:val="right"/>
              <w:textAlignment w:val="baseline"/>
              <w:rPr>
                <w:rFonts w:eastAsia="Times New Roman" w:cs="Times New Roman"/>
                <w:bCs/>
                <w:color w:val="000000"/>
                <w:szCs w:val="24"/>
                <w:lang w:val="lt-LT"/>
              </w:rPr>
            </w:pPr>
          </w:p>
          <w:p w14:paraId="1010574B" w14:textId="77777777" w:rsidR="005160CA" w:rsidRPr="00986B2F" w:rsidRDefault="005160CA">
            <w:pPr>
              <w:keepNext/>
              <w:overflowPunct w:val="0"/>
              <w:autoSpaceDE w:val="0"/>
              <w:autoSpaceDN w:val="0"/>
              <w:adjustRightInd w:val="0"/>
              <w:spacing w:after="0" w:line="240" w:lineRule="auto"/>
              <w:ind w:firstLineChars="133" w:firstLine="319"/>
              <w:jc w:val="right"/>
              <w:textAlignment w:val="baseline"/>
              <w:rPr>
                <w:rFonts w:eastAsia="Times New Roman" w:cs="Times New Roman"/>
                <w:bCs/>
                <w:color w:val="000000"/>
                <w:szCs w:val="24"/>
                <w:lang w:val="lt-LT"/>
              </w:rPr>
            </w:pPr>
          </w:p>
          <w:p w14:paraId="5DF18919" w14:textId="77777777" w:rsidR="005160CA" w:rsidRPr="00986B2F" w:rsidRDefault="005160C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p>
          <w:p w14:paraId="16256E68" w14:textId="77777777" w:rsidR="005160CA" w:rsidRPr="00986B2F" w:rsidRDefault="003F0E5A">
            <w:pPr>
              <w:keepNext/>
              <w:overflowPunct w:val="0"/>
              <w:autoSpaceDE w:val="0"/>
              <w:autoSpaceDN w:val="0"/>
              <w:adjustRightIn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 -5</w:t>
            </w:r>
          </w:p>
        </w:tc>
        <w:tc>
          <w:tcPr>
            <w:tcW w:w="3253" w:type="dxa"/>
            <w:tcBorders>
              <w:top w:val="single" w:sz="4" w:space="0" w:color="000000"/>
              <w:left w:val="single" w:sz="4" w:space="0" w:color="000000"/>
              <w:bottom w:val="single" w:sz="4" w:space="0" w:color="000000"/>
              <w:right w:val="single" w:sz="4" w:space="0" w:color="000000"/>
            </w:tcBorders>
          </w:tcPr>
          <w:p w14:paraId="35095BF5"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533A1646" w14:textId="77777777">
        <w:trPr>
          <w:cantSplit/>
        </w:trPr>
        <w:tc>
          <w:tcPr>
            <w:tcW w:w="4763" w:type="dxa"/>
            <w:tcBorders>
              <w:left w:val="single" w:sz="4" w:space="0" w:color="000000"/>
              <w:bottom w:val="single" w:sz="4" w:space="0" w:color="000000"/>
            </w:tcBorders>
          </w:tcPr>
          <w:p w14:paraId="45615DD1"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nuo 101 iki 200</w:t>
            </w:r>
          </w:p>
        </w:tc>
        <w:tc>
          <w:tcPr>
            <w:tcW w:w="1537" w:type="dxa"/>
            <w:tcBorders>
              <w:left w:val="single" w:sz="4" w:space="0" w:color="000000"/>
              <w:bottom w:val="single" w:sz="4" w:space="0" w:color="000000"/>
            </w:tcBorders>
            <w:vAlign w:val="center"/>
          </w:tcPr>
          <w:p w14:paraId="4359058D"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+8, -5</w:t>
            </w:r>
          </w:p>
        </w:tc>
        <w:tc>
          <w:tcPr>
            <w:tcW w:w="3253" w:type="dxa"/>
            <w:tcBorders>
              <w:left w:val="single" w:sz="4" w:space="0" w:color="000000"/>
              <w:bottom w:val="single" w:sz="4" w:space="0" w:color="000000"/>
              <w:right w:val="single" w:sz="4" w:space="0" w:color="000000"/>
            </w:tcBorders>
          </w:tcPr>
          <w:p w14:paraId="4936B7E8"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126131DC" w14:textId="77777777">
        <w:trPr>
          <w:cantSplit/>
        </w:trPr>
        <w:tc>
          <w:tcPr>
            <w:tcW w:w="4763" w:type="dxa"/>
            <w:tcBorders>
              <w:left w:val="single" w:sz="4" w:space="0" w:color="000000"/>
              <w:bottom w:val="single" w:sz="4" w:space="0" w:color="000000"/>
            </w:tcBorders>
          </w:tcPr>
          <w:p w14:paraId="767550D8"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nuo 201 iki 300</w:t>
            </w:r>
          </w:p>
        </w:tc>
        <w:tc>
          <w:tcPr>
            <w:tcW w:w="1537" w:type="dxa"/>
            <w:tcBorders>
              <w:left w:val="single" w:sz="4" w:space="0" w:color="000000"/>
              <w:bottom w:val="single" w:sz="4" w:space="0" w:color="000000"/>
            </w:tcBorders>
            <w:vAlign w:val="center"/>
          </w:tcPr>
          <w:p w14:paraId="0DAB715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+10, -5</w:t>
            </w:r>
          </w:p>
        </w:tc>
        <w:tc>
          <w:tcPr>
            <w:tcW w:w="3253" w:type="dxa"/>
            <w:tcBorders>
              <w:left w:val="single" w:sz="4" w:space="0" w:color="000000"/>
              <w:bottom w:val="single" w:sz="4" w:space="0" w:color="000000"/>
              <w:right w:val="single" w:sz="4" w:space="0" w:color="000000"/>
            </w:tcBorders>
          </w:tcPr>
          <w:p w14:paraId="05290994"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7229DF82" w14:textId="77777777">
        <w:trPr>
          <w:cantSplit/>
        </w:trPr>
        <w:tc>
          <w:tcPr>
            <w:tcW w:w="4763" w:type="dxa"/>
            <w:tcBorders>
              <w:left w:val="single" w:sz="4" w:space="0" w:color="000000"/>
              <w:bottom w:val="single" w:sz="4" w:space="0" w:color="000000"/>
            </w:tcBorders>
          </w:tcPr>
          <w:p w14:paraId="35C27627"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virš 300</w:t>
            </w:r>
          </w:p>
        </w:tc>
        <w:tc>
          <w:tcPr>
            <w:tcW w:w="1537" w:type="dxa"/>
            <w:tcBorders>
              <w:left w:val="single" w:sz="4" w:space="0" w:color="000000"/>
              <w:bottom w:val="single" w:sz="4" w:space="0" w:color="000000"/>
            </w:tcBorders>
            <w:vAlign w:val="center"/>
          </w:tcPr>
          <w:p w14:paraId="003B769C"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+15, -5</w:t>
            </w:r>
          </w:p>
        </w:tc>
        <w:tc>
          <w:tcPr>
            <w:tcW w:w="3253" w:type="dxa"/>
            <w:tcBorders>
              <w:left w:val="single" w:sz="4" w:space="0" w:color="000000"/>
              <w:bottom w:val="single" w:sz="4" w:space="0" w:color="000000"/>
              <w:right w:val="single" w:sz="4" w:space="0" w:color="000000"/>
            </w:tcBorders>
          </w:tcPr>
          <w:p w14:paraId="0441FA3E"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bl>
    <w:p w14:paraId="4B70754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Skylių ir nišų suformavimo elementai turi būti išdėstomi ir prie klojinių pritvirtinami taip, kad dėl jų neatsirastų įtrūkimų, išsikišimų ar kitokių išvaizdos trūkumų.</w:t>
      </w:r>
    </w:p>
    <w:p w14:paraId="344FD97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Inkariniai varžtai negali būti ilgesni už pateiktus projekte daugiau kaip 20 mm, kai varžto skersmuo d ≤ 16 mm, ir daugiau kaip 40 mm, kai varžto skersmuo d &gt;16 mm.</w:t>
      </w:r>
    </w:p>
    <w:p w14:paraId="76569EAB"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265" w:name="_Toc257392543"/>
      <w:bookmarkStart w:id="1266" w:name="_Toc19483"/>
      <w:bookmarkStart w:id="1267" w:name="_Toc332"/>
      <w:bookmarkStart w:id="1268" w:name="_Toc18862"/>
      <w:bookmarkStart w:id="1269" w:name="_Toc9859"/>
      <w:bookmarkStart w:id="1270" w:name="_Toc12654"/>
      <w:bookmarkStart w:id="1271" w:name="_Toc457126099"/>
      <w:bookmarkStart w:id="1272" w:name="_Toc457127683"/>
      <w:bookmarkStart w:id="1273" w:name="_Toc457128792"/>
      <w:bookmarkStart w:id="1274" w:name="_Toc457132617"/>
      <w:bookmarkStart w:id="1275" w:name="_Toc23610"/>
      <w:bookmarkStart w:id="1276" w:name="_Toc30996"/>
      <w:bookmarkStart w:id="1277" w:name="_Toc14593"/>
      <w:bookmarkStart w:id="1278" w:name="_Toc22208"/>
      <w:bookmarkStart w:id="1279" w:name="_Toc12677"/>
      <w:bookmarkStart w:id="1280" w:name="_Toc9884"/>
      <w:r w:rsidRPr="00986B2F">
        <w:rPr>
          <w:rFonts w:eastAsia="Times New Roman" w:cs="Times New Roman"/>
          <w:b/>
          <w:bCs/>
          <w:iCs/>
          <w:color w:val="000000"/>
          <w:szCs w:val="24"/>
          <w:lang w:val="lt-LT"/>
        </w:rPr>
        <w:t>6.9.1. Reikalavimai klojiniams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7411EA4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Klojiniai turi būti įrengiami griežtai pagal betonuojamų konstrukcijų gabaritus ir padėtį tokios konstrukcijos, kad patikimai atlaikytų sukloto betono krūvį ir papildomus krūvius, kurie gali atsirasti betonavimo metu ir po betonavimo, kol konstrukcija nesukietėja.</w:t>
      </w:r>
    </w:p>
    <w:p w14:paraId="6E56604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Klojiniai turi būti apskaičiuoti šių apkrovų poveikiams:</w:t>
      </w:r>
    </w:p>
    <w:p w14:paraId="02B7F7E2" w14:textId="77777777" w:rsidR="005160CA" w:rsidRPr="00986B2F" w:rsidRDefault="003F0E5A">
      <w:pPr>
        <w:keepNext/>
        <w:spacing w:before="240" w:after="240" w:line="240" w:lineRule="auto"/>
        <w:ind w:firstLineChars="133" w:firstLine="320"/>
        <w:outlineLvl w:val="2"/>
        <w:rPr>
          <w:rFonts w:eastAsia="Times New Roman" w:cs="Times New Roman"/>
          <w:iCs/>
          <w:color w:val="000000"/>
          <w:szCs w:val="24"/>
          <w:lang w:val="lt-LT"/>
        </w:rPr>
      </w:pPr>
      <w:bookmarkStart w:id="1281" w:name="_Toc257392544"/>
      <w:bookmarkStart w:id="1282" w:name="_Toc27406"/>
      <w:bookmarkStart w:id="1283" w:name="_Toc9958"/>
      <w:bookmarkStart w:id="1284" w:name="_Toc10787"/>
      <w:bookmarkStart w:id="1285" w:name="_Toc26446"/>
      <w:bookmarkStart w:id="1286" w:name="_Toc23290"/>
      <w:bookmarkStart w:id="1287" w:name="_Toc457126100"/>
      <w:bookmarkStart w:id="1288" w:name="_Toc457127684"/>
      <w:bookmarkStart w:id="1289" w:name="_Toc457128793"/>
      <w:bookmarkStart w:id="1290" w:name="_Toc457132618"/>
      <w:bookmarkStart w:id="1291" w:name="_Toc504"/>
      <w:bookmarkStart w:id="1292" w:name="_Toc31998"/>
      <w:bookmarkStart w:id="1293" w:name="_Toc11942"/>
      <w:bookmarkStart w:id="1294" w:name="_Toc30344"/>
      <w:bookmarkStart w:id="1295" w:name="_Toc2539"/>
      <w:bookmarkStart w:id="1296" w:name="_Toc32058"/>
      <w:r w:rsidRPr="00986B2F">
        <w:rPr>
          <w:rFonts w:eastAsia="Times New Roman" w:cs="Times New Roman"/>
          <w:b/>
          <w:bCs/>
          <w:iCs/>
          <w:color w:val="000000"/>
          <w:szCs w:val="24"/>
          <w:lang w:val="lt-LT"/>
        </w:rPr>
        <w:t>6.9.1.1.Vertikalios apkrovos: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66AD5139"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Klojinių ir pastolių nuosavas svoris nustatomas pagal Rangovo brėžinius. Mediniams klojiniams iš spygliuočių medienos tankį reikia priimti 600 kg/m</w:t>
      </w:r>
      <w:r w:rsidRPr="00986B2F">
        <w:rPr>
          <w:rFonts w:cs="Times New Roman"/>
          <w:color w:val="000000"/>
          <w:szCs w:val="24"/>
          <w:vertAlign w:val="superscript"/>
          <w:lang w:val="lt-LT"/>
        </w:rPr>
        <w:t>3</w:t>
      </w:r>
      <w:r w:rsidRPr="00986B2F">
        <w:rPr>
          <w:rFonts w:cs="Times New Roman"/>
          <w:color w:val="000000"/>
          <w:szCs w:val="24"/>
          <w:lang w:val="lt-LT"/>
        </w:rPr>
        <w:t>, iš lapuočių medienos – 800 kg/m</w:t>
      </w:r>
      <w:r w:rsidRPr="00986B2F">
        <w:rPr>
          <w:rFonts w:cs="Times New Roman"/>
          <w:color w:val="000000"/>
          <w:szCs w:val="24"/>
          <w:vertAlign w:val="superscript"/>
          <w:lang w:val="lt-LT"/>
        </w:rPr>
        <w:t>3</w:t>
      </w:r>
      <w:r w:rsidRPr="00986B2F">
        <w:rPr>
          <w:rFonts w:cs="Times New Roman"/>
          <w:color w:val="000000"/>
          <w:szCs w:val="24"/>
          <w:lang w:val="lt-LT"/>
        </w:rPr>
        <w:t>.</w:t>
      </w:r>
    </w:p>
    <w:p w14:paraId="2211D36C"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Pakloto betono mišinio masė sunkiam betonui priimama 2500 kg/m</w:t>
      </w:r>
      <w:r w:rsidRPr="00986B2F">
        <w:rPr>
          <w:rFonts w:cs="Times New Roman"/>
          <w:color w:val="000000"/>
          <w:szCs w:val="24"/>
          <w:vertAlign w:val="superscript"/>
          <w:lang w:val="lt-LT"/>
        </w:rPr>
        <w:t>3</w:t>
      </w:r>
      <w:r w:rsidRPr="00986B2F">
        <w:rPr>
          <w:rFonts w:cs="Times New Roman"/>
          <w:color w:val="000000"/>
          <w:szCs w:val="24"/>
          <w:lang w:val="lt-LT"/>
        </w:rPr>
        <w:t>.</w:t>
      </w:r>
    </w:p>
    <w:p w14:paraId="20E8AD4E"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Armatūros masė – pagal projektą arba 100 kg 1 m</w:t>
      </w:r>
      <w:r w:rsidRPr="00986B2F">
        <w:rPr>
          <w:rFonts w:cs="Times New Roman"/>
          <w:color w:val="000000"/>
          <w:szCs w:val="24"/>
          <w:vertAlign w:val="superscript"/>
          <w:lang w:val="lt-LT"/>
        </w:rPr>
        <w:t>3</w:t>
      </w:r>
      <w:r w:rsidRPr="00986B2F">
        <w:rPr>
          <w:rFonts w:cs="Times New Roman"/>
          <w:color w:val="000000"/>
          <w:szCs w:val="24"/>
          <w:lang w:val="lt-LT"/>
        </w:rPr>
        <w:t xml:space="preserve"> gelžbetonio konstrukcijų (jei klojiniai naudojami įvairioms konstrukcijoms).</w:t>
      </w:r>
    </w:p>
    <w:p w14:paraId="194D3F5D"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Žmonių ir įrangos svoris:</w:t>
      </w:r>
    </w:p>
    <w:p w14:paraId="438484D6"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skaičiuojant paklotus ir juos tiesiogiai laikančius elementus – 2,5 kPa;</w:t>
      </w:r>
    </w:p>
    <w:p w14:paraId="4DE8EC78"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skaičiuojant konstrukcinius elementus – 1,5 kPa;</w:t>
      </w:r>
    </w:p>
    <w:p w14:paraId="7BC4928E"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t>paklotai ir laikantys elementai turi būti patikrinti koncentruotai jėgai – 1300 N.</w:t>
      </w:r>
    </w:p>
    <w:p w14:paraId="3F373F0E" w14:textId="77777777" w:rsidR="005160CA" w:rsidRPr="00986B2F" w:rsidRDefault="003F0E5A">
      <w:pPr>
        <w:numPr>
          <w:ilvl w:val="0"/>
          <w:numId w:val="14"/>
        </w:numPr>
        <w:spacing w:line="240" w:lineRule="auto"/>
        <w:ind w:left="0" w:firstLineChars="133" w:firstLine="319"/>
        <w:contextualSpacing/>
        <w:rPr>
          <w:rFonts w:cs="Times New Roman"/>
          <w:color w:val="000000"/>
          <w:szCs w:val="24"/>
          <w:lang w:val="lt-LT"/>
        </w:rPr>
      </w:pPr>
      <w:r w:rsidRPr="00986B2F">
        <w:rPr>
          <w:rFonts w:cs="Times New Roman"/>
          <w:color w:val="000000"/>
          <w:szCs w:val="24"/>
          <w:lang w:val="lt-LT"/>
        </w:rPr>
        <w:lastRenderedPageBreak/>
        <w:t>Apkrova nuo betono vibravimo – 2 kPa horizontaliems paviršiams (įvertinama nepriimant 4 punkto apkrovų).</w:t>
      </w:r>
    </w:p>
    <w:p w14:paraId="457AE476" w14:textId="77777777" w:rsidR="005160CA" w:rsidRPr="00986B2F" w:rsidRDefault="003F0E5A">
      <w:pPr>
        <w:keepNext/>
        <w:spacing w:before="240" w:after="240" w:line="240" w:lineRule="auto"/>
        <w:ind w:firstLineChars="133" w:firstLine="320"/>
        <w:outlineLvl w:val="2"/>
        <w:rPr>
          <w:rFonts w:eastAsia="Times New Roman" w:cs="Times New Roman"/>
          <w:iCs/>
          <w:color w:val="000000"/>
          <w:szCs w:val="24"/>
          <w:lang w:val="lt-LT"/>
        </w:rPr>
      </w:pPr>
      <w:bookmarkStart w:id="1297" w:name="_Toc257392545"/>
      <w:bookmarkStart w:id="1298" w:name="_Toc3744"/>
      <w:bookmarkStart w:id="1299" w:name="_Toc26259"/>
      <w:bookmarkStart w:id="1300" w:name="_Toc1028"/>
      <w:bookmarkStart w:id="1301" w:name="_Toc26409"/>
      <w:bookmarkStart w:id="1302" w:name="_Toc30520"/>
      <w:bookmarkStart w:id="1303" w:name="_Toc457126101"/>
      <w:bookmarkStart w:id="1304" w:name="_Toc457127685"/>
      <w:bookmarkStart w:id="1305" w:name="_Toc457128794"/>
      <w:bookmarkStart w:id="1306" w:name="_Toc457132619"/>
      <w:bookmarkStart w:id="1307" w:name="_Toc21180"/>
      <w:bookmarkStart w:id="1308" w:name="_Toc27629"/>
      <w:bookmarkStart w:id="1309" w:name="_Toc9018"/>
      <w:bookmarkStart w:id="1310" w:name="_Toc5912"/>
      <w:bookmarkStart w:id="1311" w:name="_Toc12150"/>
      <w:bookmarkStart w:id="1312" w:name="_Toc7697"/>
      <w:r w:rsidRPr="00986B2F">
        <w:rPr>
          <w:rFonts w:eastAsia="Times New Roman" w:cs="Times New Roman"/>
          <w:b/>
          <w:bCs/>
          <w:iCs/>
          <w:color w:val="000000"/>
          <w:szCs w:val="24"/>
          <w:lang w:val="lt-LT"/>
        </w:rPr>
        <w:t>6.9.1.2.Horizontalios apkrovos: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169B5DAF" w14:textId="77777777" w:rsidR="005160CA" w:rsidRPr="00986B2F" w:rsidRDefault="003F0E5A">
      <w:pPr>
        <w:spacing w:line="240" w:lineRule="auto"/>
        <w:ind w:firstLineChars="133" w:firstLine="319"/>
        <w:rPr>
          <w:color w:val="000000"/>
          <w:lang w:val="lt-LT"/>
        </w:rPr>
      </w:pPr>
      <w:r w:rsidRPr="00986B2F">
        <w:rPr>
          <w:color w:val="000000"/>
          <w:lang w:val="lt-LT"/>
        </w:rPr>
        <w:t>1. Vėjo apkrova (vertikaliems klojiniams) – 0,085C kPa;</w:t>
      </w:r>
    </w:p>
    <w:p w14:paraId="6165BBBE" w14:textId="77777777" w:rsidR="005160CA" w:rsidRPr="00986B2F" w:rsidRDefault="003F0E5A">
      <w:pPr>
        <w:spacing w:line="240" w:lineRule="auto"/>
        <w:ind w:firstLineChars="133" w:firstLine="319"/>
        <w:rPr>
          <w:color w:val="000000"/>
          <w:lang w:val="lt-LT"/>
        </w:rPr>
      </w:pPr>
      <w:r w:rsidRPr="00986B2F">
        <w:rPr>
          <w:color w:val="000000"/>
          <w:lang w:val="lt-LT"/>
        </w:rPr>
        <w:t>čia: C - aerodinaminis koeficientas.</w:t>
      </w:r>
    </w:p>
    <w:p w14:paraId="16E05892" w14:textId="77777777" w:rsidR="005160CA" w:rsidRPr="00986B2F" w:rsidRDefault="003F0E5A">
      <w:pPr>
        <w:spacing w:line="240" w:lineRule="auto"/>
        <w:ind w:firstLineChars="133" w:firstLine="319"/>
        <w:rPr>
          <w:color w:val="000000"/>
          <w:lang w:val="lt-LT"/>
        </w:rPr>
      </w:pPr>
      <w:r w:rsidRPr="00986B2F">
        <w:rPr>
          <w:color w:val="000000"/>
          <w:lang w:val="lt-LT"/>
        </w:rPr>
        <w:t>2. Pakloto betono mišinio spaudimas į klojinių šoninį paviršių PH;</w:t>
      </w:r>
    </w:p>
    <w:p w14:paraId="37B285C6" w14:textId="77777777" w:rsidR="005160CA" w:rsidRPr="00986B2F" w:rsidRDefault="003F0E5A">
      <w:pPr>
        <w:spacing w:line="240" w:lineRule="auto"/>
        <w:ind w:firstLineChars="133" w:firstLine="319"/>
        <w:rPr>
          <w:color w:val="000000"/>
          <w:lang w:val="lt-LT"/>
        </w:rPr>
      </w:pPr>
      <w:r w:rsidRPr="00986B2F">
        <w:rPr>
          <w:color w:val="000000"/>
          <w:lang w:val="lt-LT"/>
        </w:rPr>
        <w:t>čia:tb- betono tankis;</w:t>
      </w:r>
    </w:p>
    <w:p w14:paraId="56C2C143" w14:textId="77777777" w:rsidR="005160CA" w:rsidRPr="00986B2F" w:rsidRDefault="003F0E5A">
      <w:pPr>
        <w:spacing w:line="240" w:lineRule="auto"/>
        <w:ind w:firstLineChars="133" w:firstLine="319"/>
        <w:rPr>
          <w:color w:val="000000"/>
          <w:lang w:val="lt-LT"/>
        </w:rPr>
      </w:pPr>
      <w:r w:rsidRPr="00986B2F">
        <w:rPr>
          <w:color w:val="000000"/>
          <w:lang w:val="lt-LT"/>
        </w:rPr>
        <w:t>H - pakloto betono sluoksnio storis.</w:t>
      </w:r>
    </w:p>
    <w:p w14:paraId="087D1A5C" w14:textId="77777777" w:rsidR="005160CA" w:rsidRPr="00986B2F" w:rsidRDefault="003F0E5A">
      <w:pPr>
        <w:spacing w:line="240" w:lineRule="auto"/>
        <w:ind w:firstLineChars="133" w:firstLine="319"/>
        <w:rPr>
          <w:color w:val="000000"/>
          <w:lang w:val="lt-LT"/>
        </w:rPr>
      </w:pPr>
      <w:r w:rsidRPr="00986B2F">
        <w:rPr>
          <w:color w:val="000000"/>
          <w:lang w:val="lt-LT"/>
        </w:rPr>
        <w:t>3. Dinaminės apkrovos betono klojimo metu:</w:t>
      </w:r>
    </w:p>
    <w:p w14:paraId="4268E7EE" w14:textId="77777777" w:rsidR="005160CA" w:rsidRPr="00986B2F" w:rsidRDefault="003F0E5A">
      <w:pPr>
        <w:spacing w:line="240" w:lineRule="auto"/>
        <w:ind w:firstLineChars="133" w:firstLine="319"/>
        <w:rPr>
          <w:color w:val="000000"/>
          <w:lang w:val="lt-LT"/>
        </w:rPr>
      </w:pPr>
      <w:r w:rsidRPr="00986B2F">
        <w:rPr>
          <w:color w:val="000000"/>
          <w:lang w:val="lt-LT"/>
        </w:rPr>
        <w:t>- paduodant betoną siurbliais arba dėžėmis iki 0,8 m3 talpos – 4 kPa;</w:t>
      </w:r>
    </w:p>
    <w:p w14:paraId="4D966B41" w14:textId="77777777" w:rsidR="005160CA" w:rsidRPr="00986B2F" w:rsidRDefault="003F0E5A">
      <w:pPr>
        <w:spacing w:line="240" w:lineRule="auto"/>
        <w:ind w:firstLineChars="133" w:firstLine="319"/>
        <w:rPr>
          <w:color w:val="000000"/>
          <w:lang w:val="lt-LT"/>
        </w:rPr>
      </w:pPr>
      <w:r w:rsidRPr="00986B2F">
        <w:rPr>
          <w:color w:val="000000"/>
          <w:lang w:val="lt-LT"/>
        </w:rPr>
        <w:t>- paduodant betoną dėžėmis virš 0,8 m3 talpos – 6 kPa.</w:t>
      </w:r>
    </w:p>
    <w:p w14:paraId="1E9D75A1" w14:textId="77777777" w:rsidR="005160CA" w:rsidRPr="00986B2F" w:rsidRDefault="003F0E5A">
      <w:pPr>
        <w:spacing w:line="240" w:lineRule="auto"/>
        <w:ind w:firstLineChars="133" w:firstLine="319"/>
        <w:rPr>
          <w:color w:val="000000"/>
          <w:lang w:val="lt-LT"/>
        </w:rPr>
      </w:pPr>
      <w:r w:rsidRPr="00986B2F">
        <w:rPr>
          <w:color w:val="000000"/>
          <w:lang w:val="lt-LT"/>
        </w:rPr>
        <w:t>4. Apkrova nuo betono vibravimo – 4 kPa.</w:t>
      </w:r>
    </w:p>
    <w:p w14:paraId="19B6733D" w14:textId="77777777" w:rsidR="005160CA" w:rsidRPr="00986B2F" w:rsidRDefault="003F0E5A">
      <w:pPr>
        <w:spacing w:line="240" w:lineRule="auto"/>
        <w:ind w:firstLineChars="133" w:firstLine="319"/>
        <w:rPr>
          <w:color w:val="000000"/>
          <w:lang w:val="lt-LT"/>
        </w:rPr>
      </w:pPr>
      <w:r w:rsidRPr="00986B2F">
        <w:rPr>
          <w:color w:val="000000"/>
          <w:lang w:val="lt-LT"/>
        </w:rPr>
        <w:t>Apkrovos turi būti imamos su nustatytais apkrovų patikimumo koeficientais. Klojiniai turi būti skaičiuojami galimiems nepalankiausiems apkrovų deriniams.</w:t>
      </w:r>
    </w:p>
    <w:p w14:paraId="076FA529" w14:textId="77777777" w:rsidR="005160CA" w:rsidRPr="00986B2F" w:rsidRDefault="003F0E5A">
      <w:pPr>
        <w:spacing w:line="240" w:lineRule="auto"/>
        <w:ind w:firstLineChars="133" w:firstLine="319"/>
        <w:rPr>
          <w:rFonts w:cs="Times New Roman"/>
          <w:color w:val="000000"/>
          <w:szCs w:val="24"/>
          <w:lang w:val="lt-LT"/>
        </w:rPr>
      </w:pPr>
      <w:r w:rsidRPr="00986B2F">
        <w:rPr>
          <w:color w:val="000000"/>
          <w:lang w:val="lt-LT"/>
        </w:rPr>
        <w:t>Klojinių elementų įlinkis, veikiant a</w:t>
      </w:r>
      <w:r w:rsidRPr="00986B2F">
        <w:rPr>
          <w:rFonts w:cs="Times New Roman"/>
          <w:color w:val="000000"/>
          <w:szCs w:val="24"/>
          <w:lang w:val="lt-LT"/>
        </w:rPr>
        <w:t>pkrovoms, neturi viršyti 1/400 angos.</w:t>
      </w:r>
    </w:p>
    <w:p w14:paraId="611FB9A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Klojinių paviršiai turi būti tokios kokybės, kad atitiktų išbetonuotoms konstrukcijoms keliamus reikalavimus.</w:t>
      </w:r>
    </w:p>
    <w:p w14:paraId="19216E5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Klojiniai gali būti naudojami mediniai, metaliniai, plastmasiniai arba kombinuotos konstrukcijos. Jei naudojama miško medžiaga, klojinys turi būti iš apipjautų lentų. Lentos turi būti atitinkamo storio, gerai suleistos. Prieš betonavimą lentų klojiniai turi būti gerai drėkinami, kad būtų išvengta lentų išsiskyrimo ir išsikraipymo.</w:t>
      </w:r>
    </w:p>
    <w:p w14:paraId="3292EE6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Klojinių konstrukcija turi būti tokia, kad klojinius būtų galima lengvai surinkti (sustatyti į vietą) ir, užbetonavus konstrukciją, patogiai nuimti nelaužiant betono.</w:t>
      </w:r>
    </w:p>
    <w:p w14:paraId="49D197E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Viela ir panašūs surišimai neturi būti palikti įterpti į betoną išorinėje pusėje. Varžtai klojinių sujungimui turi būti patepami arba dedami su apvalkalais, kad būtų lengvai ištraukiami paliekant tvarkingai suformuotas skyles.</w:t>
      </w:r>
    </w:p>
    <w:p w14:paraId="08BC42C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Klojinių paviršiai turi būti apdorojami tokia medžiaga, kuri sumažina sukibimą su betonu, kad paviršius, nuimant klojinius, nebūtų pažeistas.</w:t>
      </w:r>
    </w:p>
    <w:p w14:paraId="395A439A" w14:textId="77777777" w:rsidR="005160CA" w:rsidRPr="00986B2F" w:rsidRDefault="003F0E5A">
      <w:p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Paviršiaus apdorojimas neturi pabloginti galutinės betono kokybės ir galimybės atlikti jo galutinę apdailą glaistant, dažant ir pan.</w:t>
      </w:r>
    </w:p>
    <w:p w14:paraId="56E0421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Klojinių leistini nukrypimai nuo projekto pateikti lentelėje.</w:t>
      </w:r>
    </w:p>
    <w:p w14:paraId="7454295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 kuriam pastato gelžbetoniniam elementui betonuoti turi būti naudojami tokie klojiniai, kad kiekviena išbetonuota konstrukcija atitiktų jai keliamus kokybės reikalavimus, tokius kaip matmenų tikslumas ir betono paviršiaus kokybė.</w:t>
      </w:r>
    </w:p>
    <w:p w14:paraId="5BC30FA0"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313" w:name="_Toc257392546"/>
      <w:bookmarkStart w:id="1314" w:name="_Toc4439"/>
      <w:bookmarkStart w:id="1315" w:name="_Toc3533"/>
      <w:bookmarkStart w:id="1316" w:name="_Toc19221"/>
      <w:bookmarkStart w:id="1317" w:name="_Toc4308"/>
      <w:bookmarkStart w:id="1318" w:name="_Toc9804"/>
      <w:bookmarkStart w:id="1319" w:name="_Toc457126102"/>
      <w:bookmarkStart w:id="1320" w:name="_Toc457127686"/>
      <w:bookmarkStart w:id="1321" w:name="_Toc457128795"/>
      <w:bookmarkStart w:id="1322" w:name="_Toc457132620"/>
      <w:bookmarkStart w:id="1323" w:name="_Toc20075"/>
      <w:bookmarkStart w:id="1324" w:name="_Toc26376"/>
      <w:bookmarkStart w:id="1325" w:name="_Toc15015"/>
      <w:bookmarkStart w:id="1326" w:name="_Toc28639"/>
      <w:bookmarkStart w:id="1327" w:name="_Toc30288"/>
      <w:bookmarkStart w:id="1328" w:name="_Toc4136"/>
      <w:r w:rsidRPr="00986B2F">
        <w:rPr>
          <w:rFonts w:eastAsia="Times New Roman" w:cs="Times New Roman"/>
          <w:b/>
          <w:bCs/>
          <w:iCs/>
          <w:color w:val="000000"/>
          <w:szCs w:val="24"/>
          <w:lang w:val="lt-LT"/>
        </w:rPr>
        <w:t>6.9.1.3.Klojinių leistini nuokrypiai</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653B544D" w14:textId="77777777" w:rsidR="005160CA" w:rsidRPr="00986B2F" w:rsidRDefault="003F0E5A">
      <w:pPr>
        <w:spacing w:line="240" w:lineRule="auto"/>
        <w:ind w:rightChars="133" w:right="319" w:firstLineChars="133" w:firstLine="319"/>
        <w:jc w:val="right"/>
        <w:rPr>
          <w:rFonts w:cs="Times New Roman"/>
          <w:color w:val="000000"/>
          <w:lang w:val="lt-LT"/>
        </w:rPr>
      </w:pPr>
      <w:r w:rsidRPr="00986B2F">
        <w:rPr>
          <w:rFonts w:cs="Times New Roman"/>
          <w:color w:val="000000"/>
          <w:szCs w:val="24"/>
          <w:lang w:val="lt-LT"/>
        </w:rPr>
        <w:t>Lentelė 14</w:t>
      </w:r>
    </w:p>
    <w:tbl>
      <w:tblPr>
        <w:tblW w:w="9540" w:type="dxa"/>
        <w:tblInd w:w="108" w:type="dxa"/>
        <w:tblLayout w:type="fixed"/>
        <w:tblLook w:val="04A0" w:firstRow="1" w:lastRow="0" w:firstColumn="1" w:lastColumn="0" w:noHBand="0" w:noVBand="1"/>
      </w:tblPr>
      <w:tblGrid>
        <w:gridCol w:w="7088"/>
        <w:gridCol w:w="2452"/>
      </w:tblGrid>
      <w:tr w:rsidR="005160CA" w:rsidRPr="00986B2F" w14:paraId="7C6B5A83" w14:textId="77777777">
        <w:trPr>
          <w:cantSplit/>
        </w:trPr>
        <w:tc>
          <w:tcPr>
            <w:tcW w:w="7088" w:type="dxa"/>
            <w:tcBorders>
              <w:top w:val="single" w:sz="4" w:space="0" w:color="000000"/>
              <w:left w:val="single" w:sz="4" w:space="0" w:color="000000"/>
              <w:bottom w:val="single" w:sz="4" w:space="0" w:color="000000"/>
            </w:tcBorders>
          </w:tcPr>
          <w:p w14:paraId="301DEC62"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color w:val="000000"/>
                <w:szCs w:val="24"/>
                <w:lang w:val="lt-LT"/>
              </w:rPr>
            </w:pPr>
            <w:r w:rsidRPr="00986B2F">
              <w:rPr>
                <w:rFonts w:eastAsia="Times New Roman" w:cs="Times New Roman"/>
                <w:color w:val="000000"/>
                <w:szCs w:val="24"/>
                <w:lang w:val="lt-LT"/>
              </w:rPr>
              <w:lastRenderedPageBreak/>
              <w:t>Klojinių konstrukcijų elementai</w:t>
            </w:r>
          </w:p>
        </w:tc>
        <w:tc>
          <w:tcPr>
            <w:tcW w:w="2452" w:type="dxa"/>
            <w:tcBorders>
              <w:top w:val="single" w:sz="4" w:space="0" w:color="000000"/>
              <w:left w:val="single" w:sz="4" w:space="0" w:color="000000"/>
              <w:bottom w:val="single" w:sz="4" w:space="0" w:color="000000"/>
              <w:right w:val="single" w:sz="4" w:space="0" w:color="000000"/>
            </w:tcBorders>
          </w:tcPr>
          <w:p w14:paraId="07024059"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Leistini nuokrypiai, mm</w:t>
            </w:r>
          </w:p>
        </w:tc>
      </w:tr>
      <w:tr w:rsidR="005160CA" w:rsidRPr="00986B2F" w14:paraId="7F0921BA" w14:textId="77777777">
        <w:trPr>
          <w:cantSplit/>
        </w:trPr>
        <w:tc>
          <w:tcPr>
            <w:tcW w:w="7088" w:type="dxa"/>
            <w:tcBorders>
              <w:left w:val="single" w:sz="4" w:space="0" w:color="000000"/>
              <w:bottom w:val="single" w:sz="4" w:space="0" w:color="000000"/>
            </w:tcBorders>
          </w:tcPr>
          <w:p w14:paraId="3D7C5F08"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1. Atstumas tarp klojinių lenkiamų elementų atramų ir atstumas tarp vertikalių elementų, laikančių konstrukciją, ir ryšių:</w:t>
            </w:r>
          </w:p>
        </w:tc>
        <w:tc>
          <w:tcPr>
            <w:tcW w:w="2452" w:type="dxa"/>
            <w:tcBorders>
              <w:left w:val="single" w:sz="4" w:space="0" w:color="000000"/>
              <w:bottom w:val="single" w:sz="4" w:space="0" w:color="000000"/>
              <w:right w:val="single" w:sz="4" w:space="0" w:color="000000"/>
            </w:tcBorders>
          </w:tcPr>
          <w:p w14:paraId="67569118"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p>
        </w:tc>
      </w:tr>
      <w:tr w:rsidR="005160CA" w:rsidRPr="00986B2F" w14:paraId="08878726" w14:textId="77777777">
        <w:trPr>
          <w:cantSplit/>
        </w:trPr>
        <w:tc>
          <w:tcPr>
            <w:tcW w:w="7088" w:type="dxa"/>
            <w:tcBorders>
              <w:left w:val="single" w:sz="4" w:space="0" w:color="000000"/>
              <w:bottom w:val="single" w:sz="4" w:space="0" w:color="000000"/>
            </w:tcBorders>
          </w:tcPr>
          <w:p w14:paraId="1C5FDEE0"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1 m ilgio</w:t>
            </w:r>
          </w:p>
        </w:tc>
        <w:tc>
          <w:tcPr>
            <w:tcW w:w="2452" w:type="dxa"/>
            <w:tcBorders>
              <w:left w:val="single" w:sz="4" w:space="0" w:color="000000"/>
              <w:bottom w:val="single" w:sz="4" w:space="0" w:color="000000"/>
              <w:right w:val="single" w:sz="4" w:space="0" w:color="000000"/>
            </w:tcBorders>
          </w:tcPr>
          <w:p w14:paraId="24F5E60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25</w:t>
            </w:r>
          </w:p>
        </w:tc>
      </w:tr>
      <w:tr w:rsidR="005160CA" w:rsidRPr="00986B2F" w14:paraId="4EA0E90F" w14:textId="77777777">
        <w:trPr>
          <w:cantSplit/>
        </w:trPr>
        <w:tc>
          <w:tcPr>
            <w:tcW w:w="7088" w:type="dxa"/>
            <w:tcBorders>
              <w:left w:val="single" w:sz="4" w:space="0" w:color="000000"/>
              <w:bottom w:val="single" w:sz="4" w:space="0" w:color="000000"/>
            </w:tcBorders>
          </w:tcPr>
          <w:p w14:paraId="52586B09"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visai angai</w:t>
            </w:r>
          </w:p>
        </w:tc>
        <w:tc>
          <w:tcPr>
            <w:tcW w:w="2452" w:type="dxa"/>
            <w:tcBorders>
              <w:left w:val="single" w:sz="4" w:space="0" w:color="000000"/>
              <w:bottom w:val="single" w:sz="4" w:space="0" w:color="000000"/>
              <w:right w:val="single" w:sz="4" w:space="0" w:color="000000"/>
            </w:tcBorders>
          </w:tcPr>
          <w:p w14:paraId="250F14E2"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75</w:t>
            </w:r>
          </w:p>
        </w:tc>
      </w:tr>
      <w:tr w:rsidR="005160CA" w:rsidRPr="00986B2F" w14:paraId="58AA7C35" w14:textId="77777777">
        <w:trPr>
          <w:cantSplit/>
        </w:trPr>
        <w:tc>
          <w:tcPr>
            <w:tcW w:w="7088" w:type="dxa"/>
            <w:tcBorders>
              <w:left w:val="single" w:sz="4" w:space="0" w:color="000000"/>
              <w:bottom w:val="single" w:sz="4" w:space="0" w:color="000000"/>
            </w:tcBorders>
          </w:tcPr>
          <w:p w14:paraId="0E19BED1"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color w:val="000000"/>
                <w:szCs w:val="24"/>
                <w:lang w:val="lt-LT"/>
              </w:rPr>
            </w:pPr>
            <w:r w:rsidRPr="00986B2F">
              <w:rPr>
                <w:rFonts w:eastAsia="Times New Roman" w:cs="Times New Roman"/>
                <w:color w:val="000000"/>
                <w:szCs w:val="24"/>
                <w:lang w:val="lt-LT"/>
              </w:rPr>
              <w:t>2. Nukrypimas nuo vertikalės arba klojinio plokštumos nukrypimas nuo projektinio nuolydžio:</w:t>
            </w:r>
          </w:p>
        </w:tc>
        <w:tc>
          <w:tcPr>
            <w:tcW w:w="2452" w:type="dxa"/>
            <w:tcBorders>
              <w:left w:val="single" w:sz="4" w:space="0" w:color="000000"/>
              <w:bottom w:val="single" w:sz="4" w:space="0" w:color="000000"/>
              <w:right w:val="single" w:sz="4" w:space="0" w:color="000000"/>
            </w:tcBorders>
          </w:tcPr>
          <w:p w14:paraId="0CBA0DA7" w14:textId="77777777" w:rsidR="005160CA" w:rsidRPr="00986B2F" w:rsidRDefault="005160C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p>
        </w:tc>
      </w:tr>
      <w:tr w:rsidR="005160CA" w:rsidRPr="00986B2F" w14:paraId="6E074BDB" w14:textId="77777777">
        <w:trPr>
          <w:cantSplit/>
          <w:trHeight w:val="135"/>
        </w:trPr>
        <w:tc>
          <w:tcPr>
            <w:tcW w:w="7088" w:type="dxa"/>
            <w:tcBorders>
              <w:left w:val="single" w:sz="4" w:space="0" w:color="000000"/>
              <w:bottom w:val="single" w:sz="4" w:space="0" w:color="000000"/>
            </w:tcBorders>
          </w:tcPr>
          <w:p w14:paraId="1F6BF478"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1 m aukščio</w:t>
            </w:r>
          </w:p>
        </w:tc>
        <w:tc>
          <w:tcPr>
            <w:tcW w:w="2452" w:type="dxa"/>
            <w:tcBorders>
              <w:left w:val="single" w:sz="4" w:space="0" w:color="000000"/>
              <w:bottom w:val="single" w:sz="4" w:space="0" w:color="000000"/>
              <w:right w:val="single" w:sz="4" w:space="0" w:color="000000"/>
            </w:tcBorders>
          </w:tcPr>
          <w:p w14:paraId="0B8E52B3"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5</w:t>
            </w:r>
          </w:p>
        </w:tc>
      </w:tr>
      <w:tr w:rsidR="005160CA" w:rsidRPr="00986B2F" w14:paraId="4D0E298C" w14:textId="77777777">
        <w:trPr>
          <w:cantSplit/>
          <w:trHeight w:val="210"/>
        </w:trPr>
        <w:tc>
          <w:tcPr>
            <w:tcW w:w="7088" w:type="dxa"/>
            <w:tcBorders>
              <w:left w:val="single" w:sz="4" w:space="0" w:color="000000"/>
              <w:bottom w:val="single" w:sz="4" w:space="0" w:color="000000"/>
            </w:tcBorders>
          </w:tcPr>
          <w:p w14:paraId="28F5FE8E"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visam aukščiui</w:t>
            </w:r>
          </w:p>
        </w:tc>
        <w:tc>
          <w:tcPr>
            <w:tcW w:w="2452" w:type="dxa"/>
            <w:tcBorders>
              <w:left w:val="single" w:sz="4" w:space="0" w:color="000000"/>
              <w:bottom w:val="single" w:sz="4" w:space="0" w:color="000000"/>
              <w:right w:val="single" w:sz="4" w:space="0" w:color="000000"/>
            </w:tcBorders>
          </w:tcPr>
          <w:p w14:paraId="003359F1" w14:textId="77777777" w:rsidR="005160CA" w:rsidRPr="00986B2F" w:rsidRDefault="005160C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p>
        </w:tc>
      </w:tr>
      <w:tr w:rsidR="005160CA" w:rsidRPr="00986B2F" w14:paraId="2E191270" w14:textId="77777777">
        <w:trPr>
          <w:cantSplit/>
          <w:trHeight w:val="135"/>
        </w:trPr>
        <w:tc>
          <w:tcPr>
            <w:tcW w:w="7088" w:type="dxa"/>
            <w:tcBorders>
              <w:left w:val="single" w:sz="4" w:space="0" w:color="000000"/>
              <w:bottom w:val="single" w:sz="4" w:space="0" w:color="000000"/>
            </w:tcBorders>
          </w:tcPr>
          <w:p w14:paraId="335CC624"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sienų iki 5 m</w:t>
            </w:r>
          </w:p>
        </w:tc>
        <w:tc>
          <w:tcPr>
            <w:tcW w:w="2452" w:type="dxa"/>
            <w:tcBorders>
              <w:left w:val="single" w:sz="4" w:space="0" w:color="000000"/>
              <w:bottom w:val="single" w:sz="4" w:space="0" w:color="000000"/>
              <w:right w:val="single" w:sz="4" w:space="0" w:color="000000"/>
            </w:tcBorders>
          </w:tcPr>
          <w:p w14:paraId="092A129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20</w:t>
            </w:r>
          </w:p>
        </w:tc>
      </w:tr>
      <w:tr w:rsidR="005160CA" w:rsidRPr="00986B2F" w14:paraId="182E3D0A" w14:textId="77777777">
        <w:trPr>
          <w:cantSplit/>
          <w:trHeight w:val="225"/>
        </w:trPr>
        <w:tc>
          <w:tcPr>
            <w:tcW w:w="7088" w:type="dxa"/>
            <w:tcBorders>
              <w:left w:val="single" w:sz="4" w:space="0" w:color="000000"/>
              <w:bottom w:val="single" w:sz="4" w:space="0" w:color="000000"/>
            </w:tcBorders>
          </w:tcPr>
          <w:p w14:paraId="12E520C4"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sienų virš 5 m</w:t>
            </w:r>
          </w:p>
        </w:tc>
        <w:tc>
          <w:tcPr>
            <w:tcW w:w="2452" w:type="dxa"/>
            <w:tcBorders>
              <w:left w:val="single" w:sz="4" w:space="0" w:color="000000"/>
              <w:bottom w:val="single" w:sz="4" w:space="0" w:color="000000"/>
              <w:right w:val="single" w:sz="4" w:space="0" w:color="000000"/>
            </w:tcBorders>
          </w:tcPr>
          <w:p w14:paraId="7B26BD0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15</w:t>
            </w:r>
          </w:p>
        </w:tc>
      </w:tr>
      <w:tr w:rsidR="005160CA" w:rsidRPr="00986B2F" w14:paraId="4C4449AC" w14:textId="77777777">
        <w:trPr>
          <w:cantSplit/>
          <w:trHeight w:val="150"/>
        </w:trPr>
        <w:tc>
          <w:tcPr>
            <w:tcW w:w="7088" w:type="dxa"/>
            <w:tcBorders>
              <w:left w:val="single" w:sz="4" w:space="0" w:color="000000"/>
              <w:bottom w:val="single" w:sz="4" w:space="0" w:color="000000"/>
            </w:tcBorders>
          </w:tcPr>
          <w:p w14:paraId="40E86267" w14:textId="77777777" w:rsidR="005160CA" w:rsidRPr="00986B2F" w:rsidRDefault="003F0E5A">
            <w:pPr>
              <w:snapToGrid w:val="0"/>
              <w:spacing w:after="0" w:line="240" w:lineRule="auto"/>
              <w:ind w:firstLineChars="133" w:firstLine="319"/>
              <w:rPr>
                <w:rFonts w:cs="Times New Roman"/>
                <w:color w:val="000000"/>
                <w:szCs w:val="24"/>
                <w:lang w:val="lt-LT"/>
              </w:rPr>
            </w:pPr>
            <w:r w:rsidRPr="00986B2F">
              <w:rPr>
                <w:rFonts w:cs="Times New Roman"/>
                <w:color w:val="000000"/>
                <w:szCs w:val="24"/>
                <w:lang w:val="lt-LT"/>
              </w:rPr>
              <w:t>sijų</w:t>
            </w:r>
          </w:p>
        </w:tc>
        <w:tc>
          <w:tcPr>
            <w:tcW w:w="2452" w:type="dxa"/>
            <w:tcBorders>
              <w:left w:val="single" w:sz="4" w:space="0" w:color="000000"/>
              <w:bottom w:val="single" w:sz="4" w:space="0" w:color="000000"/>
              <w:right w:val="single" w:sz="4" w:space="0" w:color="000000"/>
            </w:tcBorders>
          </w:tcPr>
          <w:p w14:paraId="2E13E4FB" w14:textId="77777777" w:rsidR="005160CA" w:rsidRPr="00986B2F" w:rsidRDefault="003F0E5A">
            <w:pPr>
              <w:snapToGrid w:val="0"/>
              <w:spacing w:after="0" w:line="240" w:lineRule="auto"/>
              <w:ind w:firstLineChars="133" w:firstLine="319"/>
              <w:jc w:val="center"/>
              <w:rPr>
                <w:rFonts w:cs="Times New Roman"/>
                <w:color w:val="000000"/>
                <w:szCs w:val="24"/>
                <w:lang w:val="lt-LT"/>
              </w:rPr>
            </w:pPr>
            <w:r w:rsidRPr="00986B2F">
              <w:rPr>
                <w:rFonts w:cs="Times New Roman"/>
                <w:color w:val="000000"/>
                <w:szCs w:val="24"/>
                <w:lang w:val="lt-LT"/>
              </w:rPr>
              <w:t>5</w:t>
            </w:r>
          </w:p>
        </w:tc>
      </w:tr>
      <w:tr w:rsidR="005160CA" w:rsidRPr="00986B2F" w14:paraId="10B3BF25" w14:textId="77777777">
        <w:trPr>
          <w:cantSplit/>
          <w:trHeight w:val="210"/>
        </w:trPr>
        <w:tc>
          <w:tcPr>
            <w:tcW w:w="7088" w:type="dxa"/>
            <w:tcBorders>
              <w:left w:val="single" w:sz="4" w:space="0" w:color="000000"/>
              <w:bottom w:val="single" w:sz="4" w:space="0" w:color="000000"/>
            </w:tcBorders>
          </w:tcPr>
          <w:p w14:paraId="72CB392D"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visam pamatų aukščiui</w:t>
            </w:r>
          </w:p>
        </w:tc>
        <w:tc>
          <w:tcPr>
            <w:tcW w:w="2452" w:type="dxa"/>
            <w:tcBorders>
              <w:left w:val="single" w:sz="4" w:space="0" w:color="000000"/>
              <w:bottom w:val="single" w:sz="4" w:space="0" w:color="000000"/>
              <w:right w:val="single" w:sz="4" w:space="0" w:color="000000"/>
            </w:tcBorders>
          </w:tcPr>
          <w:p w14:paraId="795D708D"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20</w:t>
            </w:r>
          </w:p>
        </w:tc>
      </w:tr>
      <w:tr w:rsidR="005160CA" w:rsidRPr="00986B2F" w14:paraId="27AE7326" w14:textId="77777777">
        <w:trPr>
          <w:cantSplit/>
        </w:trPr>
        <w:tc>
          <w:tcPr>
            <w:tcW w:w="7088" w:type="dxa"/>
            <w:tcBorders>
              <w:left w:val="single" w:sz="4" w:space="0" w:color="000000"/>
              <w:bottom w:val="single" w:sz="4" w:space="0" w:color="000000"/>
            </w:tcBorders>
          </w:tcPr>
          <w:p w14:paraId="5AB8B3E6"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3. Klojinių ašių pasislinkimas nuo projektinės padėties:</w:t>
            </w:r>
          </w:p>
        </w:tc>
        <w:tc>
          <w:tcPr>
            <w:tcW w:w="2452" w:type="dxa"/>
            <w:tcBorders>
              <w:left w:val="single" w:sz="4" w:space="0" w:color="000000"/>
              <w:bottom w:val="single" w:sz="4" w:space="0" w:color="000000"/>
              <w:right w:val="single" w:sz="4" w:space="0" w:color="000000"/>
            </w:tcBorders>
          </w:tcPr>
          <w:p w14:paraId="7ADA6700" w14:textId="77777777" w:rsidR="005160CA" w:rsidRPr="00986B2F" w:rsidRDefault="005160C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p>
        </w:tc>
      </w:tr>
      <w:tr w:rsidR="005160CA" w:rsidRPr="00986B2F" w14:paraId="781192FF" w14:textId="77777777">
        <w:trPr>
          <w:cantSplit/>
          <w:trHeight w:val="120"/>
        </w:trPr>
        <w:tc>
          <w:tcPr>
            <w:tcW w:w="7088" w:type="dxa"/>
            <w:tcBorders>
              <w:left w:val="single" w:sz="4" w:space="0" w:color="000000"/>
              <w:bottom w:val="single" w:sz="4" w:space="0" w:color="000000"/>
            </w:tcBorders>
          </w:tcPr>
          <w:p w14:paraId="6A842DED"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sienos ir kolonos</w:t>
            </w:r>
          </w:p>
        </w:tc>
        <w:tc>
          <w:tcPr>
            <w:tcW w:w="2452" w:type="dxa"/>
            <w:tcBorders>
              <w:left w:val="single" w:sz="4" w:space="0" w:color="000000"/>
              <w:bottom w:val="single" w:sz="4" w:space="0" w:color="000000"/>
              <w:right w:val="single" w:sz="4" w:space="0" w:color="000000"/>
            </w:tcBorders>
          </w:tcPr>
          <w:p w14:paraId="6BE2D4F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8</w:t>
            </w:r>
          </w:p>
        </w:tc>
      </w:tr>
      <w:tr w:rsidR="005160CA" w:rsidRPr="00986B2F" w14:paraId="1240DD5E" w14:textId="77777777">
        <w:trPr>
          <w:cantSplit/>
          <w:trHeight w:val="225"/>
        </w:trPr>
        <w:tc>
          <w:tcPr>
            <w:tcW w:w="7088" w:type="dxa"/>
            <w:tcBorders>
              <w:left w:val="single" w:sz="4" w:space="0" w:color="000000"/>
              <w:bottom w:val="single" w:sz="4" w:space="0" w:color="000000"/>
            </w:tcBorders>
          </w:tcPr>
          <w:p w14:paraId="55413D8B"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sijos, ilginiai</w:t>
            </w:r>
          </w:p>
        </w:tc>
        <w:tc>
          <w:tcPr>
            <w:tcW w:w="2452" w:type="dxa"/>
            <w:tcBorders>
              <w:left w:val="single" w:sz="4" w:space="0" w:color="000000"/>
              <w:bottom w:val="single" w:sz="4" w:space="0" w:color="000000"/>
              <w:right w:val="single" w:sz="4" w:space="0" w:color="000000"/>
            </w:tcBorders>
          </w:tcPr>
          <w:p w14:paraId="42E2CF8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10</w:t>
            </w:r>
          </w:p>
        </w:tc>
      </w:tr>
      <w:tr w:rsidR="005160CA" w:rsidRPr="00986B2F" w14:paraId="74923788" w14:textId="77777777">
        <w:trPr>
          <w:cantSplit/>
          <w:trHeight w:val="225"/>
        </w:trPr>
        <w:tc>
          <w:tcPr>
            <w:tcW w:w="7088" w:type="dxa"/>
            <w:tcBorders>
              <w:left w:val="single" w:sz="4" w:space="0" w:color="000000"/>
              <w:bottom w:val="single" w:sz="4" w:space="0" w:color="000000"/>
            </w:tcBorders>
          </w:tcPr>
          <w:p w14:paraId="5D7918C4"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pamatai</w:t>
            </w:r>
          </w:p>
        </w:tc>
        <w:tc>
          <w:tcPr>
            <w:tcW w:w="2452" w:type="dxa"/>
            <w:tcBorders>
              <w:left w:val="single" w:sz="4" w:space="0" w:color="000000"/>
              <w:bottom w:val="single" w:sz="4" w:space="0" w:color="000000"/>
              <w:right w:val="single" w:sz="4" w:space="0" w:color="000000"/>
            </w:tcBorders>
          </w:tcPr>
          <w:p w14:paraId="09B80B32"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15</w:t>
            </w:r>
          </w:p>
        </w:tc>
      </w:tr>
      <w:tr w:rsidR="005160CA" w:rsidRPr="00986B2F" w14:paraId="49A6E133" w14:textId="77777777">
        <w:trPr>
          <w:cantSplit/>
        </w:trPr>
        <w:tc>
          <w:tcPr>
            <w:tcW w:w="7088" w:type="dxa"/>
            <w:tcBorders>
              <w:left w:val="single" w:sz="4" w:space="0" w:color="000000"/>
              <w:bottom w:val="single" w:sz="4" w:space="0" w:color="000000"/>
            </w:tcBorders>
          </w:tcPr>
          <w:p w14:paraId="2869495B"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atraminės plokštės</w:t>
            </w:r>
          </w:p>
        </w:tc>
        <w:tc>
          <w:tcPr>
            <w:tcW w:w="2452" w:type="dxa"/>
            <w:tcBorders>
              <w:left w:val="single" w:sz="4" w:space="0" w:color="000000"/>
              <w:bottom w:val="single" w:sz="4" w:space="0" w:color="000000"/>
              <w:right w:val="single" w:sz="4" w:space="0" w:color="000000"/>
            </w:tcBorders>
          </w:tcPr>
          <w:p w14:paraId="6A2FDFB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10</w:t>
            </w:r>
          </w:p>
        </w:tc>
      </w:tr>
      <w:tr w:rsidR="005160CA" w:rsidRPr="00986B2F" w14:paraId="1389C536" w14:textId="77777777">
        <w:trPr>
          <w:cantSplit/>
        </w:trPr>
        <w:tc>
          <w:tcPr>
            <w:tcW w:w="7088" w:type="dxa"/>
            <w:tcBorders>
              <w:left w:val="single" w:sz="4" w:space="0" w:color="000000"/>
              <w:bottom w:val="single" w:sz="4" w:space="0" w:color="000000"/>
            </w:tcBorders>
          </w:tcPr>
          <w:p w14:paraId="221A3A52"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4. Perstatomų klojinių ašių pasislinkimas pastato ašių atžvilgiu</w:t>
            </w:r>
          </w:p>
        </w:tc>
        <w:tc>
          <w:tcPr>
            <w:tcW w:w="2452" w:type="dxa"/>
            <w:tcBorders>
              <w:left w:val="single" w:sz="4" w:space="0" w:color="000000"/>
              <w:bottom w:val="single" w:sz="4" w:space="0" w:color="000000"/>
              <w:right w:val="single" w:sz="4" w:space="0" w:color="000000"/>
            </w:tcBorders>
          </w:tcPr>
          <w:p w14:paraId="633C18A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10</w:t>
            </w:r>
          </w:p>
        </w:tc>
      </w:tr>
      <w:tr w:rsidR="005160CA" w:rsidRPr="00986B2F" w14:paraId="758A4A56" w14:textId="77777777">
        <w:trPr>
          <w:cantSplit/>
          <w:trHeight w:val="90"/>
        </w:trPr>
        <w:tc>
          <w:tcPr>
            <w:tcW w:w="7088" w:type="dxa"/>
            <w:tcBorders>
              <w:left w:val="single" w:sz="4" w:space="0" w:color="000000"/>
              <w:bottom w:val="single" w:sz="4" w:space="0" w:color="000000"/>
            </w:tcBorders>
          </w:tcPr>
          <w:p w14:paraId="275F7199"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color w:val="000000"/>
                <w:szCs w:val="24"/>
                <w:lang w:val="lt-LT"/>
              </w:rPr>
            </w:pPr>
            <w:r w:rsidRPr="00986B2F">
              <w:rPr>
                <w:rFonts w:eastAsia="Times New Roman" w:cs="Times New Roman"/>
                <w:color w:val="000000"/>
                <w:szCs w:val="24"/>
                <w:lang w:val="lt-LT"/>
              </w:rPr>
              <w:t xml:space="preserve">5. Sijų, kolonų, sienų klojinių vidaus išmatavimų nukrypimai nuo projektinių </w:t>
            </w:r>
          </w:p>
        </w:tc>
        <w:tc>
          <w:tcPr>
            <w:tcW w:w="2452" w:type="dxa"/>
            <w:tcBorders>
              <w:left w:val="single" w:sz="4" w:space="0" w:color="000000"/>
              <w:bottom w:val="single" w:sz="4" w:space="0" w:color="000000"/>
              <w:right w:val="single" w:sz="4" w:space="0" w:color="000000"/>
            </w:tcBorders>
          </w:tcPr>
          <w:p w14:paraId="1395D14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-3; +6</w:t>
            </w:r>
          </w:p>
        </w:tc>
      </w:tr>
      <w:tr w:rsidR="005160CA" w:rsidRPr="00986B2F" w14:paraId="333DB93E" w14:textId="77777777">
        <w:trPr>
          <w:cantSplit/>
          <w:trHeight w:val="285"/>
        </w:trPr>
        <w:tc>
          <w:tcPr>
            <w:tcW w:w="7088" w:type="dxa"/>
            <w:tcBorders>
              <w:left w:val="single" w:sz="4" w:space="0" w:color="000000"/>
              <w:bottom w:val="single" w:sz="4" w:space="0" w:color="000000"/>
            </w:tcBorders>
          </w:tcPr>
          <w:p w14:paraId="5552B243"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color w:val="000000"/>
                <w:szCs w:val="24"/>
                <w:lang w:val="lt-LT"/>
              </w:rPr>
            </w:pPr>
            <w:r w:rsidRPr="00986B2F">
              <w:rPr>
                <w:rFonts w:eastAsia="Times New Roman" w:cs="Times New Roman"/>
                <w:color w:val="000000"/>
                <w:szCs w:val="24"/>
                <w:lang w:val="lt-LT"/>
              </w:rPr>
              <w:t>6. Vietiniai klojinių nelygumai tikrinant 2 m ilgio matuokle</w:t>
            </w:r>
          </w:p>
        </w:tc>
        <w:tc>
          <w:tcPr>
            <w:tcW w:w="2452" w:type="dxa"/>
            <w:tcBorders>
              <w:left w:val="single" w:sz="4" w:space="0" w:color="000000"/>
              <w:bottom w:val="single" w:sz="4" w:space="0" w:color="000000"/>
              <w:right w:val="single" w:sz="4" w:space="0" w:color="000000"/>
            </w:tcBorders>
          </w:tcPr>
          <w:p w14:paraId="608D994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color w:val="000000"/>
                <w:szCs w:val="24"/>
                <w:lang w:val="lt-LT"/>
              </w:rPr>
            </w:pPr>
            <w:r w:rsidRPr="00986B2F">
              <w:rPr>
                <w:rFonts w:eastAsia="Times New Roman" w:cs="Times New Roman"/>
                <w:color w:val="000000"/>
                <w:szCs w:val="24"/>
                <w:lang w:val="lt-LT"/>
              </w:rPr>
              <w:t>3</w:t>
            </w:r>
          </w:p>
        </w:tc>
      </w:tr>
    </w:tbl>
    <w:p w14:paraId="61F85CCF" w14:textId="77777777" w:rsidR="005160CA" w:rsidRPr="00986B2F" w:rsidRDefault="005160CA">
      <w:pPr>
        <w:spacing w:line="240" w:lineRule="auto"/>
        <w:ind w:firstLineChars="133" w:firstLine="319"/>
        <w:rPr>
          <w:rFonts w:cs="Times New Roman"/>
          <w:color w:val="000000"/>
          <w:szCs w:val="24"/>
          <w:lang w:val="lt-LT"/>
        </w:rPr>
      </w:pPr>
    </w:p>
    <w:p w14:paraId="100D508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Prieš betonavimo darbus nuo klojinių turi būti gerai nuvalytas senas betonas ir cemento pėdsakai bei kiti nešvarumai, prieš pat betonavimą klojiniai turi būti perlieti vandeniu iš žarnos.</w:t>
      </w:r>
    </w:p>
    <w:p w14:paraId="69D666D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Už klojinių nuėmimą atsakomybė tenka Rangovui. Bet kokie remonto darbai, kuriuos reikia atlikti dėl konstrukcijų pažeidimų nuėmus klojinius per anksti, atliekami Rangovo sąskaita.</w:t>
      </w:r>
    </w:p>
    <w:p w14:paraId="61350BB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Sumontavus klojinius, jie turi būti priimti Techninės priežiūros vadovo.</w:t>
      </w:r>
    </w:p>
    <w:p w14:paraId="4B106199"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329" w:name="_Toc257392547"/>
      <w:bookmarkStart w:id="1330" w:name="_Toc13532"/>
      <w:bookmarkStart w:id="1331" w:name="_Toc15948"/>
      <w:bookmarkStart w:id="1332" w:name="_Toc25720"/>
      <w:bookmarkStart w:id="1333" w:name="_Toc2120"/>
      <w:bookmarkStart w:id="1334" w:name="_Toc25176"/>
      <w:bookmarkStart w:id="1335" w:name="_Toc457126103"/>
      <w:bookmarkStart w:id="1336" w:name="_Toc457127687"/>
      <w:bookmarkStart w:id="1337" w:name="_Toc457128796"/>
      <w:bookmarkStart w:id="1338" w:name="_Toc457132621"/>
      <w:bookmarkStart w:id="1339" w:name="_Toc13722"/>
      <w:bookmarkStart w:id="1340" w:name="_Toc13872"/>
      <w:bookmarkStart w:id="1341" w:name="_Toc29649"/>
      <w:bookmarkStart w:id="1342" w:name="_Toc18329"/>
      <w:bookmarkStart w:id="1343" w:name="_Toc28744"/>
      <w:bookmarkStart w:id="1344" w:name="_Toc12899"/>
      <w:r w:rsidRPr="00986B2F">
        <w:rPr>
          <w:rFonts w:eastAsia="Times New Roman" w:cs="Times New Roman"/>
          <w:b/>
          <w:bCs/>
          <w:iCs/>
          <w:color w:val="000000"/>
          <w:szCs w:val="24"/>
          <w:lang w:val="lt-LT"/>
        </w:rPr>
        <w:t>6.9.2.Betono mišinio transportavimas ir pristatymas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4E7D01C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Transportuojant ir iškraunant betono mišinį, turi būti išvengta sluoksniavimosi, sudedamųjų medžiagų praradimo ar užterštumo.</w:t>
      </w:r>
    </w:p>
    <w:p w14:paraId="2CBAD96F"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Į statybos aikštelę betono mišinys turi būti pristatomas su visa gamintojo informacija (važtaraščiu) apie prekinį betono mišinį.</w:t>
      </w:r>
    </w:p>
    <w:p w14:paraId="17344780"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Prekinio betono važtaraštyje turi būti:</w:t>
      </w:r>
    </w:p>
    <w:p w14:paraId="4BA7BA9D"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gamintojo pavadinimas ir adresas;</w:t>
      </w:r>
    </w:p>
    <w:p w14:paraId="7CAEECF4"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važtaraščio eilės numeris;</w:t>
      </w:r>
    </w:p>
    <w:p w14:paraId="5DC53743"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betono sumaišymo data ir laikas;</w:t>
      </w:r>
    </w:p>
    <w:p w14:paraId="71E5F175"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savivartės mašinos numeris;</w:t>
      </w:r>
    </w:p>
    <w:p w14:paraId="1D6D19D4"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vartotojo pavadinimas;</w:t>
      </w:r>
    </w:p>
    <w:p w14:paraId="7D84AB76"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statybos aikštelės pavadinimas ir adresas;</w:t>
      </w:r>
    </w:p>
    <w:p w14:paraId="65B2B8B7"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kiti apibūdinantys duomenys, pvz.: kodo numeris, užsakymo numeris;</w:t>
      </w:r>
    </w:p>
    <w:p w14:paraId="14651F39"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betono masė kubiniame metre (t. y. tokia masė, kuri sutankinta pagal LST ISO 2736 reikalavimus ir užima 1 m</w:t>
      </w:r>
      <w:r w:rsidRPr="00986B2F">
        <w:rPr>
          <w:rFonts w:cs="Times New Roman"/>
          <w:color w:val="000000"/>
          <w:szCs w:val="24"/>
          <w:vertAlign w:val="superscript"/>
          <w:lang w:val="lt-LT"/>
        </w:rPr>
        <w:t>3</w:t>
      </w:r>
      <w:r w:rsidRPr="00986B2F">
        <w:rPr>
          <w:rFonts w:cs="Times New Roman"/>
          <w:color w:val="000000"/>
          <w:szCs w:val="24"/>
          <w:lang w:val="lt-LT"/>
        </w:rPr>
        <w:t xml:space="preserve"> tūrį); </w:t>
      </w:r>
    </w:p>
    <w:p w14:paraId="066B7FEA"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betono stiprumo klasė;</w:t>
      </w:r>
    </w:p>
    <w:p w14:paraId="6516DBF1"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klojumo markė;</w:t>
      </w:r>
    </w:p>
    <w:p w14:paraId="3900A5A3" w14:textId="77777777" w:rsidR="005160CA" w:rsidRPr="00986B2F" w:rsidRDefault="003F0E5A">
      <w:pPr>
        <w:numPr>
          <w:ilvl w:val="0"/>
          <w:numId w:val="12"/>
        </w:numPr>
        <w:tabs>
          <w:tab w:val="clear" w:pos="1572"/>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cemento pavadinimas ir stiprio klasė;</w:t>
      </w:r>
    </w:p>
    <w:p w14:paraId="68DF2612"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lastRenderedPageBreak/>
        <w:t>priedų ir mikroužpildų (jei jie yra) pavadinimas.</w:t>
      </w:r>
    </w:p>
    <w:p w14:paraId="53C461CC"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345" w:name="_Toc257392548"/>
      <w:bookmarkStart w:id="1346" w:name="_Toc11132"/>
      <w:bookmarkStart w:id="1347" w:name="_Toc28541"/>
      <w:bookmarkStart w:id="1348" w:name="_Toc18045"/>
      <w:bookmarkStart w:id="1349" w:name="_Toc13309"/>
      <w:bookmarkStart w:id="1350" w:name="_Toc5196"/>
      <w:bookmarkStart w:id="1351" w:name="_Toc457126104"/>
      <w:bookmarkStart w:id="1352" w:name="_Toc457127688"/>
      <w:bookmarkStart w:id="1353" w:name="_Toc457128797"/>
      <w:bookmarkStart w:id="1354" w:name="_Toc457132622"/>
      <w:bookmarkStart w:id="1355" w:name="_Toc17604"/>
      <w:bookmarkStart w:id="1356" w:name="_Toc32449"/>
      <w:bookmarkStart w:id="1357" w:name="_Toc27956"/>
      <w:bookmarkStart w:id="1358" w:name="_Toc9709"/>
      <w:bookmarkStart w:id="1359" w:name="_Toc30715"/>
      <w:bookmarkStart w:id="1360" w:name="_Toc12524"/>
      <w:r w:rsidRPr="00986B2F">
        <w:rPr>
          <w:rFonts w:eastAsia="Times New Roman" w:cs="Times New Roman"/>
          <w:b/>
          <w:bCs/>
          <w:iCs/>
          <w:color w:val="000000"/>
          <w:szCs w:val="24"/>
          <w:lang w:val="lt-LT"/>
        </w:rPr>
        <w:t>6.9.3. Betonavimo darbų vykdymas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2FE8A01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Pristatant betono mišinį į statybos vietą ir betonavimo metu neturi pakisti betono mišinio savybės. Betono mišiniai neturi sustingti, susisluoksniuoti, prarasti vienalytiškumo ir projektinio slankumo.</w:t>
      </w:r>
    </w:p>
    <w:p w14:paraId="0A53133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mišinys  klojamas  horizontaliais  sluoksniais  visame  betonuojamosios konstrukcijos plote. Kad visa betoninė konstrukcija būtų vienalytė, ką tik paruoštą betono mišinį reikia kloti ant ankstesnio sutankinto sluoksnio, kurio cementas dar nepradėjo stingti.</w:t>
      </w:r>
    </w:p>
    <w:p w14:paraId="3014CB9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sluoksnio storis turi būti ne didesnis kaip 1,25 giluminio vibratoriaus darbinės dalies ilgio. Tankinant paviršiniais vibratoriais, nearmuotų konstrukcijų betono sluoksnio storis turi būti ne didesnis kaip 250 mm, o su dviguba armatūra – 120 mm.</w:t>
      </w:r>
    </w:p>
    <w:p w14:paraId="28D2686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Po ilgesnės darbo pertraukos toliau betonuoti konstrukcijas galima, kai anksčiau suklotas betonas įgyja ne mažesnį kaip 1,5 MPa gniuždymo stiprumą. Betono mišinį galima tankinti plūkimu, vibravimu ir vakuumavimu.</w:t>
      </w:r>
    </w:p>
    <w:p w14:paraId="2AFCBC8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Sukietėjusio betono paviršius ant (prie) kurio bus liejamas naujas betonas, šiurkštinamas numatytu būdu, kaip smėlio srovė ir (ar) iškalant, siekiant išryškinti užpildą ir pašalinti visą cemento pieną, laisvas dalis, nuolaužas ir bet kokias dalis, galinčias pakenkti esančio ir naujo betono sukibimui. Paviršius nuvalomas nuo šiukšlių ir dulkių.</w:t>
      </w:r>
    </w:p>
    <w:p w14:paraId="3CD9FB0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Anksčiau sukietėjusio betono, į kurį nebuvo įdėta rišančiųjų priedų, paviršius, prieš liejant ant jo naują betoną, sudrėkinamas vandeniu arba kibimo emulsija, jei tai nurodyta projekte.</w:t>
      </w:r>
    </w:p>
    <w:p w14:paraId="117F65C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liejimas žiemos laikotarpiu neleidžiamas be išankstinio suderinimo su statybos Techninės priežiūros vadovu.</w:t>
      </w:r>
    </w:p>
    <w:p w14:paraId="5F6F516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Betonas negali būti liejamas, kol neužbaigti visi su juo susiję darbai, galintys pakenkti betono stingimui ir jo priežiūrai.</w:t>
      </w:r>
    </w:p>
    <w:p w14:paraId="4C93211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Betonas liejamas tokiu būdu, kad neatsiskirtų jame esančios medžiagos. Liejimui naudojami latakai ar kiti įrengimai, kurie leidžia laisvai kristi betono mišinio pluoštui ne daugiau kaip 1,0 m.</w:t>
      </w:r>
    </w:p>
    <w:p w14:paraId="4369DB3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Pradėjus betono liejimą, jis turi būti vykdomas tol, kol pilnai išliejamas blokas, plokštė, pamatas ir pan. Liejimas nelaikomas vientisu, jei pertraukos tarp betono užpylimų ant to paties paviršiaus trunka ilgiau kaip 15 minučių, arba pagal laiką, nustatytą laboratorijoje, įvertinus betono sąstatą, oro temperatūrą ir kt. Darbo betonavimo siūlių išdėstymas elemente turi būti suderintas su Techninės priežiūros vadovu.</w:t>
      </w:r>
    </w:p>
    <w:p w14:paraId="4F0C38C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Tankinant betono mišinį, neleidžiama remti tankinimo vibratoriaus ant armatūros strypų, įdėtinių detalių, klojinių ir jų tvirtinimo elementų. Giluminis vibratorius turi būti panardintas į jau suvibruotą apatinį betono sluoksnį nuo 5 iki 10 cm gylio.</w:t>
      </w:r>
    </w:p>
    <w:p w14:paraId="22EB1C09"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361" w:name="_Toc257392549"/>
      <w:bookmarkStart w:id="1362" w:name="_Toc14211"/>
      <w:bookmarkStart w:id="1363" w:name="_Toc13393"/>
      <w:bookmarkStart w:id="1364" w:name="_Toc26642"/>
      <w:bookmarkStart w:id="1365" w:name="_Toc27742"/>
      <w:bookmarkStart w:id="1366" w:name="_Toc18005"/>
      <w:bookmarkStart w:id="1367" w:name="_Toc457126105"/>
      <w:bookmarkStart w:id="1368" w:name="_Toc457127689"/>
      <w:bookmarkStart w:id="1369" w:name="_Toc457128798"/>
      <w:bookmarkStart w:id="1370" w:name="_Toc457132623"/>
      <w:bookmarkStart w:id="1371" w:name="_Toc3796"/>
      <w:bookmarkStart w:id="1372" w:name="_Toc23712"/>
      <w:bookmarkStart w:id="1373" w:name="_Toc26836"/>
      <w:bookmarkStart w:id="1374" w:name="_Toc30553"/>
      <w:bookmarkStart w:id="1375" w:name="_Toc7294"/>
      <w:bookmarkStart w:id="1376" w:name="_Toc25042"/>
      <w:r w:rsidRPr="00986B2F">
        <w:rPr>
          <w:rFonts w:eastAsia="Times New Roman" w:cs="Times New Roman"/>
          <w:b/>
          <w:bCs/>
          <w:iCs/>
          <w:color w:val="000000"/>
          <w:szCs w:val="24"/>
          <w:lang w:val="lt-LT"/>
        </w:rPr>
        <w:t>6.9.3.1. Betonavimas, kai oro temperatūra aukštesnė kaip +25 °C</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309F54C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Vykdant betono darbus, kai oro temperatūra aukštesnė kaip 25°C ir santykinė oro drėgmė yra mažesnė kaip 50 %, turi būti naudojamas greitai kietėjantis Inžinieriaus aprobuotas portlandcementas, kurio markė turi būti ne mažiau kaip 1,5 karto didesnė negu projektinė betono markė.</w:t>
      </w:r>
    </w:p>
    <w:p w14:paraId="6B83D8B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temperatūra, betonuojant konstrukcijas, kurių paviršiaus modulis yra virš 3, neturi viršyti 30–35 °C.</w:t>
      </w:r>
    </w:p>
    <w:p w14:paraId="3C1CD0F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Dėl plastinio nusėdimo betono paviršiuje atsiradus plyšiams, leistinas pakartotinas betono vibravimas ne vėliau kaip 0,5–1 val. po sudėjimo pabaigos.</w:t>
      </w:r>
    </w:p>
    <w:p w14:paraId="3888BB3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Šviežiai sudėto betono priežiūrą pradėti iš karto po betono sudėjimo ir vykdyti iki tol, kol betonas nepasieks 70 % projektinio stiprumo.</w:t>
      </w:r>
    </w:p>
    <w:p w14:paraId="7083FF8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Šviežiai sudėtas mišinys pradiniame etape turi būti apsaugotas nuo vandens trūkumo.</w:t>
      </w:r>
    </w:p>
    <w:p w14:paraId="12EDEAB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Kai betono stiprumas 0,5 Mpa, tolesnė priežiūra vykdoma užtikrinant betono paviršiaus drėgnumą, periodiškai purškiant vandenį. Atvirų kietėjančių betono paviršių laistymas vandeniu neleistinas.</w:t>
      </w:r>
    </w:p>
    <w:p w14:paraId="4C52CCF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Siekiant pagreitinti betono kietėjimą išnaudojant saulės radiaciją, reikia uždengti betoną permatomomis, bet drėgmei nepralaidžiomis medžiagomis.</w:t>
      </w:r>
    </w:p>
    <w:p w14:paraId="1F8D1E8E"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Kietėjantį betoną reikia apsaugoti nuo tiesioginių saulės spindulių, uždengiant jį šilumą izoliuojančiomis medžiagomis.</w:t>
      </w:r>
    </w:p>
    <w:p w14:paraId="03DA01BC"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Kontroliuojant darbus, esant karštam orui, reikia tikrinti:</w:t>
      </w:r>
    </w:p>
    <w:p w14:paraId="5D813C19"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betono mišinio slankumą ir standumą (prieš klojant ir po pagaminimo);</w:t>
      </w:r>
    </w:p>
    <w:p w14:paraId="41EB6AC4"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vandens, betono mišinio, oro temperatūrą;</w:t>
      </w:r>
    </w:p>
    <w:p w14:paraId="7F6BB951" w14:textId="77777777" w:rsidR="005160CA" w:rsidRPr="00986B2F" w:rsidRDefault="003F0E5A">
      <w:pPr>
        <w:numPr>
          <w:ilvl w:val="0"/>
          <w:numId w:val="12"/>
        </w:numPr>
        <w:tabs>
          <w:tab w:val="clear" w:pos="1572"/>
          <w:tab w:val="left" w:pos="720"/>
        </w:tabs>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betono stiprumą/nepralaidumą vandeniui, atsparumą šalčiui.</w:t>
      </w:r>
    </w:p>
    <w:p w14:paraId="62B149A4"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377" w:name="_Toc257392550"/>
      <w:bookmarkStart w:id="1378" w:name="_Toc18797"/>
      <w:bookmarkStart w:id="1379" w:name="_Toc15181"/>
      <w:bookmarkStart w:id="1380" w:name="_Toc30169"/>
      <w:bookmarkStart w:id="1381" w:name="_Toc31666"/>
      <w:bookmarkStart w:id="1382" w:name="_Toc10745"/>
      <w:bookmarkStart w:id="1383" w:name="_Toc457126106"/>
      <w:bookmarkStart w:id="1384" w:name="_Toc457127690"/>
      <w:bookmarkStart w:id="1385" w:name="_Toc457128799"/>
      <w:bookmarkStart w:id="1386" w:name="_Toc457132624"/>
      <w:bookmarkStart w:id="1387" w:name="_Toc14567"/>
      <w:bookmarkStart w:id="1388" w:name="_Toc20291"/>
      <w:bookmarkStart w:id="1389" w:name="_Toc31566"/>
      <w:bookmarkStart w:id="1390" w:name="_Toc9994"/>
      <w:bookmarkStart w:id="1391" w:name="_Toc26323"/>
      <w:bookmarkStart w:id="1392" w:name="_Toc15505"/>
      <w:r w:rsidRPr="00986B2F">
        <w:rPr>
          <w:rFonts w:eastAsia="Times New Roman" w:cs="Times New Roman"/>
          <w:b/>
          <w:bCs/>
          <w:iCs/>
          <w:color w:val="000000"/>
          <w:szCs w:val="24"/>
          <w:lang w:val="lt-LT"/>
        </w:rPr>
        <w:t>6.9.3.2. Betono darbų vykdymas žiemos metu</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4663041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Žemiau išdėstyti reikalavimai turi būti vykdomi, kai vidutinė paros temperatūra yra žemesnė kaip 5°C ir minimali paros temperatūra žemesnė kaip 0°C. Darbai gali būti vykdomi suderinus su Techninės priežiūros vadovu.</w:t>
      </w:r>
    </w:p>
    <w:p w14:paraId="5FA1260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mišinio ruošimas vykdomas šildomuose betono mazguose, naudojant pašildytą vandenį, atitirpintus ir pašildytus užpildus, užtikrinant pagaminto betono mišinio temperatūrą ne žemesnę negu skaičiuojamoji. Leidžiama naudoti nešildytus užpildus, kurie neturi prišalusio ledo, sniego, bet tuomet betono maišymo trukmė turi būti 25 % ilgesnė negu vasarą.</w:t>
      </w:r>
    </w:p>
    <w:p w14:paraId="443C801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Transportuojant turi būti numatytos priemonės, kurios užtikrintų betono mišinio temperatūros pastovumą.</w:t>
      </w:r>
    </w:p>
    <w:p w14:paraId="600A7F8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Pagrindas, ant kurio bus dedamas betono mišinys, turi būti apsaugotas nuo užšalimo.</w:t>
      </w:r>
    </w:p>
    <w:p w14:paraId="0DCBD02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Kai oro temperatūra žemesnė kaip -10°C, betonuojant tankiai armuotas konstrukcijas, kurių armatūros skersmuo yra didesnis kaip 24 mm ir su įdėtinėmis detalėmis, reikia pašildyti metalą iki pliusinės temperatūros. Baigiant betonuoti konstrukcijas, reikia jas apšiltinti apdengiant termoizoliacinėmis medžiagomis ar kitais būdais.</w:t>
      </w:r>
    </w:p>
    <w:p w14:paraId="5EFCA3F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Siekiant pagreitinti betono kietėjimą, betono mišinio gamybai naudojami cheminiai priedai, kurie yra aprobuoti techninės priežiūros vadovo. Jie turi nemažinti betono stiprumo. Taip pat gali būti naudojamas sukloto betono terminis apdirbimas (pašildymas).</w:t>
      </w:r>
    </w:p>
    <w:p w14:paraId="1D2BC92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Turi būti tikrinami šie betono norminiai parametrai: stiprumas gniuždant, atsparumas šalčiui, vandens nepralaidumas.</w:t>
      </w:r>
    </w:p>
    <w:p w14:paraId="33D07F09"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Betonas tikrinamas bandant kubelius, kaip nurodyta poskyryje „Betono kokybės kontrolė“. Prieš bandant jie turi būti laikomi 2–4 val.  +20 °C temperatūroje.</w:t>
      </w:r>
    </w:p>
    <w:p w14:paraId="60A65A0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Turi būti nuolat tikrinama naudojamų medžiagų ir gaminių kokybė, pašildyto vandens ir užpildų temperatūra, siūlių įrengimo teisingumas, angų išdėstymas, apsauginiai sluoksniai.</w:t>
      </w:r>
    </w:p>
    <w:p w14:paraId="68D7BB1E" w14:textId="77777777" w:rsidR="005160CA" w:rsidRPr="00986B2F" w:rsidRDefault="003F0E5A">
      <w:pPr>
        <w:spacing w:line="240" w:lineRule="auto"/>
        <w:ind w:rightChars="133" w:right="319" w:firstLineChars="133" w:firstLine="319"/>
        <w:jc w:val="right"/>
        <w:rPr>
          <w:rFonts w:cs="Times New Roman"/>
          <w:color w:val="000000"/>
          <w:szCs w:val="24"/>
          <w:lang w:val="lt-LT"/>
        </w:rPr>
      </w:pPr>
      <w:r w:rsidRPr="00986B2F">
        <w:rPr>
          <w:color w:val="000000"/>
          <w:lang w:val="lt-LT"/>
        </w:rPr>
        <w:t>Lentelė 15. Betono darbų vykdymo žiemos metu reikalavimai</w:t>
      </w:r>
    </w:p>
    <w:tbl>
      <w:tblPr>
        <w:tblW w:w="9810" w:type="dxa"/>
        <w:tblInd w:w="-2" w:type="dxa"/>
        <w:tblLayout w:type="fixed"/>
        <w:tblLook w:val="04A0" w:firstRow="1" w:lastRow="0" w:firstColumn="1" w:lastColumn="0" w:noHBand="0" w:noVBand="1"/>
      </w:tblPr>
      <w:tblGrid>
        <w:gridCol w:w="4140"/>
        <w:gridCol w:w="2700"/>
        <w:gridCol w:w="2970"/>
      </w:tblGrid>
      <w:tr w:rsidR="005160CA" w:rsidRPr="00986B2F" w14:paraId="5663D40F" w14:textId="77777777">
        <w:trPr>
          <w:cantSplit/>
          <w:tblHeader/>
        </w:trPr>
        <w:tc>
          <w:tcPr>
            <w:tcW w:w="4140" w:type="dxa"/>
            <w:tcBorders>
              <w:top w:val="single" w:sz="4" w:space="0" w:color="000000"/>
              <w:left w:val="single" w:sz="4" w:space="0" w:color="000000"/>
              <w:bottom w:val="single" w:sz="4" w:space="0" w:color="000000"/>
            </w:tcBorders>
          </w:tcPr>
          <w:p w14:paraId="3732572C" w14:textId="77777777" w:rsidR="005160CA" w:rsidRPr="00986B2F" w:rsidRDefault="003F0E5A">
            <w:pPr>
              <w:spacing w:after="0" w:line="240" w:lineRule="auto"/>
              <w:ind w:firstLineChars="133" w:firstLine="319"/>
              <w:jc w:val="center"/>
              <w:rPr>
                <w:rFonts w:eastAsia="Times New Roman" w:cs="Times New Roman"/>
                <w:color w:val="000000"/>
                <w:szCs w:val="20"/>
                <w:lang w:val="lt-LT"/>
              </w:rPr>
            </w:pPr>
            <w:r w:rsidRPr="00986B2F">
              <w:rPr>
                <w:rFonts w:eastAsia="Times New Roman" w:cs="Times New Roman"/>
                <w:color w:val="000000"/>
                <w:szCs w:val="20"/>
                <w:lang w:val="lt-LT"/>
              </w:rPr>
              <w:lastRenderedPageBreak/>
              <w:t>Parametras</w:t>
            </w:r>
          </w:p>
        </w:tc>
        <w:tc>
          <w:tcPr>
            <w:tcW w:w="2700" w:type="dxa"/>
            <w:tcBorders>
              <w:top w:val="single" w:sz="4" w:space="0" w:color="000000"/>
              <w:left w:val="single" w:sz="4" w:space="0" w:color="000000"/>
              <w:bottom w:val="single" w:sz="4" w:space="0" w:color="000000"/>
            </w:tcBorders>
          </w:tcPr>
          <w:p w14:paraId="214714B1" w14:textId="77777777" w:rsidR="005160CA" w:rsidRPr="00986B2F" w:rsidRDefault="003F0E5A">
            <w:pPr>
              <w:spacing w:after="0" w:line="240" w:lineRule="auto"/>
              <w:ind w:firstLineChars="133" w:firstLine="319"/>
              <w:jc w:val="center"/>
              <w:rPr>
                <w:rFonts w:eastAsia="Times New Roman" w:cs="Times New Roman"/>
                <w:color w:val="000000"/>
                <w:szCs w:val="20"/>
                <w:lang w:val="lt-LT"/>
              </w:rPr>
            </w:pPr>
            <w:r w:rsidRPr="00986B2F">
              <w:rPr>
                <w:rFonts w:eastAsia="Times New Roman" w:cs="Times New Roman"/>
                <w:color w:val="000000"/>
                <w:szCs w:val="20"/>
                <w:lang w:val="lt-LT"/>
              </w:rPr>
              <w:t>Parametro dydis</w:t>
            </w:r>
          </w:p>
        </w:tc>
        <w:tc>
          <w:tcPr>
            <w:tcW w:w="2970" w:type="dxa"/>
            <w:tcBorders>
              <w:top w:val="single" w:sz="4" w:space="0" w:color="000000"/>
              <w:left w:val="single" w:sz="4" w:space="0" w:color="000000"/>
              <w:bottom w:val="single" w:sz="4" w:space="0" w:color="000000"/>
              <w:right w:val="single" w:sz="4" w:space="0" w:color="000000"/>
            </w:tcBorders>
          </w:tcPr>
          <w:p w14:paraId="3EF19EBF" w14:textId="77777777" w:rsidR="005160CA" w:rsidRPr="00986B2F" w:rsidRDefault="003F0E5A">
            <w:pPr>
              <w:spacing w:after="0" w:line="240" w:lineRule="auto"/>
              <w:ind w:firstLineChars="133" w:firstLine="319"/>
              <w:jc w:val="center"/>
              <w:rPr>
                <w:rFonts w:eastAsia="Times New Roman" w:cs="Times New Roman"/>
                <w:color w:val="000000"/>
                <w:szCs w:val="20"/>
                <w:lang w:val="lt-LT"/>
              </w:rPr>
            </w:pPr>
            <w:r w:rsidRPr="00986B2F">
              <w:rPr>
                <w:rFonts w:eastAsia="Times New Roman" w:cs="Times New Roman"/>
                <w:color w:val="000000"/>
                <w:szCs w:val="20"/>
                <w:lang w:val="lt-LT"/>
              </w:rPr>
              <w:t>Kontrolė</w:t>
            </w:r>
          </w:p>
        </w:tc>
      </w:tr>
      <w:tr w:rsidR="005160CA" w:rsidRPr="00986B2F" w14:paraId="6F508911" w14:textId="77777777">
        <w:trPr>
          <w:cantSplit/>
          <w:tblHeader/>
        </w:trPr>
        <w:tc>
          <w:tcPr>
            <w:tcW w:w="4140" w:type="dxa"/>
            <w:tcBorders>
              <w:left w:val="single" w:sz="4" w:space="0" w:color="000000"/>
              <w:bottom w:val="single" w:sz="4" w:space="0" w:color="000000"/>
            </w:tcBorders>
          </w:tcPr>
          <w:p w14:paraId="4ECB3903" w14:textId="77777777" w:rsidR="005160CA" w:rsidRPr="00986B2F" w:rsidRDefault="003F0E5A">
            <w:pPr>
              <w:spacing w:after="0" w:line="240" w:lineRule="auto"/>
              <w:ind w:firstLineChars="133" w:firstLine="319"/>
              <w:jc w:val="center"/>
              <w:rPr>
                <w:rFonts w:eastAsia="Times New Roman" w:cs="Times New Roman"/>
                <w:color w:val="000000"/>
                <w:szCs w:val="20"/>
                <w:lang w:val="lt-LT"/>
              </w:rPr>
            </w:pPr>
            <w:r w:rsidRPr="00986B2F">
              <w:rPr>
                <w:rFonts w:eastAsia="Times New Roman" w:cs="Times New Roman"/>
                <w:color w:val="000000"/>
                <w:szCs w:val="20"/>
                <w:lang w:val="lt-LT"/>
              </w:rPr>
              <w:t>1</w:t>
            </w:r>
          </w:p>
        </w:tc>
        <w:tc>
          <w:tcPr>
            <w:tcW w:w="2700" w:type="dxa"/>
            <w:tcBorders>
              <w:left w:val="single" w:sz="4" w:space="0" w:color="000000"/>
              <w:bottom w:val="single" w:sz="4" w:space="0" w:color="000000"/>
            </w:tcBorders>
          </w:tcPr>
          <w:p w14:paraId="655701B4" w14:textId="77777777" w:rsidR="005160CA" w:rsidRPr="00986B2F" w:rsidRDefault="003F0E5A">
            <w:pPr>
              <w:spacing w:after="0" w:line="240" w:lineRule="auto"/>
              <w:ind w:firstLineChars="133" w:firstLine="319"/>
              <w:jc w:val="center"/>
              <w:rPr>
                <w:rFonts w:eastAsia="Times New Roman" w:cs="Times New Roman"/>
                <w:color w:val="000000"/>
                <w:szCs w:val="20"/>
                <w:lang w:val="lt-LT"/>
              </w:rPr>
            </w:pPr>
            <w:r w:rsidRPr="00986B2F">
              <w:rPr>
                <w:rFonts w:eastAsia="Times New Roman" w:cs="Times New Roman"/>
                <w:color w:val="000000"/>
                <w:szCs w:val="20"/>
                <w:lang w:val="lt-LT"/>
              </w:rPr>
              <w:t>2</w:t>
            </w:r>
          </w:p>
        </w:tc>
        <w:tc>
          <w:tcPr>
            <w:tcW w:w="2970" w:type="dxa"/>
            <w:tcBorders>
              <w:left w:val="single" w:sz="4" w:space="0" w:color="000000"/>
              <w:bottom w:val="single" w:sz="4" w:space="0" w:color="000000"/>
              <w:right w:val="single" w:sz="4" w:space="0" w:color="000000"/>
            </w:tcBorders>
          </w:tcPr>
          <w:p w14:paraId="55E93985" w14:textId="77777777" w:rsidR="005160CA" w:rsidRPr="00986B2F" w:rsidRDefault="003F0E5A">
            <w:pPr>
              <w:spacing w:after="0" w:line="240" w:lineRule="auto"/>
              <w:ind w:firstLineChars="133" w:firstLine="319"/>
              <w:jc w:val="center"/>
              <w:rPr>
                <w:rFonts w:eastAsia="Times New Roman" w:cs="Times New Roman"/>
                <w:color w:val="000000"/>
                <w:szCs w:val="20"/>
                <w:lang w:val="lt-LT"/>
              </w:rPr>
            </w:pPr>
            <w:r w:rsidRPr="00986B2F">
              <w:rPr>
                <w:rFonts w:eastAsia="Times New Roman" w:cs="Times New Roman"/>
                <w:color w:val="000000"/>
                <w:szCs w:val="20"/>
                <w:lang w:val="lt-LT"/>
              </w:rPr>
              <w:t>3</w:t>
            </w:r>
          </w:p>
        </w:tc>
      </w:tr>
      <w:tr w:rsidR="005160CA" w:rsidRPr="00986B2F" w14:paraId="6894A1C9" w14:textId="77777777">
        <w:trPr>
          <w:cantSplit/>
          <w:tblHeader/>
        </w:trPr>
        <w:tc>
          <w:tcPr>
            <w:tcW w:w="4140" w:type="dxa"/>
            <w:tcBorders>
              <w:left w:val="single" w:sz="4" w:space="0" w:color="000000"/>
            </w:tcBorders>
          </w:tcPr>
          <w:p w14:paraId="7FA744A3"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1. Monolitinių ir surenkamų konstrukcijų stiprumas iki užšalimo:</w:t>
            </w:r>
          </w:p>
        </w:tc>
        <w:tc>
          <w:tcPr>
            <w:tcW w:w="2700" w:type="dxa"/>
            <w:tcBorders>
              <w:left w:val="single" w:sz="4" w:space="0" w:color="000000"/>
            </w:tcBorders>
          </w:tcPr>
          <w:p w14:paraId="4F011DF8"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c>
          <w:tcPr>
            <w:tcW w:w="2970" w:type="dxa"/>
            <w:tcBorders>
              <w:left w:val="single" w:sz="4" w:space="0" w:color="000000"/>
              <w:right w:val="single" w:sz="4" w:space="0" w:color="000000"/>
            </w:tcBorders>
          </w:tcPr>
          <w:p w14:paraId="78E79D90"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Matuojama neardančiais būdais</w:t>
            </w:r>
          </w:p>
        </w:tc>
      </w:tr>
      <w:tr w:rsidR="005160CA" w:rsidRPr="00986B2F" w14:paraId="1958F780" w14:textId="77777777">
        <w:trPr>
          <w:cantSplit/>
          <w:tblHeader/>
        </w:trPr>
        <w:tc>
          <w:tcPr>
            <w:tcW w:w="4140" w:type="dxa"/>
            <w:tcBorders>
              <w:left w:val="single" w:sz="4" w:space="0" w:color="000000"/>
            </w:tcBorders>
          </w:tcPr>
          <w:p w14:paraId="290F7B41"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a) betonui be priedų:</w:t>
            </w:r>
          </w:p>
        </w:tc>
        <w:tc>
          <w:tcPr>
            <w:tcW w:w="2700" w:type="dxa"/>
            <w:tcBorders>
              <w:left w:val="single" w:sz="4" w:space="0" w:color="000000"/>
            </w:tcBorders>
          </w:tcPr>
          <w:p w14:paraId="51F84148"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c>
          <w:tcPr>
            <w:tcW w:w="2970" w:type="dxa"/>
            <w:tcBorders>
              <w:left w:val="single" w:sz="4" w:space="0" w:color="000000"/>
              <w:right w:val="single" w:sz="4" w:space="0" w:color="000000"/>
            </w:tcBorders>
          </w:tcPr>
          <w:p w14:paraId="3BED4ABD"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43FC5EEB" w14:textId="77777777">
        <w:trPr>
          <w:cantSplit/>
          <w:tblHeader/>
        </w:trPr>
        <w:tc>
          <w:tcPr>
            <w:tcW w:w="4140" w:type="dxa"/>
            <w:tcBorders>
              <w:left w:val="single" w:sz="4" w:space="0" w:color="000000"/>
              <w:bottom w:val="single" w:sz="4" w:space="0" w:color="auto"/>
            </w:tcBorders>
          </w:tcPr>
          <w:p w14:paraId="051B9DE1"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 xml:space="preserve">    konstrukcijos, eksploatuojamos pastato viduje; pamatai po įrengimais, be dinaminių apkrovų; požeminės konstrukcijos,</w:t>
            </w:r>
          </w:p>
        </w:tc>
        <w:tc>
          <w:tcPr>
            <w:tcW w:w="2700" w:type="dxa"/>
            <w:tcBorders>
              <w:left w:val="single" w:sz="4" w:space="0" w:color="000000"/>
              <w:bottom w:val="single" w:sz="4" w:space="0" w:color="auto"/>
            </w:tcBorders>
          </w:tcPr>
          <w:p w14:paraId="0F8472F2"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Ne mažiau 5 MPa</w:t>
            </w:r>
          </w:p>
        </w:tc>
        <w:tc>
          <w:tcPr>
            <w:tcW w:w="2970" w:type="dxa"/>
            <w:tcBorders>
              <w:left w:val="single" w:sz="4" w:space="0" w:color="000000"/>
              <w:bottom w:val="single" w:sz="4" w:space="0" w:color="auto"/>
              <w:right w:val="single" w:sz="4" w:space="0" w:color="000000"/>
            </w:tcBorders>
          </w:tcPr>
          <w:p w14:paraId="673A55D9"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6E231318" w14:textId="77777777">
        <w:trPr>
          <w:cantSplit/>
          <w:tblHeader/>
        </w:trPr>
        <w:tc>
          <w:tcPr>
            <w:tcW w:w="4140" w:type="dxa"/>
            <w:tcBorders>
              <w:top w:val="single" w:sz="4" w:space="0" w:color="auto"/>
              <w:left w:val="single" w:sz="4" w:space="0" w:color="000000"/>
            </w:tcBorders>
          </w:tcPr>
          <w:p w14:paraId="43D2253A"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 xml:space="preserve">    konstrukcijos, eksploatuojamos veikiant atmosferos krituliams, esant betono klasei:</w:t>
            </w:r>
          </w:p>
        </w:tc>
        <w:tc>
          <w:tcPr>
            <w:tcW w:w="2700" w:type="dxa"/>
            <w:tcBorders>
              <w:top w:val="single" w:sz="4" w:space="0" w:color="auto"/>
              <w:left w:val="single" w:sz="4" w:space="0" w:color="000000"/>
            </w:tcBorders>
          </w:tcPr>
          <w:p w14:paraId="6FEB0353"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Ne mažiau % nuo projektuojamo</w:t>
            </w:r>
          </w:p>
          <w:p w14:paraId="25EB7E84"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stiprumo</w:t>
            </w:r>
          </w:p>
        </w:tc>
        <w:tc>
          <w:tcPr>
            <w:tcW w:w="2970" w:type="dxa"/>
            <w:tcBorders>
              <w:top w:val="single" w:sz="4" w:space="0" w:color="auto"/>
              <w:left w:val="single" w:sz="4" w:space="0" w:color="000000"/>
              <w:right w:val="single" w:sz="4" w:space="0" w:color="000000"/>
            </w:tcBorders>
          </w:tcPr>
          <w:p w14:paraId="56614F11"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0F304ADB" w14:textId="77777777">
        <w:trPr>
          <w:cantSplit/>
          <w:tblHeader/>
        </w:trPr>
        <w:tc>
          <w:tcPr>
            <w:tcW w:w="4140" w:type="dxa"/>
            <w:tcBorders>
              <w:left w:val="single" w:sz="4" w:space="0" w:color="000000"/>
            </w:tcBorders>
          </w:tcPr>
          <w:p w14:paraId="52A06A57"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C7,5/10</w:t>
            </w:r>
          </w:p>
        </w:tc>
        <w:tc>
          <w:tcPr>
            <w:tcW w:w="2700" w:type="dxa"/>
            <w:tcBorders>
              <w:left w:val="single" w:sz="4" w:space="0" w:color="000000"/>
            </w:tcBorders>
          </w:tcPr>
          <w:p w14:paraId="6F1C77B9"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50</w:t>
            </w:r>
          </w:p>
        </w:tc>
        <w:tc>
          <w:tcPr>
            <w:tcW w:w="2970" w:type="dxa"/>
            <w:tcBorders>
              <w:left w:val="single" w:sz="4" w:space="0" w:color="000000"/>
              <w:right w:val="single" w:sz="4" w:space="0" w:color="000000"/>
            </w:tcBorders>
          </w:tcPr>
          <w:p w14:paraId="3229F888"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014864CF" w14:textId="77777777">
        <w:trPr>
          <w:cantSplit/>
          <w:tblHeader/>
        </w:trPr>
        <w:tc>
          <w:tcPr>
            <w:tcW w:w="4140" w:type="dxa"/>
            <w:tcBorders>
              <w:left w:val="single" w:sz="4" w:space="0" w:color="000000"/>
            </w:tcBorders>
          </w:tcPr>
          <w:p w14:paraId="4AB4780B"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C10/12,5-C20/25</w:t>
            </w:r>
          </w:p>
        </w:tc>
        <w:tc>
          <w:tcPr>
            <w:tcW w:w="2700" w:type="dxa"/>
            <w:tcBorders>
              <w:left w:val="single" w:sz="4" w:space="0" w:color="000000"/>
            </w:tcBorders>
          </w:tcPr>
          <w:p w14:paraId="086E1897"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40</w:t>
            </w:r>
          </w:p>
        </w:tc>
        <w:tc>
          <w:tcPr>
            <w:tcW w:w="2970" w:type="dxa"/>
            <w:tcBorders>
              <w:left w:val="single" w:sz="4" w:space="0" w:color="000000"/>
              <w:right w:val="single" w:sz="4" w:space="0" w:color="000000"/>
            </w:tcBorders>
          </w:tcPr>
          <w:p w14:paraId="02B1FD20"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60C2FD50" w14:textId="77777777">
        <w:trPr>
          <w:cantSplit/>
          <w:tblHeader/>
        </w:trPr>
        <w:tc>
          <w:tcPr>
            <w:tcW w:w="4140" w:type="dxa"/>
            <w:tcBorders>
              <w:left w:val="single" w:sz="4" w:space="0" w:color="000000"/>
            </w:tcBorders>
          </w:tcPr>
          <w:p w14:paraId="515004CF"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C25/30 ir aukščiau</w:t>
            </w:r>
          </w:p>
        </w:tc>
        <w:tc>
          <w:tcPr>
            <w:tcW w:w="2700" w:type="dxa"/>
            <w:tcBorders>
              <w:left w:val="single" w:sz="4" w:space="0" w:color="000000"/>
            </w:tcBorders>
          </w:tcPr>
          <w:p w14:paraId="05D55F1A"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30</w:t>
            </w:r>
          </w:p>
        </w:tc>
        <w:tc>
          <w:tcPr>
            <w:tcW w:w="2970" w:type="dxa"/>
            <w:tcBorders>
              <w:left w:val="single" w:sz="4" w:space="0" w:color="000000"/>
              <w:right w:val="single" w:sz="4" w:space="0" w:color="000000"/>
            </w:tcBorders>
          </w:tcPr>
          <w:p w14:paraId="65AE0A03"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2AFCA7DA" w14:textId="77777777">
        <w:trPr>
          <w:cantSplit/>
          <w:tblHeader/>
        </w:trPr>
        <w:tc>
          <w:tcPr>
            <w:tcW w:w="4140" w:type="dxa"/>
            <w:tcBorders>
              <w:left w:val="single" w:sz="4" w:space="0" w:color="000000"/>
              <w:bottom w:val="single" w:sz="4" w:space="0" w:color="000000"/>
            </w:tcBorders>
          </w:tcPr>
          <w:p w14:paraId="337CD94E"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b) betonui su cheminiais priedais</w:t>
            </w:r>
          </w:p>
        </w:tc>
        <w:tc>
          <w:tcPr>
            <w:tcW w:w="2700" w:type="dxa"/>
            <w:tcBorders>
              <w:left w:val="single" w:sz="4" w:space="0" w:color="000000"/>
              <w:bottom w:val="single" w:sz="4" w:space="0" w:color="000000"/>
            </w:tcBorders>
          </w:tcPr>
          <w:p w14:paraId="57A946BF"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Betono atšalimas iki temperatūros, kuriai paskaičiuotas cheminių priedų kiekis, pasiekus ne mažiau 20 % projektinio stiprumo</w:t>
            </w:r>
          </w:p>
        </w:tc>
        <w:tc>
          <w:tcPr>
            <w:tcW w:w="2970" w:type="dxa"/>
            <w:tcBorders>
              <w:left w:val="single" w:sz="4" w:space="0" w:color="000000"/>
              <w:bottom w:val="single" w:sz="4" w:space="0" w:color="000000"/>
              <w:right w:val="single" w:sz="4" w:space="0" w:color="000000"/>
            </w:tcBorders>
          </w:tcPr>
          <w:p w14:paraId="140BFD2F"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6AA63149" w14:textId="77777777">
        <w:trPr>
          <w:cantSplit/>
          <w:tblHeader/>
        </w:trPr>
        <w:tc>
          <w:tcPr>
            <w:tcW w:w="4140" w:type="dxa"/>
            <w:tcBorders>
              <w:top w:val="single" w:sz="4" w:space="0" w:color="auto"/>
              <w:left w:val="single" w:sz="4" w:space="0" w:color="000000"/>
              <w:bottom w:val="single" w:sz="4" w:space="0" w:color="000000"/>
            </w:tcBorders>
          </w:tcPr>
          <w:p w14:paraId="39C01D61"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2. Konstrukcijos apkrovimas skaičiuojamąja apkrova leistinas po to, kai betonas pasiekia reikiamą stiprumą</w:t>
            </w:r>
          </w:p>
        </w:tc>
        <w:tc>
          <w:tcPr>
            <w:tcW w:w="2700" w:type="dxa"/>
            <w:tcBorders>
              <w:top w:val="single" w:sz="4" w:space="0" w:color="auto"/>
              <w:left w:val="single" w:sz="4" w:space="0" w:color="000000"/>
              <w:bottom w:val="single" w:sz="4" w:space="0" w:color="000000"/>
            </w:tcBorders>
          </w:tcPr>
          <w:p w14:paraId="1A33DB25"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Ne mažiau 100 % projektinio</w:t>
            </w:r>
          </w:p>
        </w:tc>
        <w:tc>
          <w:tcPr>
            <w:tcW w:w="2970" w:type="dxa"/>
            <w:tcBorders>
              <w:top w:val="single" w:sz="4" w:space="0" w:color="auto"/>
              <w:left w:val="single" w:sz="4" w:space="0" w:color="000000"/>
              <w:bottom w:val="single" w:sz="4" w:space="0" w:color="000000"/>
              <w:right w:val="single" w:sz="4" w:space="0" w:color="000000"/>
            </w:tcBorders>
          </w:tcPr>
          <w:p w14:paraId="526AEA2A"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58C7B34A" w14:textId="77777777">
        <w:trPr>
          <w:cantSplit/>
          <w:tblHeader/>
        </w:trPr>
        <w:tc>
          <w:tcPr>
            <w:tcW w:w="4140" w:type="dxa"/>
            <w:tcBorders>
              <w:left w:val="single" w:sz="4" w:space="0" w:color="000000"/>
              <w:bottom w:val="single" w:sz="4" w:space="0" w:color="000000"/>
            </w:tcBorders>
          </w:tcPr>
          <w:p w14:paraId="04BDAA2B"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 xml:space="preserve">3. Vandens ir betono temperatūra išimant iš maišyklės, naudojant portlandcementą iki 52,5 klasės imtinai </w:t>
            </w:r>
          </w:p>
        </w:tc>
        <w:tc>
          <w:tcPr>
            <w:tcW w:w="2700" w:type="dxa"/>
            <w:tcBorders>
              <w:left w:val="single" w:sz="4" w:space="0" w:color="000000"/>
              <w:bottom w:val="single" w:sz="4" w:space="0" w:color="000000"/>
            </w:tcBorders>
          </w:tcPr>
          <w:p w14:paraId="7B35F5A1"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Vandens ne daugiau kaip 700 C, mišinio ne daugiau kaip 350 C</w:t>
            </w:r>
          </w:p>
        </w:tc>
        <w:tc>
          <w:tcPr>
            <w:tcW w:w="2970" w:type="dxa"/>
            <w:tcBorders>
              <w:left w:val="single" w:sz="4" w:space="0" w:color="000000"/>
              <w:bottom w:val="single" w:sz="4" w:space="0" w:color="000000"/>
              <w:right w:val="single" w:sz="4" w:space="0" w:color="000000"/>
            </w:tcBorders>
          </w:tcPr>
          <w:p w14:paraId="601D22AA"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Matuojama 2 kartus per pamainą, įrašoma darbų žurnale</w:t>
            </w:r>
          </w:p>
        </w:tc>
      </w:tr>
      <w:tr w:rsidR="005160CA" w:rsidRPr="00986B2F" w14:paraId="4191960A" w14:textId="77777777">
        <w:trPr>
          <w:cantSplit/>
          <w:tblHeader/>
        </w:trPr>
        <w:tc>
          <w:tcPr>
            <w:tcW w:w="4140" w:type="dxa"/>
            <w:tcBorders>
              <w:left w:val="single" w:sz="4" w:space="0" w:color="000000"/>
            </w:tcBorders>
          </w:tcPr>
          <w:p w14:paraId="00360E6E"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4. Betono mišinio, sukloto į klojinius, temperatūra prieš išlaikymą arba prieš terminį apdirbimą:</w:t>
            </w:r>
          </w:p>
        </w:tc>
        <w:tc>
          <w:tcPr>
            <w:tcW w:w="2700" w:type="dxa"/>
            <w:tcBorders>
              <w:left w:val="single" w:sz="4" w:space="0" w:color="000000"/>
            </w:tcBorders>
          </w:tcPr>
          <w:p w14:paraId="34D43EB2"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c>
          <w:tcPr>
            <w:tcW w:w="2970" w:type="dxa"/>
            <w:tcBorders>
              <w:left w:val="single" w:sz="4" w:space="0" w:color="000000"/>
              <w:right w:val="single" w:sz="4" w:space="0" w:color="000000"/>
            </w:tcBorders>
          </w:tcPr>
          <w:p w14:paraId="4D75F700"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537EC921" w14:textId="77777777">
        <w:trPr>
          <w:cantSplit/>
          <w:tblHeader/>
        </w:trPr>
        <w:tc>
          <w:tcPr>
            <w:tcW w:w="4140" w:type="dxa"/>
            <w:tcBorders>
              <w:left w:val="single" w:sz="4" w:space="0" w:color="000000"/>
            </w:tcBorders>
          </w:tcPr>
          <w:p w14:paraId="0935CBB6"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termoso metodu</w:t>
            </w:r>
          </w:p>
        </w:tc>
        <w:tc>
          <w:tcPr>
            <w:tcW w:w="2700" w:type="dxa"/>
            <w:tcBorders>
              <w:left w:val="single" w:sz="4" w:space="0" w:color="000000"/>
            </w:tcBorders>
          </w:tcPr>
          <w:p w14:paraId="6FD4C2EE"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Pagal skaičiavimus, bet ne žemiau kaip 5° C</w:t>
            </w:r>
          </w:p>
        </w:tc>
        <w:tc>
          <w:tcPr>
            <w:tcW w:w="2970" w:type="dxa"/>
            <w:tcBorders>
              <w:left w:val="single" w:sz="4" w:space="0" w:color="000000"/>
              <w:right w:val="single" w:sz="4" w:space="0" w:color="000000"/>
            </w:tcBorders>
          </w:tcPr>
          <w:p w14:paraId="50471F0B"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4DBC2467" w14:textId="77777777">
        <w:trPr>
          <w:cantSplit/>
          <w:tblHeader/>
        </w:trPr>
        <w:tc>
          <w:tcPr>
            <w:tcW w:w="4140" w:type="dxa"/>
            <w:tcBorders>
              <w:left w:val="single" w:sz="4" w:space="0" w:color="000000"/>
            </w:tcBorders>
          </w:tcPr>
          <w:p w14:paraId="41F6D28D"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su cheminiais priedais</w:t>
            </w:r>
          </w:p>
        </w:tc>
        <w:tc>
          <w:tcPr>
            <w:tcW w:w="2700" w:type="dxa"/>
            <w:tcBorders>
              <w:left w:val="single" w:sz="4" w:space="0" w:color="000000"/>
            </w:tcBorders>
          </w:tcPr>
          <w:p w14:paraId="34F843B7"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Ne mažiau kaip 5°  C daugiau negu užmaišyto betono užšalimo temperatūra</w:t>
            </w:r>
          </w:p>
        </w:tc>
        <w:tc>
          <w:tcPr>
            <w:tcW w:w="2970" w:type="dxa"/>
            <w:tcBorders>
              <w:left w:val="single" w:sz="4" w:space="0" w:color="000000"/>
              <w:right w:val="single" w:sz="4" w:space="0" w:color="000000"/>
            </w:tcBorders>
          </w:tcPr>
          <w:p w14:paraId="334A8AD0"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0A094408" w14:textId="77777777">
        <w:trPr>
          <w:cantSplit/>
          <w:tblHeader/>
        </w:trPr>
        <w:tc>
          <w:tcPr>
            <w:tcW w:w="4140" w:type="dxa"/>
            <w:tcBorders>
              <w:left w:val="single" w:sz="4" w:space="0" w:color="000000"/>
              <w:bottom w:val="single" w:sz="4" w:space="0" w:color="000000"/>
            </w:tcBorders>
          </w:tcPr>
          <w:p w14:paraId="45CD7143"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su šiluminiu apdirbimu</w:t>
            </w:r>
          </w:p>
        </w:tc>
        <w:tc>
          <w:tcPr>
            <w:tcW w:w="2700" w:type="dxa"/>
            <w:tcBorders>
              <w:left w:val="single" w:sz="4" w:space="0" w:color="000000"/>
              <w:bottom w:val="single" w:sz="4" w:space="0" w:color="000000"/>
            </w:tcBorders>
          </w:tcPr>
          <w:p w14:paraId="757EFC1E"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xml:space="preserve">Ne žemesnė </w:t>
            </w:r>
          </w:p>
        </w:tc>
        <w:tc>
          <w:tcPr>
            <w:tcW w:w="2970" w:type="dxa"/>
            <w:tcBorders>
              <w:left w:val="single" w:sz="4" w:space="0" w:color="000000"/>
              <w:bottom w:val="single" w:sz="4" w:space="0" w:color="000000"/>
              <w:right w:val="single" w:sz="4" w:space="0" w:color="000000"/>
            </w:tcBorders>
          </w:tcPr>
          <w:p w14:paraId="239AF081"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6FE98C49" w14:textId="77777777">
        <w:trPr>
          <w:cantSplit/>
          <w:tblHeader/>
        </w:trPr>
        <w:tc>
          <w:tcPr>
            <w:tcW w:w="4140" w:type="dxa"/>
            <w:tcBorders>
              <w:left w:val="single" w:sz="4" w:space="0" w:color="000000"/>
              <w:bottom w:val="single" w:sz="4" w:space="0" w:color="000000"/>
            </w:tcBorders>
          </w:tcPr>
          <w:p w14:paraId="20839F1B"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5. Betono, pagaminto iš portlandcemento, temperatūra jį išlaikant arba termiškai apdorojant</w:t>
            </w:r>
          </w:p>
        </w:tc>
        <w:tc>
          <w:tcPr>
            <w:tcW w:w="2700" w:type="dxa"/>
            <w:tcBorders>
              <w:left w:val="single" w:sz="4" w:space="0" w:color="000000"/>
              <w:bottom w:val="single" w:sz="4" w:space="0" w:color="000000"/>
            </w:tcBorders>
          </w:tcPr>
          <w:p w14:paraId="747B8B1F"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Pagal skaičiavimus, bet ne aukščiau kaip 80° C</w:t>
            </w:r>
          </w:p>
        </w:tc>
        <w:tc>
          <w:tcPr>
            <w:tcW w:w="2970" w:type="dxa"/>
            <w:tcBorders>
              <w:left w:val="single" w:sz="4" w:space="0" w:color="000000"/>
              <w:bottom w:val="single" w:sz="4" w:space="0" w:color="000000"/>
              <w:right w:val="single" w:sz="4" w:space="0" w:color="000000"/>
            </w:tcBorders>
          </w:tcPr>
          <w:p w14:paraId="42952CEE"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Termiškai apdorojant – kas 2 valandas, kol kyla temperatūra, arba pirmą parą. Per kitas tris paras ir be terminio apdorojimo – ne rečiau kaip 2 kartus per pamainą. Per kitą išlaikymo laiką – vieną kartą per parą</w:t>
            </w:r>
          </w:p>
        </w:tc>
      </w:tr>
      <w:tr w:rsidR="005160CA" w:rsidRPr="00986B2F" w14:paraId="3A89CFB8" w14:textId="77777777">
        <w:trPr>
          <w:cantSplit/>
          <w:tblHeader/>
        </w:trPr>
        <w:tc>
          <w:tcPr>
            <w:tcW w:w="4140" w:type="dxa"/>
            <w:tcBorders>
              <w:left w:val="single" w:sz="4" w:space="0" w:color="000000"/>
            </w:tcBorders>
          </w:tcPr>
          <w:p w14:paraId="6DB7C6F3"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6. Temperatūros pakėlimo greitis termiškai apdorojant betoną:</w:t>
            </w:r>
          </w:p>
          <w:p w14:paraId="3E5850FD"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0° C/h konstrukcijoms  su paviršiaus moduliu:</w:t>
            </w:r>
          </w:p>
        </w:tc>
        <w:tc>
          <w:tcPr>
            <w:tcW w:w="2700" w:type="dxa"/>
            <w:tcBorders>
              <w:left w:val="single" w:sz="4" w:space="0" w:color="000000"/>
            </w:tcBorders>
          </w:tcPr>
          <w:p w14:paraId="5D27C55D"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p w14:paraId="59CB5740"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p w14:paraId="68DF239D"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p w14:paraId="5366376B"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ne daugiau:</w:t>
            </w:r>
          </w:p>
        </w:tc>
        <w:tc>
          <w:tcPr>
            <w:tcW w:w="2970" w:type="dxa"/>
            <w:tcBorders>
              <w:left w:val="single" w:sz="4" w:space="0" w:color="000000"/>
              <w:right w:val="single" w:sz="4" w:space="0" w:color="000000"/>
            </w:tcBorders>
          </w:tcPr>
          <w:p w14:paraId="1368E79B"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Matuojant kas 2 val., Rangovui fiksuojant darbų žurnale</w:t>
            </w:r>
          </w:p>
        </w:tc>
      </w:tr>
      <w:tr w:rsidR="005160CA" w:rsidRPr="00986B2F" w14:paraId="14B15E26" w14:textId="77777777">
        <w:trPr>
          <w:cantSplit/>
          <w:tblHeader/>
        </w:trPr>
        <w:tc>
          <w:tcPr>
            <w:tcW w:w="4140" w:type="dxa"/>
            <w:tcBorders>
              <w:left w:val="single" w:sz="4" w:space="0" w:color="000000"/>
            </w:tcBorders>
          </w:tcPr>
          <w:p w14:paraId="53F29857"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iki 4</w:t>
            </w:r>
          </w:p>
        </w:tc>
        <w:tc>
          <w:tcPr>
            <w:tcW w:w="2700" w:type="dxa"/>
            <w:tcBorders>
              <w:left w:val="single" w:sz="4" w:space="0" w:color="000000"/>
            </w:tcBorders>
          </w:tcPr>
          <w:p w14:paraId="1CCB1AEC"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5</w:t>
            </w:r>
          </w:p>
        </w:tc>
        <w:tc>
          <w:tcPr>
            <w:tcW w:w="2970" w:type="dxa"/>
            <w:tcBorders>
              <w:left w:val="single" w:sz="4" w:space="0" w:color="000000"/>
              <w:right w:val="single" w:sz="4" w:space="0" w:color="000000"/>
            </w:tcBorders>
          </w:tcPr>
          <w:p w14:paraId="36D496FE"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3E9E154D" w14:textId="77777777">
        <w:trPr>
          <w:cantSplit/>
          <w:tblHeader/>
        </w:trPr>
        <w:tc>
          <w:tcPr>
            <w:tcW w:w="4140" w:type="dxa"/>
            <w:tcBorders>
              <w:left w:val="single" w:sz="4" w:space="0" w:color="000000"/>
            </w:tcBorders>
          </w:tcPr>
          <w:p w14:paraId="7375A368"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nuo 5 iki 10</w:t>
            </w:r>
          </w:p>
        </w:tc>
        <w:tc>
          <w:tcPr>
            <w:tcW w:w="2700" w:type="dxa"/>
            <w:tcBorders>
              <w:left w:val="single" w:sz="4" w:space="0" w:color="000000"/>
            </w:tcBorders>
          </w:tcPr>
          <w:p w14:paraId="030AB130"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10</w:t>
            </w:r>
          </w:p>
        </w:tc>
        <w:tc>
          <w:tcPr>
            <w:tcW w:w="2970" w:type="dxa"/>
            <w:tcBorders>
              <w:left w:val="single" w:sz="4" w:space="0" w:color="000000"/>
              <w:right w:val="single" w:sz="4" w:space="0" w:color="000000"/>
            </w:tcBorders>
          </w:tcPr>
          <w:p w14:paraId="4C3C4133"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22CB81CE" w14:textId="77777777">
        <w:trPr>
          <w:cantSplit/>
          <w:tblHeader/>
        </w:trPr>
        <w:tc>
          <w:tcPr>
            <w:tcW w:w="4140" w:type="dxa"/>
            <w:tcBorders>
              <w:left w:val="single" w:sz="4" w:space="0" w:color="000000"/>
            </w:tcBorders>
          </w:tcPr>
          <w:p w14:paraId="51A3F84C"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lastRenderedPageBreak/>
              <w:t>- virš 10</w:t>
            </w:r>
          </w:p>
        </w:tc>
        <w:tc>
          <w:tcPr>
            <w:tcW w:w="2700" w:type="dxa"/>
            <w:tcBorders>
              <w:left w:val="single" w:sz="4" w:space="0" w:color="000000"/>
            </w:tcBorders>
          </w:tcPr>
          <w:p w14:paraId="1A7966D6"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15</w:t>
            </w:r>
          </w:p>
        </w:tc>
        <w:tc>
          <w:tcPr>
            <w:tcW w:w="2970" w:type="dxa"/>
            <w:tcBorders>
              <w:left w:val="single" w:sz="4" w:space="0" w:color="000000"/>
              <w:right w:val="single" w:sz="4" w:space="0" w:color="000000"/>
            </w:tcBorders>
          </w:tcPr>
          <w:p w14:paraId="3E6AD072"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6AA9D42E" w14:textId="77777777">
        <w:trPr>
          <w:cantSplit/>
          <w:tblHeader/>
        </w:trPr>
        <w:tc>
          <w:tcPr>
            <w:tcW w:w="4140" w:type="dxa"/>
            <w:tcBorders>
              <w:left w:val="single" w:sz="4" w:space="0" w:color="000000"/>
              <w:bottom w:val="single" w:sz="4" w:space="0" w:color="000000"/>
            </w:tcBorders>
          </w:tcPr>
          <w:p w14:paraId="743F6DE3"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siūlėms</w:t>
            </w:r>
          </w:p>
        </w:tc>
        <w:tc>
          <w:tcPr>
            <w:tcW w:w="2700" w:type="dxa"/>
            <w:tcBorders>
              <w:left w:val="single" w:sz="4" w:space="0" w:color="000000"/>
              <w:bottom w:val="single" w:sz="4" w:space="0" w:color="000000"/>
            </w:tcBorders>
          </w:tcPr>
          <w:p w14:paraId="40678431"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20</w:t>
            </w:r>
          </w:p>
        </w:tc>
        <w:tc>
          <w:tcPr>
            <w:tcW w:w="2970" w:type="dxa"/>
            <w:tcBorders>
              <w:left w:val="single" w:sz="4" w:space="0" w:color="000000"/>
              <w:bottom w:val="single" w:sz="4" w:space="0" w:color="000000"/>
              <w:right w:val="single" w:sz="4" w:space="0" w:color="000000"/>
            </w:tcBorders>
          </w:tcPr>
          <w:p w14:paraId="5E4726D6"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24BA6C56" w14:textId="77777777">
        <w:trPr>
          <w:cantSplit/>
          <w:tblHeader/>
        </w:trPr>
        <w:tc>
          <w:tcPr>
            <w:tcW w:w="4140" w:type="dxa"/>
            <w:tcBorders>
              <w:left w:val="single" w:sz="4" w:space="0" w:color="000000"/>
            </w:tcBorders>
          </w:tcPr>
          <w:p w14:paraId="103DCCE5"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7. Betono ataušimo greitis iki terminio apdirbimo pabaigos, konstrukcijoms su paviršiaus moduliu</w:t>
            </w:r>
          </w:p>
        </w:tc>
        <w:tc>
          <w:tcPr>
            <w:tcW w:w="2700" w:type="dxa"/>
            <w:tcBorders>
              <w:left w:val="single" w:sz="4" w:space="0" w:color="000000"/>
            </w:tcBorders>
          </w:tcPr>
          <w:p w14:paraId="2DEA1B0D"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c>
          <w:tcPr>
            <w:tcW w:w="2970" w:type="dxa"/>
            <w:tcBorders>
              <w:left w:val="single" w:sz="4" w:space="0" w:color="000000"/>
              <w:right w:val="single" w:sz="4" w:space="0" w:color="000000"/>
            </w:tcBorders>
          </w:tcPr>
          <w:p w14:paraId="091C7B7F"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Matuojant, įrašant darbų žurnale</w:t>
            </w:r>
          </w:p>
        </w:tc>
      </w:tr>
      <w:tr w:rsidR="005160CA" w:rsidRPr="00986B2F" w14:paraId="0FFDDD5D" w14:textId="77777777">
        <w:trPr>
          <w:cantSplit/>
          <w:tblHeader/>
        </w:trPr>
        <w:tc>
          <w:tcPr>
            <w:tcW w:w="4140" w:type="dxa"/>
            <w:tcBorders>
              <w:left w:val="single" w:sz="4" w:space="0" w:color="000000"/>
            </w:tcBorders>
          </w:tcPr>
          <w:p w14:paraId="1EDAF7BC"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iki 4</w:t>
            </w:r>
          </w:p>
        </w:tc>
        <w:tc>
          <w:tcPr>
            <w:tcW w:w="2700" w:type="dxa"/>
            <w:tcBorders>
              <w:left w:val="single" w:sz="4" w:space="0" w:color="000000"/>
            </w:tcBorders>
          </w:tcPr>
          <w:p w14:paraId="515EAEA1"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Pagal skaičiavimus</w:t>
            </w:r>
          </w:p>
        </w:tc>
        <w:tc>
          <w:tcPr>
            <w:tcW w:w="2970" w:type="dxa"/>
            <w:tcBorders>
              <w:left w:val="single" w:sz="4" w:space="0" w:color="000000"/>
              <w:right w:val="single" w:sz="4" w:space="0" w:color="000000"/>
            </w:tcBorders>
          </w:tcPr>
          <w:p w14:paraId="385E2D55"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1529EE84" w14:textId="77777777">
        <w:trPr>
          <w:cantSplit/>
          <w:tblHeader/>
        </w:trPr>
        <w:tc>
          <w:tcPr>
            <w:tcW w:w="4140" w:type="dxa"/>
            <w:tcBorders>
              <w:left w:val="single" w:sz="4" w:space="0" w:color="000000"/>
            </w:tcBorders>
          </w:tcPr>
          <w:p w14:paraId="1921F734"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nuo 5 iki 10</w:t>
            </w:r>
          </w:p>
        </w:tc>
        <w:tc>
          <w:tcPr>
            <w:tcW w:w="2700" w:type="dxa"/>
            <w:tcBorders>
              <w:left w:val="single" w:sz="4" w:space="0" w:color="000000"/>
            </w:tcBorders>
          </w:tcPr>
          <w:p w14:paraId="47154521"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ne daugiau kaip 5° C/h</w:t>
            </w:r>
          </w:p>
        </w:tc>
        <w:tc>
          <w:tcPr>
            <w:tcW w:w="2970" w:type="dxa"/>
            <w:tcBorders>
              <w:left w:val="single" w:sz="4" w:space="0" w:color="000000"/>
              <w:right w:val="single" w:sz="4" w:space="0" w:color="000000"/>
            </w:tcBorders>
          </w:tcPr>
          <w:p w14:paraId="1609E885"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0D11DAC1" w14:textId="77777777">
        <w:trPr>
          <w:cantSplit/>
          <w:tblHeader/>
        </w:trPr>
        <w:tc>
          <w:tcPr>
            <w:tcW w:w="4140" w:type="dxa"/>
            <w:tcBorders>
              <w:left w:val="single" w:sz="4" w:space="0" w:color="000000"/>
              <w:bottom w:val="single" w:sz="4" w:space="0" w:color="000000"/>
            </w:tcBorders>
          </w:tcPr>
          <w:p w14:paraId="04AFFA46"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virš 10</w:t>
            </w:r>
          </w:p>
        </w:tc>
        <w:tc>
          <w:tcPr>
            <w:tcW w:w="2700" w:type="dxa"/>
            <w:tcBorders>
              <w:left w:val="single" w:sz="4" w:space="0" w:color="000000"/>
              <w:bottom w:val="single" w:sz="4" w:space="0" w:color="000000"/>
            </w:tcBorders>
          </w:tcPr>
          <w:p w14:paraId="6E210B5F"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ne daugiau kaip 10° C/h</w:t>
            </w:r>
          </w:p>
        </w:tc>
        <w:tc>
          <w:tcPr>
            <w:tcW w:w="2970" w:type="dxa"/>
            <w:tcBorders>
              <w:left w:val="single" w:sz="4" w:space="0" w:color="000000"/>
              <w:bottom w:val="single" w:sz="4" w:space="0" w:color="000000"/>
              <w:right w:val="single" w:sz="4" w:space="0" w:color="000000"/>
            </w:tcBorders>
          </w:tcPr>
          <w:p w14:paraId="04BE2158"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1A9465DF" w14:textId="77777777">
        <w:trPr>
          <w:cantSplit/>
          <w:tblHeader/>
        </w:trPr>
        <w:tc>
          <w:tcPr>
            <w:tcW w:w="4140" w:type="dxa"/>
            <w:tcBorders>
              <w:top w:val="single" w:sz="4" w:space="0" w:color="auto"/>
              <w:left w:val="single" w:sz="4" w:space="0" w:color="000000"/>
            </w:tcBorders>
          </w:tcPr>
          <w:p w14:paraId="0101D0EB"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 xml:space="preserve">8. Išorinių betono sluoksnių ir oro temperatūrų skirtumas, nuimant klojinius su armavimo koeficientu atitinkamai iki 1 %, iki 3 % ir </w:t>
            </w:r>
          </w:p>
          <w:p w14:paraId="3DB880B1"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 xml:space="preserve">virš 3 % konstrukcijoms su paviršiaus moduliu </w:t>
            </w:r>
          </w:p>
        </w:tc>
        <w:tc>
          <w:tcPr>
            <w:tcW w:w="2700" w:type="dxa"/>
            <w:tcBorders>
              <w:top w:val="single" w:sz="4" w:space="0" w:color="auto"/>
              <w:left w:val="single" w:sz="4" w:space="0" w:color="000000"/>
            </w:tcBorders>
          </w:tcPr>
          <w:p w14:paraId="6A2DDE6A"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c>
          <w:tcPr>
            <w:tcW w:w="2970" w:type="dxa"/>
            <w:tcBorders>
              <w:top w:val="single" w:sz="4" w:space="0" w:color="auto"/>
              <w:left w:val="single" w:sz="4" w:space="0" w:color="000000"/>
              <w:right w:val="single" w:sz="4" w:space="0" w:color="000000"/>
            </w:tcBorders>
          </w:tcPr>
          <w:p w14:paraId="7CBA852F" w14:textId="77777777" w:rsidR="005160CA" w:rsidRPr="00986B2F" w:rsidRDefault="003F0E5A">
            <w:pPr>
              <w:spacing w:after="0" w:line="240" w:lineRule="auto"/>
              <w:ind w:firstLineChars="133" w:firstLine="319"/>
              <w:rPr>
                <w:rFonts w:eastAsia="Times New Roman" w:cs="Times New Roman"/>
                <w:color w:val="000000"/>
                <w:szCs w:val="20"/>
                <w:lang w:val="lt-LT"/>
              </w:rPr>
            </w:pPr>
            <w:r w:rsidRPr="00986B2F">
              <w:rPr>
                <w:rFonts w:eastAsia="Times New Roman" w:cs="Times New Roman"/>
                <w:color w:val="000000"/>
                <w:szCs w:val="20"/>
                <w:lang w:val="lt-LT"/>
              </w:rPr>
              <w:t>Matuojant, įrašant darbų žurnale</w:t>
            </w:r>
          </w:p>
        </w:tc>
      </w:tr>
      <w:tr w:rsidR="005160CA" w:rsidRPr="00986B2F" w14:paraId="2CAC3519" w14:textId="77777777">
        <w:trPr>
          <w:cantSplit/>
          <w:tblHeader/>
        </w:trPr>
        <w:tc>
          <w:tcPr>
            <w:tcW w:w="4140" w:type="dxa"/>
            <w:tcBorders>
              <w:left w:val="single" w:sz="4" w:space="0" w:color="000000"/>
            </w:tcBorders>
          </w:tcPr>
          <w:p w14:paraId="4A14D0FC"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nuo 2 iki 5</w:t>
            </w:r>
          </w:p>
        </w:tc>
        <w:tc>
          <w:tcPr>
            <w:tcW w:w="2700" w:type="dxa"/>
            <w:tcBorders>
              <w:left w:val="single" w:sz="4" w:space="0" w:color="000000"/>
            </w:tcBorders>
          </w:tcPr>
          <w:p w14:paraId="1BA23D7F"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Ne daugiau 20, 30, 40° C</w:t>
            </w:r>
          </w:p>
        </w:tc>
        <w:tc>
          <w:tcPr>
            <w:tcW w:w="2970" w:type="dxa"/>
            <w:tcBorders>
              <w:left w:val="single" w:sz="4" w:space="0" w:color="000000"/>
              <w:right w:val="single" w:sz="4" w:space="0" w:color="000000"/>
            </w:tcBorders>
          </w:tcPr>
          <w:p w14:paraId="3A1E04D5"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r w:rsidR="005160CA" w:rsidRPr="00986B2F" w14:paraId="7A66481E" w14:textId="77777777">
        <w:trPr>
          <w:cantSplit/>
          <w:tblHeader/>
        </w:trPr>
        <w:tc>
          <w:tcPr>
            <w:tcW w:w="4140" w:type="dxa"/>
            <w:tcBorders>
              <w:left w:val="single" w:sz="4" w:space="0" w:color="000000"/>
              <w:bottom w:val="single" w:sz="4" w:space="0" w:color="000000"/>
            </w:tcBorders>
          </w:tcPr>
          <w:p w14:paraId="657DD220"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 virš 5</w:t>
            </w:r>
          </w:p>
        </w:tc>
        <w:tc>
          <w:tcPr>
            <w:tcW w:w="2700" w:type="dxa"/>
            <w:tcBorders>
              <w:left w:val="single" w:sz="4" w:space="0" w:color="000000"/>
              <w:bottom w:val="single" w:sz="4" w:space="0" w:color="000000"/>
            </w:tcBorders>
          </w:tcPr>
          <w:p w14:paraId="26F311DC" w14:textId="77777777" w:rsidR="005160CA" w:rsidRPr="00986B2F" w:rsidRDefault="003F0E5A">
            <w:pPr>
              <w:spacing w:after="0" w:line="240" w:lineRule="auto"/>
              <w:ind w:firstLineChars="133" w:firstLine="319"/>
              <w:jc w:val="left"/>
              <w:rPr>
                <w:rFonts w:eastAsia="Times New Roman" w:cs="Times New Roman"/>
                <w:color w:val="000000"/>
                <w:szCs w:val="20"/>
                <w:lang w:val="lt-LT"/>
              </w:rPr>
            </w:pPr>
            <w:r w:rsidRPr="00986B2F">
              <w:rPr>
                <w:rFonts w:eastAsia="Times New Roman" w:cs="Times New Roman"/>
                <w:color w:val="000000"/>
                <w:szCs w:val="20"/>
                <w:lang w:val="lt-LT"/>
              </w:rPr>
              <w:t>Ne daugiau 30, 40, 50° C</w:t>
            </w:r>
          </w:p>
        </w:tc>
        <w:tc>
          <w:tcPr>
            <w:tcW w:w="2970" w:type="dxa"/>
            <w:tcBorders>
              <w:left w:val="single" w:sz="4" w:space="0" w:color="000000"/>
              <w:bottom w:val="single" w:sz="4" w:space="0" w:color="000000"/>
              <w:right w:val="single" w:sz="4" w:space="0" w:color="000000"/>
            </w:tcBorders>
          </w:tcPr>
          <w:p w14:paraId="5600DE8A" w14:textId="77777777" w:rsidR="005160CA" w:rsidRPr="00986B2F" w:rsidRDefault="005160CA">
            <w:pPr>
              <w:spacing w:after="0" w:line="240" w:lineRule="auto"/>
              <w:ind w:firstLineChars="133" w:firstLine="319"/>
              <w:jc w:val="left"/>
              <w:rPr>
                <w:rFonts w:eastAsia="Times New Roman" w:cs="Times New Roman"/>
                <w:color w:val="000000"/>
                <w:szCs w:val="20"/>
                <w:lang w:val="lt-LT"/>
              </w:rPr>
            </w:pPr>
          </w:p>
        </w:tc>
      </w:tr>
    </w:tbl>
    <w:p w14:paraId="40E9ADFF" w14:textId="77777777" w:rsidR="005160CA" w:rsidRPr="00986B2F" w:rsidRDefault="005160CA">
      <w:pPr>
        <w:spacing w:line="240" w:lineRule="auto"/>
        <w:ind w:firstLineChars="133" w:firstLine="319"/>
        <w:rPr>
          <w:color w:val="000000"/>
          <w:lang w:val="lt-LT"/>
        </w:rPr>
      </w:pPr>
      <w:bookmarkStart w:id="1393" w:name="_Toc257392551"/>
      <w:bookmarkStart w:id="1394" w:name="_Toc8355"/>
      <w:bookmarkStart w:id="1395" w:name="_Toc18913"/>
    </w:p>
    <w:p w14:paraId="5FC4D64B"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396" w:name="_Toc22692"/>
      <w:bookmarkStart w:id="1397" w:name="_Toc9091"/>
      <w:bookmarkStart w:id="1398" w:name="_Toc1154"/>
      <w:bookmarkStart w:id="1399" w:name="_Toc457126107"/>
      <w:bookmarkStart w:id="1400" w:name="_Toc457127691"/>
      <w:bookmarkStart w:id="1401" w:name="_Toc457128800"/>
      <w:bookmarkStart w:id="1402" w:name="_Toc457132625"/>
      <w:bookmarkStart w:id="1403" w:name="_Toc5399"/>
      <w:bookmarkStart w:id="1404" w:name="_Toc31178"/>
      <w:bookmarkStart w:id="1405" w:name="_Toc15809"/>
      <w:bookmarkStart w:id="1406" w:name="_Toc12420"/>
      <w:bookmarkStart w:id="1407" w:name="_Toc24616"/>
      <w:bookmarkStart w:id="1408" w:name="_Toc19251"/>
      <w:r w:rsidRPr="00986B2F">
        <w:rPr>
          <w:rFonts w:eastAsia="Times New Roman" w:cs="Times New Roman"/>
          <w:b/>
          <w:bCs/>
          <w:iCs/>
          <w:color w:val="000000"/>
          <w:szCs w:val="24"/>
          <w:lang w:val="lt-LT"/>
        </w:rPr>
        <w:t>6.9.4. Siūlės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1D5DE01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Reikia siekti, kad betonas būtų klojamas nuo plėtimosi (deformacinio) pjūvio iki plėtimosi pjūvio, kad būtų galima sumažinti konstrukcinių siūlių skaičių. Konstrukcinės siūlės turi būti tik horizontalioje ir vertikalioje plokštumoje, jeigu nenumatyta kitaip.</w:t>
      </w:r>
    </w:p>
    <w:p w14:paraId="356B0BA7"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Kai betonavimas sustabdomas vertikalioje ar nuožulnioje plokštumoje, turi būti įrengtos atitinkamos laikančios lentos ir priemonės, leidžiančios, kad armatūra nepertraukiamai tęstųsi per sudūrimą, neišlinktų ar kitaip nenukryptų. Jungiant plokštes ir sienas, ant lentų viršaus, kad būtų lengviau nuimti, šiek tiek nuožulniai prikalama 50x2,5 mm siaura juostelė, siekiant suformuoti iškilų sujungimą, besitęsiantį per visą siūlės ilgį. Betono mišinys, ištryškęs per sandūrą, tuoj pat nukapojamas jam sustingus.</w:t>
      </w:r>
    </w:p>
    <w:p w14:paraId="66AAE71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Jei betonavimas sustojęs horizontalioje plokštumoje, paviršius turi būti stipriai pašiurkštintas, stropiai nuvalytas tuoj pat, kai betonas sustingsta.</w:t>
      </w:r>
    </w:p>
    <w:p w14:paraId="456FA2D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Armatūros strypynai ir tinklai turi būti vientisi per visas siūles, išskyrus išsiplėtimo arba deformacines siūles. Visos išsiplėtimo siūlės turi būti su lygiais strypais su movomis ant vieno galo, kad būtų laisvumas judėjimui, kur reikia perduoti apkrovą iš vienos siūlės pusės į kitą arba išlaikyti konstrukcijos paviršių viename lygyje. Išsiplėtimo siūlės jungiamos su jas užpildančia medžiaga ar kita patvirtinta priemone, leidžiančia išsiplėtimą. Siūlės sandarinamos, kada tai yra prieinama ir būtina užtikrinti, kad į siūles nepatektų pašaliniai elementai.</w:t>
      </w:r>
    </w:p>
    <w:p w14:paraId="66C6CAE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Sienos, plokštės ant grunto ar kito paviršiaus bei panašios konstrukcijos suskirstomos išsiplėtimo–deformacinėmis siūlėmis ne daugiau kaip kas 18,0 m. Šios siūlės rengiamos taip, kad apimtų visą betoninės ar gelžbetoninės konstrukcijos storį.</w:t>
      </w:r>
    </w:p>
    <w:p w14:paraId="7362CD9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Plokščių sienų ir kitų atitinkamų konstrukcijų temperatūrinės–susitraukimo siūlės įrengiamos maksimaliai kas 6,0 m. Šios siūlės atliekamos išpjaunant betone rėžius 1/4 betono konstrukcijos storio. Grioveliai įpjaunami betonui pasiekus 50 % projektinio stiprio. Vasaros sezono metu grioveliai įpjaunami po 2–3 parų. Vėsesniu metų laikotarpiu grioveliai pjaunami po 5–7 parų kietėjimo. Išpjauti grioveliai gerai išvalomi ir užtaisomi silikonu arba kita elastine hermetiška medžiaga.</w:t>
      </w:r>
    </w:p>
    <w:p w14:paraId="30770E1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lastRenderedPageBreak/>
        <w:t>Konstrukcines darbo siūles leidžiama įrengti ten, kur jos iš anksto nurodytos Rangovo brėžiniuose ir kaip nurodyta statybos Techninės priežiūros vadovo statybos vietoje. Kur konstrukcinės siūlės nenurodytos brėžiniuose, Rangovas pateikia pasiūlymus jų išdėstymui prieš betonavimo pradžią. Jei dedami konstrukcinėse siūlėse užraktai (įdėklai), jie turi būti pakankamai tvirtai įtvirtinti klojinyje. Deformacinės siūlės turi būti apsaugotos nuo užteršimo.</w:t>
      </w:r>
    </w:p>
    <w:p w14:paraId="6264BDE8"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409" w:name="_Toc257392552"/>
      <w:bookmarkStart w:id="1410" w:name="_Toc10071"/>
      <w:bookmarkStart w:id="1411" w:name="_Toc1983"/>
      <w:bookmarkStart w:id="1412" w:name="_Toc8402"/>
      <w:bookmarkStart w:id="1413" w:name="_Toc27924"/>
      <w:bookmarkStart w:id="1414" w:name="_Toc29667"/>
      <w:bookmarkStart w:id="1415" w:name="_Toc457126108"/>
      <w:bookmarkStart w:id="1416" w:name="_Toc457127692"/>
      <w:bookmarkStart w:id="1417" w:name="_Toc457128801"/>
      <w:bookmarkStart w:id="1418" w:name="_Toc457132626"/>
      <w:bookmarkStart w:id="1419" w:name="_Toc22466"/>
      <w:bookmarkStart w:id="1420" w:name="_Toc15700"/>
      <w:bookmarkStart w:id="1421" w:name="_Toc7996"/>
      <w:bookmarkStart w:id="1422" w:name="_Toc32032"/>
      <w:bookmarkStart w:id="1423" w:name="_Toc11106"/>
      <w:bookmarkStart w:id="1424" w:name="_Toc19740"/>
      <w:r w:rsidRPr="00986B2F">
        <w:rPr>
          <w:rFonts w:eastAsia="Times New Roman" w:cs="Times New Roman"/>
          <w:b/>
          <w:bCs/>
          <w:iCs/>
          <w:color w:val="000000"/>
          <w:szCs w:val="24"/>
          <w:lang w:val="lt-LT"/>
        </w:rPr>
        <w:t>6.9.5. Išbetonuotų konstrukcijų priežiūra</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DD64B8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Pradinėje sukloto betono kietėjimo stadijoje reikia palaikyti tam tikrą temperatūros ir drėgmės režimą. Betonas, kad būtų drėgnas, periodiškai laistomas, vasarą saugomas nuo saulės spindulių, o žiemą – nuo šalčio.</w:t>
      </w:r>
    </w:p>
    <w:p w14:paraId="311CDA4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Vasarą betonas, pagamintas su paprastu portlandcemenčiu, laistomas septynias paras. Kai oro temperatūra aukštesnė kaip 15 °C, pirmąsias tris paras dieną betonas laistomas kas 3 val. ir vieną kartą naktį, vėliau – ne rečiau kaip tris kartus per parą. Išbetonuotą konstrukciją galima pradėti laistyti tik po 5–10 val.</w:t>
      </w:r>
      <w:r w:rsidRPr="00986B2F">
        <w:rPr>
          <w:rFonts w:cs="Times New Roman"/>
          <w:caps/>
          <w:color w:val="000000"/>
          <w:szCs w:val="24"/>
          <w:lang w:val="lt-LT"/>
        </w:rPr>
        <w:t xml:space="preserve"> </w:t>
      </w:r>
      <w:r w:rsidRPr="00986B2F">
        <w:rPr>
          <w:rFonts w:cs="Times New Roman"/>
          <w:color w:val="000000"/>
          <w:szCs w:val="24"/>
          <w:lang w:val="lt-LT"/>
        </w:rPr>
        <w:t>Kai paros oro vidutinė temperatūra yra 3 °C ir žemesnė, betono galima nelaistyti.</w:t>
      </w:r>
    </w:p>
    <w:p w14:paraId="3AEFAEC3"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425" w:name="_Toc257392553"/>
      <w:bookmarkStart w:id="1426" w:name="_Toc5285"/>
      <w:bookmarkStart w:id="1427" w:name="_Toc21702"/>
      <w:bookmarkStart w:id="1428" w:name="_Toc30668"/>
      <w:bookmarkStart w:id="1429" w:name="_Toc17918"/>
      <w:bookmarkStart w:id="1430" w:name="_Toc15613"/>
      <w:bookmarkStart w:id="1431" w:name="_Toc457126109"/>
      <w:bookmarkStart w:id="1432" w:name="_Toc457127693"/>
      <w:bookmarkStart w:id="1433" w:name="_Toc457128802"/>
      <w:bookmarkStart w:id="1434" w:name="_Toc457132627"/>
      <w:bookmarkStart w:id="1435" w:name="_Toc5821"/>
      <w:bookmarkStart w:id="1436" w:name="_Toc2566"/>
      <w:bookmarkStart w:id="1437" w:name="_Toc17020"/>
      <w:bookmarkStart w:id="1438" w:name="_Toc1057"/>
      <w:bookmarkStart w:id="1439" w:name="_Toc9079"/>
      <w:bookmarkStart w:id="1440" w:name="_Toc24224"/>
      <w:r w:rsidRPr="00986B2F">
        <w:rPr>
          <w:rFonts w:eastAsia="Times New Roman" w:cs="Times New Roman"/>
          <w:b/>
          <w:bCs/>
          <w:iCs/>
          <w:color w:val="000000"/>
          <w:szCs w:val="24"/>
          <w:lang w:val="lt-LT"/>
        </w:rPr>
        <w:t>6.9.6. Klojinių nuėmimas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14:paraId="1810532C"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Plokščių, sijų ir kitų konstruktyvinių elementų, kurie laiko betono svorį ir kitas apkrovas, klojinių atramos ir klojiniai gali būti nuardomi prieš betonui pasiekiant nurodytą atsparumą gniuždymui. Visų tipų klojinių elementai nuimami prieš tai juos atplėšus nuo betono.</w:t>
      </w:r>
    </w:p>
    <w:p w14:paraId="45537AC7" w14:textId="77777777" w:rsidR="005160CA" w:rsidRPr="00986B2F" w:rsidRDefault="003F0E5A">
      <w:pPr>
        <w:spacing w:line="240" w:lineRule="auto"/>
        <w:ind w:rightChars="133" w:right="319" w:firstLineChars="133" w:firstLine="319"/>
        <w:jc w:val="right"/>
        <w:rPr>
          <w:color w:val="000000"/>
          <w:lang w:val="lt-LT"/>
        </w:rPr>
      </w:pPr>
      <w:r w:rsidRPr="00986B2F">
        <w:rPr>
          <w:color w:val="000000"/>
          <w:lang w:val="lt-LT"/>
        </w:rPr>
        <w:t>Lentelė 16. Betono stiprumas nuimant klojinius</w:t>
      </w:r>
    </w:p>
    <w:tbl>
      <w:tblPr>
        <w:tblW w:w="9470" w:type="dxa"/>
        <w:tblInd w:w="334" w:type="dxa"/>
        <w:tblLayout w:type="fixed"/>
        <w:tblCellMar>
          <w:left w:w="107" w:type="dxa"/>
          <w:right w:w="107" w:type="dxa"/>
        </w:tblCellMar>
        <w:tblLook w:val="04A0" w:firstRow="1" w:lastRow="0" w:firstColumn="1" w:lastColumn="0" w:noHBand="0" w:noVBand="1"/>
      </w:tblPr>
      <w:tblGrid>
        <w:gridCol w:w="630"/>
        <w:gridCol w:w="4048"/>
        <w:gridCol w:w="2126"/>
        <w:gridCol w:w="2666"/>
      </w:tblGrid>
      <w:tr w:rsidR="005160CA" w:rsidRPr="00986B2F" w14:paraId="29B2F137" w14:textId="77777777">
        <w:tc>
          <w:tcPr>
            <w:tcW w:w="630" w:type="dxa"/>
            <w:tcBorders>
              <w:top w:val="single" w:sz="4" w:space="0" w:color="000000"/>
              <w:left w:val="single" w:sz="4" w:space="0" w:color="000000"/>
            </w:tcBorders>
          </w:tcPr>
          <w:p w14:paraId="2E99FC2F"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Eil.</w:t>
            </w:r>
          </w:p>
          <w:p w14:paraId="646C7362"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Nr.</w:t>
            </w:r>
          </w:p>
        </w:tc>
        <w:tc>
          <w:tcPr>
            <w:tcW w:w="4048" w:type="dxa"/>
            <w:tcBorders>
              <w:top w:val="single" w:sz="4" w:space="0" w:color="000000"/>
              <w:left w:val="single" w:sz="4" w:space="0" w:color="000000"/>
            </w:tcBorders>
          </w:tcPr>
          <w:p w14:paraId="2F936E6A"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p w14:paraId="45FF9CFE"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Parametras</w:t>
            </w:r>
          </w:p>
        </w:tc>
        <w:tc>
          <w:tcPr>
            <w:tcW w:w="2126" w:type="dxa"/>
            <w:tcBorders>
              <w:top w:val="single" w:sz="4" w:space="0" w:color="000000"/>
              <w:left w:val="single" w:sz="4" w:space="0" w:color="000000"/>
            </w:tcBorders>
          </w:tcPr>
          <w:p w14:paraId="7A3696DC"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p w14:paraId="1B4666EB"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Parametro dydis</w:t>
            </w:r>
          </w:p>
        </w:tc>
        <w:tc>
          <w:tcPr>
            <w:tcW w:w="2666" w:type="dxa"/>
            <w:tcBorders>
              <w:top w:val="single" w:sz="4" w:space="0" w:color="000000"/>
              <w:left w:val="single" w:sz="4" w:space="0" w:color="000000"/>
              <w:right w:val="single" w:sz="4" w:space="0" w:color="000000"/>
            </w:tcBorders>
          </w:tcPr>
          <w:p w14:paraId="76E6F58C"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p w14:paraId="1566F432"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Kontrolės metodas</w:t>
            </w:r>
          </w:p>
        </w:tc>
      </w:tr>
      <w:tr w:rsidR="005160CA" w:rsidRPr="00986B2F" w14:paraId="39485B67" w14:textId="77777777">
        <w:tc>
          <w:tcPr>
            <w:tcW w:w="630" w:type="dxa"/>
            <w:tcBorders>
              <w:top w:val="single" w:sz="4" w:space="0" w:color="000000"/>
              <w:left w:val="single" w:sz="4" w:space="0" w:color="000000"/>
            </w:tcBorders>
          </w:tcPr>
          <w:p w14:paraId="50DC96A8"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w:t>
            </w:r>
          </w:p>
        </w:tc>
        <w:tc>
          <w:tcPr>
            <w:tcW w:w="4048" w:type="dxa"/>
            <w:tcBorders>
              <w:top w:val="single" w:sz="4" w:space="0" w:color="000000"/>
              <w:left w:val="single" w:sz="4" w:space="0" w:color="000000"/>
            </w:tcBorders>
          </w:tcPr>
          <w:p w14:paraId="398C9667"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Minimalus neapkrautų konstrukcijų betono stiprumas nuimant klojinius:</w:t>
            </w:r>
          </w:p>
        </w:tc>
        <w:tc>
          <w:tcPr>
            <w:tcW w:w="2126" w:type="dxa"/>
            <w:tcBorders>
              <w:top w:val="single" w:sz="4" w:space="0" w:color="000000"/>
              <w:left w:val="single" w:sz="4" w:space="0" w:color="000000"/>
            </w:tcBorders>
          </w:tcPr>
          <w:p w14:paraId="6172D26B"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c>
          <w:tcPr>
            <w:tcW w:w="2666" w:type="dxa"/>
            <w:tcBorders>
              <w:top w:val="single" w:sz="4" w:space="0" w:color="000000"/>
              <w:left w:val="single" w:sz="4" w:space="0" w:color="000000"/>
              <w:right w:val="single" w:sz="4" w:space="0" w:color="000000"/>
            </w:tcBorders>
          </w:tcPr>
          <w:p w14:paraId="0CFF4D62"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6FA3EEB2" w14:textId="77777777">
        <w:tc>
          <w:tcPr>
            <w:tcW w:w="630" w:type="dxa"/>
            <w:tcBorders>
              <w:left w:val="single" w:sz="4" w:space="0" w:color="000000"/>
            </w:tcBorders>
          </w:tcPr>
          <w:p w14:paraId="27E75E1A"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aps/>
                <w:color w:val="000000"/>
                <w:szCs w:val="24"/>
                <w:lang w:val="lt-LT"/>
              </w:rPr>
            </w:pPr>
          </w:p>
        </w:tc>
        <w:tc>
          <w:tcPr>
            <w:tcW w:w="4048" w:type="dxa"/>
            <w:tcBorders>
              <w:left w:val="single" w:sz="4" w:space="0" w:color="000000"/>
            </w:tcBorders>
          </w:tcPr>
          <w:p w14:paraId="7211E38F"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vertikalių, įvertinant formos išlaikymą</w:t>
            </w:r>
          </w:p>
        </w:tc>
        <w:tc>
          <w:tcPr>
            <w:tcW w:w="2126" w:type="dxa"/>
            <w:tcBorders>
              <w:left w:val="single" w:sz="4" w:space="0" w:color="000000"/>
            </w:tcBorders>
          </w:tcPr>
          <w:p w14:paraId="3353D62B"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p w14:paraId="324BF4C8" w14:textId="77777777" w:rsidR="005160CA" w:rsidRPr="00986B2F" w:rsidRDefault="003F0E5A">
            <w:pPr>
              <w:keepNext/>
              <w:overflowPunct w:val="0"/>
              <w:autoSpaceDE w:val="0"/>
              <w:autoSpaceDN w:val="0"/>
              <w:adjustRightIn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0,2–0,3 MPa</w:t>
            </w:r>
          </w:p>
        </w:tc>
        <w:tc>
          <w:tcPr>
            <w:tcW w:w="2666" w:type="dxa"/>
            <w:tcBorders>
              <w:left w:val="single" w:sz="4" w:space="0" w:color="000000"/>
              <w:right w:val="single" w:sz="4" w:space="0" w:color="000000"/>
            </w:tcBorders>
          </w:tcPr>
          <w:p w14:paraId="26FA693C"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Matavimai, fiksuojant darbų žurnale</w:t>
            </w:r>
          </w:p>
        </w:tc>
      </w:tr>
      <w:tr w:rsidR="005160CA" w:rsidRPr="00986B2F" w14:paraId="13785934" w14:textId="77777777">
        <w:tc>
          <w:tcPr>
            <w:tcW w:w="630" w:type="dxa"/>
            <w:tcBorders>
              <w:left w:val="single" w:sz="4" w:space="0" w:color="000000"/>
            </w:tcBorders>
          </w:tcPr>
          <w:p w14:paraId="7F0922F0"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aps/>
                <w:color w:val="000000"/>
                <w:szCs w:val="24"/>
                <w:lang w:val="lt-LT"/>
              </w:rPr>
            </w:pPr>
          </w:p>
        </w:tc>
        <w:tc>
          <w:tcPr>
            <w:tcW w:w="4048" w:type="dxa"/>
            <w:tcBorders>
              <w:left w:val="single" w:sz="4" w:space="0" w:color="000000"/>
            </w:tcBorders>
          </w:tcPr>
          <w:p w14:paraId="1C8E5032"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horizontalių ir pasvirusių</w:t>
            </w:r>
          </w:p>
        </w:tc>
        <w:tc>
          <w:tcPr>
            <w:tcW w:w="2126" w:type="dxa"/>
            <w:tcBorders>
              <w:left w:val="single" w:sz="4" w:space="0" w:color="000000"/>
            </w:tcBorders>
          </w:tcPr>
          <w:p w14:paraId="1AA73D26"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c>
          <w:tcPr>
            <w:tcW w:w="2666" w:type="dxa"/>
            <w:tcBorders>
              <w:left w:val="single" w:sz="4" w:space="0" w:color="000000"/>
              <w:right w:val="single" w:sz="4" w:space="0" w:color="000000"/>
            </w:tcBorders>
          </w:tcPr>
          <w:p w14:paraId="1CE18A03"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253DA47A" w14:textId="77777777">
        <w:tc>
          <w:tcPr>
            <w:tcW w:w="630" w:type="dxa"/>
            <w:tcBorders>
              <w:left w:val="single" w:sz="4" w:space="0" w:color="000000"/>
            </w:tcBorders>
          </w:tcPr>
          <w:p w14:paraId="0B02D7A4"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aps/>
                <w:color w:val="000000"/>
                <w:szCs w:val="24"/>
                <w:lang w:val="lt-LT"/>
              </w:rPr>
            </w:pPr>
          </w:p>
        </w:tc>
        <w:tc>
          <w:tcPr>
            <w:tcW w:w="4048" w:type="dxa"/>
            <w:tcBorders>
              <w:left w:val="single" w:sz="4" w:space="0" w:color="000000"/>
            </w:tcBorders>
          </w:tcPr>
          <w:p w14:paraId="07176774"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xml:space="preserve">  iki 6 m tarpatramio</w:t>
            </w:r>
          </w:p>
        </w:tc>
        <w:tc>
          <w:tcPr>
            <w:tcW w:w="2126" w:type="dxa"/>
            <w:tcBorders>
              <w:left w:val="single" w:sz="4" w:space="0" w:color="000000"/>
            </w:tcBorders>
          </w:tcPr>
          <w:p w14:paraId="27E87B73"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70 % projektinio</w:t>
            </w:r>
          </w:p>
        </w:tc>
        <w:tc>
          <w:tcPr>
            <w:tcW w:w="2666" w:type="dxa"/>
            <w:tcBorders>
              <w:left w:val="single" w:sz="4" w:space="0" w:color="000000"/>
              <w:right w:val="single" w:sz="4" w:space="0" w:color="000000"/>
            </w:tcBorders>
          </w:tcPr>
          <w:p w14:paraId="1CD4A7FF"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4179E0AC" w14:textId="77777777">
        <w:tc>
          <w:tcPr>
            <w:tcW w:w="630" w:type="dxa"/>
            <w:tcBorders>
              <w:left w:val="single" w:sz="4" w:space="0" w:color="000000"/>
            </w:tcBorders>
          </w:tcPr>
          <w:p w14:paraId="48DB90B2"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aps/>
                <w:color w:val="000000"/>
                <w:szCs w:val="24"/>
                <w:lang w:val="lt-LT"/>
              </w:rPr>
            </w:pPr>
          </w:p>
        </w:tc>
        <w:tc>
          <w:tcPr>
            <w:tcW w:w="4048" w:type="dxa"/>
            <w:tcBorders>
              <w:left w:val="single" w:sz="4" w:space="0" w:color="000000"/>
            </w:tcBorders>
          </w:tcPr>
          <w:p w14:paraId="2A4AD53B"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xml:space="preserve">  virš 6 m tarpatramio</w:t>
            </w:r>
          </w:p>
        </w:tc>
        <w:tc>
          <w:tcPr>
            <w:tcW w:w="2126" w:type="dxa"/>
            <w:tcBorders>
              <w:left w:val="single" w:sz="4" w:space="0" w:color="000000"/>
            </w:tcBorders>
          </w:tcPr>
          <w:p w14:paraId="13E306BD"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80 % projektinio</w:t>
            </w:r>
          </w:p>
        </w:tc>
        <w:tc>
          <w:tcPr>
            <w:tcW w:w="2666" w:type="dxa"/>
            <w:tcBorders>
              <w:left w:val="single" w:sz="4" w:space="0" w:color="000000"/>
              <w:right w:val="single" w:sz="4" w:space="0" w:color="000000"/>
            </w:tcBorders>
          </w:tcPr>
          <w:p w14:paraId="07862D05"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2E0CAAE2" w14:textId="77777777">
        <w:tc>
          <w:tcPr>
            <w:tcW w:w="630" w:type="dxa"/>
            <w:tcBorders>
              <w:left w:val="single" w:sz="4" w:space="0" w:color="000000"/>
              <w:bottom w:val="single" w:sz="4" w:space="0" w:color="000000"/>
            </w:tcBorders>
          </w:tcPr>
          <w:p w14:paraId="7BAD07BD"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w:t>
            </w:r>
          </w:p>
        </w:tc>
        <w:tc>
          <w:tcPr>
            <w:tcW w:w="4048" w:type="dxa"/>
            <w:tcBorders>
              <w:left w:val="single" w:sz="4" w:space="0" w:color="000000"/>
              <w:bottom w:val="single" w:sz="4" w:space="0" w:color="000000"/>
            </w:tcBorders>
          </w:tcPr>
          <w:p w14:paraId="380ED506"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Minimalus apkrautų konstrukcijų betono stiprumas nuimant klojinius</w:t>
            </w:r>
          </w:p>
        </w:tc>
        <w:tc>
          <w:tcPr>
            <w:tcW w:w="2126" w:type="dxa"/>
            <w:tcBorders>
              <w:left w:val="single" w:sz="4" w:space="0" w:color="000000"/>
              <w:bottom w:val="single" w:sz="4" w:space="0" w:color="000000"/>
            </w:tcBorders>
          </w:tcPr>
          <w:p w14:paraId="2C0F084B"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Nustatomas Rangovo, suderinus su Techninės priežiūros vadovu</w:t>
            </w:r>
          </w:p>
        </w:tc>
        <w:tc>
          <w:tcPr>
            <w:tcW w:w="2666" w:type="dxa"/>
            <w:tcBorders>
              <w:left w:val="single" w:sz="4" w:space="0" w:color="000000"/>
              <w:bottom w:val="single" w:sz="4" w:space="0" w:color="000000"/>
              <w:right w:val="single" w:sz="4" w:space="0" w:color="000000"/>
            </w:tcBorders>
          </w:tcPr>
          <w:p w14:paraId="57BDF92A"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xml:space="preserve">Matavimai, fiksuojant darbų žurnale </w:t>
            </w:r>
          </w:p>
        </w:tc>
      </w:tr>
    </w:tbl>
    <w:p w14:paraId="370465C9" w14:textId="77777777" w:rsidR="005160CA" w:rsidRPr="00986B2F" w:rsidRDefault="005160CA">
      <w:pPr>
        <w:spacing w:line="240" w:lineRule="auto"/>
        <w:ind w:firstLineChars="133" w:firstLine="319"/>
        <w:rPr>
          <w:rFonts w:cs="Times New Roman"/>
          <w:bCs/>
          <w:color w:val="000000"/>
          <w:szCs w:val="24"/>
          <w:lang w:val="lt-LT"/>
        </w:rPr>
      </w:pPr>
    </w:p>
    <w:p w14:paraId="3EC1A70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Atitinkamas atsparumas turi būti įrodytas pateikiant patvirtinimui bandymo rezultatus, gautus išbandžius aikštelėje išlieti bandinius. Nurodomas betono atsparumas turi būti pagrįstas 28 dienų bandomojo cilindro ar kubo gniuždymu, išskyrus atvejus, kai naudojamas greitai kietėjantis cementas.</w:t>
      </w:r>
    </w:p>
    <w:p w14:paraId="2630F383"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Kitų konstrukcijų klojinių nuėmimas gali būti atliekamas ir anksčiau, suderinus su statybos priežiūros vadovu.</w:t>
      </w:r>
    </w:p>
    <w:p w14:paraId="3EFA9EC3"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441" w:name="_Toc257392554"/>
      <w:bookmarkStart w:id="1442" w:name="_Toc5418"/>
      <w:bookmarkStart w:id="1443" w:name="_Toc20347"/>
      <w:bookmarkStart w:id="1444" w:name="_Toc8384"/>
      <w:bookmarkStart w:id="1445" w:name="_Toc28762"/>
      <w:bookmarkStart w:id="1446" w:name="_Toc3752"/>
      <w:bookmarkStart w:id="1447" w:name="_Toc457126110"/>
      <w:bookmarkStart w:id="1448" w:name="_Toc457127694"/>
      <w:bookmarkStart w:id="1449" w:name="_Toc457128803"/>
      <w:bookmarkStart w:id="1450" w:name="_Toc457132628"/>
      <w:bookmarkStart w:id="1451" w:name="_Toc24261"/>
      <w:bookmarkStart w:id="1452" w:name="_Toc31732"/>
      <w:bookmarkStart w:id="1453" w:name="_Toc32064"/>
      <w:bookmarkStart w:id="1454" w:name="_Toc28881"/>
      <w:bookmarkStart w:id="1455" w:name="_Toc28569"/>
      <w:bookmarkStart w:id="1456" w:name="_Toc16968"/>
      <w:r w:rsidRPr="00986B2F">
        <w:rPr>
          <w:rFonts w:eastAsia="Times New Roman" w:cs="Times New Roman"/>
          <w:b/>
          <w:bCs/>
          <w:iCs/>
          <w:color w:val="000000"/>
          <w:szCs w:val="24"/>
          <w:lang w:val="lt-LT"/>
        </w:rPr>
        <w:t>6.9.7. Betono apdaila</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2FA98531"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Paviršiaus defektai ištaisomi vos nuėmus klojinius. Nustatyti tinkamą užlopymo būdą ir medžiagas, jeigu betonas bus nedažytas ir matomas ir, jeigu reikia, atliekami spalvos testai. Užtaisymui galima </w:t>
      </w:r>
      <w:r w:rsidRPr="00986B2F">
        <w:rPr>
          <w:rFonts w:cs="Times New Roman"/>
          <w:color w:val="000000"/>
          <w:szCs w:val="24"/>
          <w:lang w:val="lt-LT"/>
        </w:rPr>
        <w:lastRenderedPageBreak/>
        <w:t>naudoti portlandcementinį skiedinį, torkretbetonį, įvairius glaistus. Užtaisymo medžiagos ir būdas turi būti suderinti su statybos Techninės priežiūros vadovu.</w:t>
      </w:r>
    </w:p>
    <w:p w14:paraId="1567874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Lauke esantys paviršiai, kurie bus naudojami kaip pėsčiųjų takai, sušiurkštinami medine lenta, siekiant padaryti lygų neslidų struktūrinį paviršių.</w:t>
      </w:r>
    </w:p>
    <w:p w14:paraId="3FBDD73B"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Prieš galutinę paviršiaus apdailą betonas išlyginamas metaliniu įrankiu, kad būtų padidintas paviršiaus tankumas.</w:t>
      </w:r>
    </w:p>
    <w:p w14:paraId="70F6D8DC" w14:textId="77777777" w:rsidR="005160CA" w:rsidRPr="00986B2F" w:rsidRDefault="003F0E5A">
      <w:pPr>
        <w:keepNext/>
        <w:spacing w:before="240" w:after="60" w:line="240" w:lineRule="auto"/>
        <w:ind w:firstLineChars="133" w:firstLine="320"/>
        <w:outlineLvl w:val="1"/>
        <w:rPr>
          <w:rFonts w:eastAsia="Times New Roman" w:cs="Times New Roman"/>
          <w:b/>
          <w:bCs/>
          <w:iCs/>
          <w:color w:val="000000"/>
          <w:szCs w:val="24"/>
          <w:lang w:val="lt-LT"/>
        </w:rPr>
      </w:pPr>
      <w:bookmarkStart w:id="1457" w:name="_Toc257392555"/>
      <w:bookmarkStart w:id="1458" w:name="_Toc5184"/>
      <w:bookmarkStart w:id="1459" w:name="_Toc6381"/>
      <w:bookmarkStart w:id="1460" w:name="_Toc9964"/>
      <w:bookmarkStart w:id="1461" w:name="_Toc4137"/>
      <w:bookmarkStart w:id="1462" w:name="_Toc31404"/>
      <w:bookmarkStart w:id="1463" w:name="_Toc457126111"/>
      <w:bookmarkStart w:id="1464" w:name="_Toc457127695"/>
      <w:bookmarkStart w:id="1465" w:name="_Toc457128804"/>
      <w:bookmarkStart w:id="1466" w:name="_Toc457132629"/>
      <w:bookmarkStart w:id="1467" w:name="_Toc27129"/>
      <w:bookmarkStart w:id="1468" w:name="_Toc1101"/>
      <w:bookmarkStart w:id="1469" w:name="_Toc12443"/>
      <w:bookmarkStart w:id="1470" w:name="_Toc3353"/>
      <w:bookmarkStart w:id="1471" w:name="_Toc26877"/>
      <w:bookmarkStart w:id="1472" w:name="_Toc29925"/>
      <w:r w:rsidRPr="00986B2F">
        <w:rPr>
          <w:rFonts w:eastAsia="Times New Roman" w:cs="Times New Roman"/>
          <w:b/>
          <w:bCs/>
          <w:iCs/>
          <w:color w:val="000000"/>
          <w:szCs w:val="24"/>
          <w:lang w:val="lt-LT"/>
        </w:rPr>
        <w:t>6.9.8 Betonavimo darbų kokybės kontrolė</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48EA5560"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473" w:name="_Toc257392556"/>
      <w:bookmarkStart w:id="1474" w:name="_Toc18233"/>
      <w:bookmarkStart w:id="1475" w:name="_Toc13080"/>
      <w:bookmarkStart w:id="1476" w:name="_Toc12610"/>
      <w:bookmarkStart w:id="1477" w:name="_Toc22916"/>
      <w:bookmarkStart w:id="1478" w:name="_Toc7109"/>
      <w:bookmarkStart w:id="1479" w:name="_Toc457126112"/>
      <w:bookmarkStart w:id="1480" w:name="_Toc457127696"/>
      <w:bookmarkStart w:id="1481" w:name="_Toc457128805"/>
      <w:bookmarkStart w:id="1482" w:name="_Toc457132630"/>
      <w:bookmarkStart w:id="1483" w:name="_Toc2025"/>
      <w:bookmarkStart w:id="1484" w:name="_Toc24133"/>
      <w:bookmarkStart w:id="1485" w:name="_Toc14339"/>
      <w:bookmarkStart w:id="1486" w:name="_Toc6892"/>
      <w:bookmarkStart w:id="1487" w:name="_Toc12963"/>
      <w:bookmarkStart w:id="1488" w:name="_Toc29898"/>
      <w:r w:rsidRPr="00986B2F">
        <w:rPr>
          <w:rFonts w:eastAsia="Times New Roman" w:cs="Times New Roman"/>
          <w:b/>
          <w:bCs/>
          <w:iCs/>
          <w:color w:val="000000"/>
          <w:szCs w:val="24"/>
          <w:lang w:val="lt-LT"/>
        </w:rPr>
        <w:t>6.9.8.1 Bendrieji nurodymai</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14:paraId="60DA1B9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kokybės kontrolė turi būti vykdoma pagal LST EN 206–1:2002. Kokybės kontrolė susideda iš gamybos kontrolės ir atitikties kontrolės.</w:t>
      </w:r>
    </w:p>
    <w:p w14:paraId="2A624AC6"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489" w:name="_Toc257392557"/>
      <w:bookmarkStart w:id="1490" w:name="_Toc18188"/>
      <w:bookmarkStart w:id="1491" w:name="_Toc22399"/>
      <w:bookmarkStart w:id="1492" w:name="_Toc7136"/>
      <w:bookmarkStart w:id="1493" w:name="_Toc13005"/>
      <w:bookmarkStart w:id="1494" w:name="_Toc12416"/>
      <w:bookmarkStart w:id="1495" w:name="_Toc457126113"/>
      <w:bookmarkStart w:id="1496" w:name="_Toc457127697"/>
      <w:bookmarkStart w:id="1497" w:name="_Toc457128806"/>
      <w:bookmarkStart w:id="1498" w:name="_Toc457132631"/>
      <w:bookmarkStart w:id="1499" w:name="_Toc29473"/>
      <w:bookmarkStart w:id="1500" w:name="_Toc3846"/>
      <w:bookmarkStart w:id="1501" w:name="_Toc6165"/>
      <w:bookmarkStart w:id="1502" w:name="_Toc27743"/>
      <w:bookmarkStart w:id="1503" w:name="_Toc1709"/>
      <w:bookmarkStart w:id="1504" w:name="_Toc22478"/>
      <w:r w:rsidRPr="00986B2F">
        <w:rPr>
          <w:rFonts w:eastAsia="Times New Roman" w:cs="Times New Roman"/>
          <w:b/>
          <w:bCs/>
          <w:iCs/>
          <w:color w:val="000000"/>
          <w:szCs w:val="24"/>
          <w:lang w:val="lt-LT"/>
        </w:rPr>
        <w:t>6.9.8.2 Statybinių nuokrypių kontrolė</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14:paraId="17DB679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Išbetonuotų g/b ir betoninių monolitinių konstrukcijų nuokrypiai neturi viršyti leistinųjų.</w:t>
      </w:r>
    </w:p>
    <w:p w14:paraId="5723027F" w14:textId="77777777" w:rsidR="005160CA" w:rsidRPr="00986B2F" w:rsidRDefault="003F0E5A">
      <w:pPr>
        <w:spacing w:line="240" w:lineRule="auto"/>
        <w:ind w:rightChars="133" w:right="319" w:firstLineChars="133" w:firstLine="319"/>
        <w:jc w:val="right"/>
        <w:rPr>
          <w:rFonts w:cs="Times New Roman"/>
          <w:bCs/>
          <w:color w:val="000000"/>
          <w:szCs w:val="24"/>
          <w:lang w:val="lt-LT"/>
        </w:rPr>
      </w:pPr>
      <w:r w:rsidRPr="00986B2F">
        <w:rPr>
          <w:color w:val="000000"/>
          <w:lang w:val="lt-LT"/>
        </w:rPr>
        <w:t>Lentelė 17. Gelžbetoninių monolitinių konstrukcijų leistini nuokrypiai</w:t>
      </w:r>
    </w:p>
    <w:tbl>
      <w:tblPr>
        <w:tblW w:w="9630" w:type="dxa"/>
        <w:tblInd w:w="108" w:type="dxa"/>
        <w:tblLayout w:type="fixed"/>
        <w:tblLook w:val="04A0" w:firstRow="1" w:lastRow="0" w:firstColumn="1" w:lastColumn="0" w:noHBand="0" w:noVBand="1"/>
      </w:tblPr>
      <w:tblGrid>
        <w:gridCol w:w="7319"/>
        <w:gridCol w:w="2311"/>
      </w:tblGrid>
      <w:tr w:rsidR="005160CA" w:rsidRPr="00986B2F" w14:paraId="27129AF2" w14:textId="77777777">
        <w:trPr>
          <w:cantSplit/>
        </w:trPr>
        <w:tc>
          <w:tcPr>
            <w:tcW w:w="7319" w:type="dxa"/>
            <w:tcBorders>
              <w:top w:val="single" w:sz="4" w:space="0" w:color="000000"/>
              <w:left w:val="single" w:sz="4" w:space="0" w:color="000000"/>
              <w:bottom w:val="single" w:sz="4" w:space="0" w:color="000000"/>
            </w:tcBorders>
          </w:tcPr>
          <w:p w14:paraId="7523A3C4"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Nuokrypio pavadinimas</w:t>
            </w:r>
          </w:p>
        </w:tc>
        <w:tc>
          <w:tcPr>
            <w:tcW w:w="2311" w:type="dxa"/>
            <w:tcBorders>
              <w:top w:val="single" w:sz="4" w:space="0" w:color="000000"/>
              <w:left w:val="single" w:sz="4" w:space="0" w:color="000000"/>
              <w:bottom w:val="single" w:sz="4" w:space="0" w:color="000000"/>
              <w:right w:val="single" w:sz="4" w:space="0" w:color="000000"/>
            </w:tcBorders>
          </w:tcPr>
          <w:p w14:paraId="734E8A0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Leistinieji nuokrypiai, mm</w:t>
            </w:r>
          </w:p>
        </w:tc>
      </w:tr>
      <w:tr w:rsidR="005160CA" w:rsidRPr="00986B2F" w14:paraId="52352C04" w14:textId="77777777">
        <w:trPr>
          <w:cantSplit/>
        </w:trPr>
        <w:tc>
          <w:tcPr>
            <w:tcW w:w="7319" w:type="dxa"/>
            <w:tcBorders>
              <w:left w:val="single" w:sz="4" w:space="0" w:color="000000"/>
              <w:bottom w:val="single" w:sz="4" w:space="0" w:color="000000"/>
            </w:tcBorders>
          </w:tcPr>
          <w:p w14:paraId="0FCEEC64"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Plokštumų ir jų sankirtos linijų nuo vertikalės arba nuo projektinio polinkio per visą aukštį:</w:t>
            </w:r>
          </w:p>
        </w:tc>
        <w:tc>
          <w:tcPr>
            <w:tcW w:w="2311" w:type="dxa"/>
            <w:tcBorders>
              <w:left w:val="single" w:sz="4" w:space="0" w:color="000000"/>
              <w:bottom w:val="single" w:sz="4" w:space="0" w:color="000000"/>
              <w:right w:val="single" w:sz="4" w:space="0" w:color="000000"/>
            </w:tcBorders>
          </w:tcPr>
          <w:p w14:paraId="104F6DD5" w14:textId="77777777" w:rsidR="005160CA" w:rsidRPr="00986B2F" w:rsidRDefault="005160C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p>
        </w:tc>
      </w:tr>
      <w:tr w:rsidR="005160CA" w:rsidRPr="00986B2F" w14:paraId="4941EAD7" w14:textId="77777777">
        <w:trPr>
          <w:cantSplit/>
        </w:trPr>
        <w:tc>
          <w:tcPr>
            <w:tcW w:w="7319" w:type="dxa"/>
            <w:tcBorders>
              <w:left w:val="single" w:sz="4" w:space="0" w:color="000000"/>
              <w:bottom w:val="single" w:sz="4" w:space="0" w:color="000000"/>
            </w:tcBorders>
          </w:tcPr>
          <w:p w14:paraId="5CE672AA"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pamatų</w:t>
            </w:r>
          </w:p>
        </w:tc>
        <w:tc>
          <w:tcPr>
            <w:tcW w:w="2311" w:type="dxa"/>
            <w:tcBorders>
              <w:left w:val="single" w:sz="4" w:space="0" w:color="000000"/>
              <w:bottom w:val="single" w:sz="4" w:space="0" w:color="000000"/>
              <w:right w:val="single" w:sz="4" w:space="0" w:color="000000"/>
            </w:tcBorders>
          </w:tcPr>
          <w:p w14:paraId="0FC9BC1A"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±20</w:t>
            </w:r>
          </w:p>
        </w:tc>
      </w:tr>
      <w:tr w:rsidR="005160CA" w:rsidRPr="00986B2F" w14:paraId="025FD43C" w14:textId="77777777">
        <w:trPr>
          <w:cantSplit/>
        </w:trPr>
        <w:tc>
          <w:tcPr>
            <w:tcW w:w="7319" w:type="dxa"/>
            <w:tcBorders>
              <w:left w:val="single" w:sz="4" w:space="0" w:color="000000"/>
              <w:bottom w:val="single" w:sz="4" w:space="0" w:color="000000"/>
            </w:tcBorders>
          </w:tcPr>
          <w:p w14:paraId="00DB1932"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sienų, ant kurių montuojamos surenkamosios gelžbetoninės konstrukcijos</w:t>
            </w:r>
          </w:p>
        </w:tc>
        <w:tc>
          <w:tcPr>
            <w:tcW w:w="2311" w:type="dxa"/>
            <w:tcBorders>
              <w:left w:val="single" w:sz="4" w:space="0" w:color="000000"/>
              <w:bottom w:val="single" w:sz="4" w:space="0" w:color="000000"/>
              <w:right w:val="single" w:sz="4" w:space="0" w:color="000000"/>
            </w:tcBorders>
          </w:tcPr>
          <w:p w14:paraId="70623388"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±5</w:t>
            </w:r>
          </w:p>
        </w:tc>
      </w:tr>
      <w:tr w:rsidR="005160CA" w:rsidRPr="00986B2F" w14:paraId="1BE7A38E" w14:textId="77777777">
        <w:trPr>
          <w:cantSplit/>
        </w:trPr>
        <w:tc>
          <w:tcPr>
            <w:tcW w:w="7319" w:type="dxa"/>
            <w:tcBorders>
              <w:left w:val="single" w:sz="4" w:space="0" w:color="000000"/>
              <w:bottom w:val="single" w:sz="4" w:space="0" w:color="000000"/>
            </w:tcBorders>
          </w:tcPr>
          <w:p w14:paraId="315DA923"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 vietiniai betono paviršiaus nelygumai, tikrinant 2 m kontroline liniuote, išskyrus atraminius paviršius</w:t>
            </w:r>
          </w:p>
        </w:tc>
        <w:tc>
          <w:tcPr>
            <w:tcW w:w="2311" w:type="dxa"/>
            <w:tcBorders>
              <w:left w:val="single" w:sz="4" w:space="0" w:color="000000"/>
              <w:bottom w:val="single" w:sz="4" w:space="0" w:color="000000"/>
              <w:right w:val="single" w:sz="4" w:space="0" w:color="000000"/>
            </w:tcBorders>
          </w:tcPr>
          <w:p w14:paraId="712E650D"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±5</w:t>
            </w:r>
          </w:p>
        </w:tc>
      </w:tr>
      <w:tr w:rsidR="005160CA" w:rsidRPr="00986B2F" w14:paraId="5E2AD9FF" w14:textId="77777777">
        <w:trPr>
          <w:cantSplit/>
        </w:trPr>
        <w:tc>
          <w:tcPr>
            <w:tcW w:w="7319" w:type="dxa"/>
            <w:tcBorders>
              <w:left w:val="single" w:sz="4" w:space="0" w:color="000000"/>
              <w:bottom w:val="single" w:sz="4" w:space="0" w:color="000000"/>
            </w:tcBorders>
          </w:tcPr>
          <w:p w14:paraId="207A2D91"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Elementų ilgio</w:t>
            </w:r>
          </w:p>
        </w:tc>
        <w:tc>
          <w:tcPr>
            <w:tcW w:w="2311" w:type="dxa"/>
            <w:tcBorders>
              <w:left w:val="single" w:sz="4" w:space="0" w:color="000000"/>
              <w:bottom w:val="single" w:sz="4" w:space="0" w:color="000000"/>
              <w:right w:val="single" w:sz="4" w:space="0" w:color="000000"/>
            </w:tcBorders>
          </w:tcPr>
          <w:p w14:paraId="0A32E93F"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±20</w:t>
            </w:r>
          </w:p>
        </w:tc>
      </w:tr>
      <w:tr w:rsidR="005160CA" w:rsidRPr="00986B2F" w14:paraId="4A285F6E" w14:textId="77777777">
        <w:trPr>
          <w:cantSplit/>
        </w:trPr>
        <w:tc>
          <w:tcPr>
            <w:tcW w:w="7319" w:type="dxa"/>
            <w:tcBorders>
              <w:left w:val="single" w:sz="4" w:space="0" w:color="000000"/>
              <w:bottom w:val="single" w:sz="4" w:space="0" w:color="000000"/>
            </w:tcBorders>
          </w:tcPr>
          <w:p w14:paraId="2CF9E9C0"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Elementų skerspjūvio matmenų</w:t>
            </w:r>
          </w:p>
        </w:tc>
        <w:tc>
          <w:tcPr>
            <w:tcW w:w="2311" w:type="dxa"/>
            <w:tcBorders>
              <w:left w:val="single" w:sz="4" w:space="0" w:color="000000"/>
              <w:bottom w:val="single" w:sz="4" w:space="0" w:color="000000"/>
              <w:right w:val="single" w:sz="4" w:space="0" w:color="000000"/>
            </w:tcBorders>
          </w:tcPr>
          <w:p w14:paraId="0A8923A0"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+6,-3</w:t>
            </w:r>
          </w:p>
        </w:tc>
      </w:tr>
      <w:tr w:rsidR="005160CA" w:rsidRPr="00986B2F" w14:paraId="16EBE49F" w14:textId="77777777">
        <w:trPr>
          <w:cantSplit/>
        </w:trPr>
        <w:tc>
          <w:tcPr>
            <w:tcW w:w="7319" w:type="dxa"/>
            <w:tcBorders>
              <w:left w:val="single" w:sz="4" w:space="0" w:color="000000"/>
              <w:bottom w:val="single" w:sz="4" w:space="0" w:color="000000"/>
            </w:tcBorders>
          </w:tcPr>
          <w:p w14:paraId="09E1E28B" w14:textId="77777777" w:rsidR="005160CA" w:rsidRPr="00986B2F" w:rsidRDefault="003F0E5A">
            <w:pPr>
              <w:keepNext/>
              <w:overflowPunct w:val="0"/>
              <w:autoSpaceDE w:val="0"/>
              <w:autoSpaceDN w:val="0"/>
              <w:adjustRightInd w:val="0"/>
              <w:snapToGrid w:val="0"/>
              <w:spacing w:after="0" w:line="240" w:lineRule="auto"/>
              <w:ind w:firstLineChars="133" w:firstLine="319"/>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Surenkamų metalinių elementų atramų altitudžių</w:t>
            </w:r>
          </w:p>
        </w:tc>
        <w:tc>
          <w:tcPr>
            <w:tcW w:w="2311" w:type="dxa"/>
            <w:tcBorders>
              <w:left w:val="single" w:sz="4" w:space="0" w:color="000000"/>
              <w:bottom w:val="single" w:sz="4" w:space="0" w:color="000000"/>
              <w:right w:val="single" w:sz="4" w:space="0" w:color="000000"/>
            </w:tcBorders>
          </w:tcPr>
          <w:p w14:paraId="39BCB155"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-5</w:t>
            </w:r>
          </w:p>
        </w:tc>
      </w:tr>
      <w:tr w:rsidR="005160CA" w:rsidRPr="00986B2F" w14:paraId="0AEC30B5" w14:textId="77777777">
        <w:trPr>
          <w:cantSplit/>
        </w:trPr>
        <w:tc>
          <w:tcPr>
            <w:tcW w:w="7319" w:type="dxa"/>
            <w:tcBorders>
              <w:left w:val="single" w:sz="4" w:space="0" w:color="000000"/>
              <w:bottom w:val="single" w:sz="4" w:space="0" w:color="000000"/>
            </w:tcBorders>
          </w:tcPr>
          <w:p w14:paraId="72AE59F6"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Gretimų elementų aukščių skirtumo sandūroje</w:t>
            </w:r>
          </w:p>
        </w:tc>
        <w:tc>
          <w:tcPr>
            <w:tcW w:w="2311" w:type="dxa"/>
            <w:tcBorders>
              <w:left w:val="single" w:sz="4" w:space="0" w:color="000000"/>
              <w:bottom w:val="single" w:sz="4" w:space="0" w:color="000000"/>
              <w:right w:val="single" w:sz="4" w:space="0" w:color="000000"/>
            </w:tcBorders>
          </w:tcPr>
          <w:p w14:paraId="25BE2708" w14:textId="77777777" w:rsidR="005160CA" w:rsidRPr="00986B2F" w:rsidRDefault="003F0E5A">
            <w:pPr>
              <w:keepNext/>
              <w:overflowPunct w:val="0"/>
              <w:autoSpaceDE w:val="0"/>
              <w:autoSpaceDN w:val="0"/>
              <w:adjustRightInd w:val="0"/>
              <w:snapToGrid w:val="0"/>
              <w:spacing w:after="0" w:line="240" w:lineRule="auto"/>
              <w:ind w:firstLineChars="133" w:firstLine="319"/>
              <w:jc w:val="left"/>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w:t>
            </w:r>
          </w:p>
        </w:tc>
      </w:tr>
    </w:tbl>
    <w:p w14:paraId="22153838" w14:textId="77777777" w:rsidR="005160CA" w:rsidRPr="00986B2F" w:rsidRDefault="005160CA">
      <w:pPr>
        <w:spacing w:after="0" w:line="240" w:lineRule="auto"/>
        <w:ind w:firstLineChars="133" w:firstLine="319"/>
        <w:rPr>
          <w:rFonts w:cs="Times New Roman"/>
          <w:bCs/>
          <w:color w:val="000000"/>
          <w:szCs w:val="24"/>
          <w:lang w:val="lt-LT"/>
        </w:rPr>
      </w:pPr>
    </w:p>
    <w:p w14:paraId="231A731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Taip pat turi būti vykdoma, atitinkamai pagal kategoriją, betoninių paviršių kokybės kontrolė (žr. techninių specifikacijų p. 6.8).</w:t>
      </w:r>
    </w:p>
    <w:p w14:paraId="48BF1745"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505" w:name="_Toc257392558"/>
      <w:bookmarkStart w:id="1506" w:name="_Toc16652"/>
      <w:bookmarkStart w:id="1507" w:name="_Toc20036"/>
      <w:bookmarkStart w:id="1508" w:name="_Toc24211"/>
      <w:bookmarkStart w:id="1509" w:name="_Toc14299"/>
      <w:bookmarkStart w:id="1510" w:name="_Toc21482"/>
      <w:bookmarkStart w:id="1511" w:name="_Toc457126114"/>
      <w:bookmarkStart w:id="1512" w:name="_Toc457127698"/>
      <w:bookmarkStart w:id="1513" w:name="_Toc457128807"/>
      <w:bookmarkStart w:id="1514" w:name="_Toc457132632"/>
      <w:bookmarkStart w:id="1515" w:name="_Toc5969"/>
      <w:bookmarkStart w:id="1516" w:name="_Toc14775"/>
      <w:bookmarkStart w:id="1517" w:name="_Toc17644"/>
      <w:bookmarkStart w:id="1518" w:name="_Toc24177"/>
      <w:bookmarkStart w:id="1519" w:name="_Toc16462"/>
      <w:bookmarkStart w:id="1520" w:name="_Toc8073"/>
      <w:r w:rsidRPr="00986B2F">
        <w:rPr>
          <w:rFonts w:eastAsia="Times New Roman" w:cs="Times New Roman"/>
          <w:b/>
          <w:bCs/>
          <w:iCs/>
          <w:color w:val="000000"/>
          <w:szCs w:val="24"/>
          <w:lang w:val="lt-LT"/>
        </w:rPr>
        <w:t>6.9.8.3 Betono kontroliuojamos savybės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65EC95F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Sukietėjusio betono kontroliuojamos savybės yra šios: stipris gniuždant, vandens nepralaidumas, betono atsparumas šalčiui.</w:t>
      </w:r>
    </w:p>
    <w:p w14:paraId="404143A0"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 </w:t>
      </w:r>
      <w:bookmarkStart w:id="1521" w:name="_Toc243911328"/>
      <w:r w:rsidRPr="00986B2F">
        <w:rPr>
          <w:rFonts w:cs="Times New Roman"/>
          <w:b/>
          <w:bCs/>
          <w:color w:val="000000"/>
          <w:szCs w:val="24"/>
          <w:lang w:val="lt-LT"/>
        </w:rPr>
        <w:t>Stipris gniuždant</w:t>
      </w:r>
      <w:bookmarkEnd w:id="1521"/>
    </w:p>
    <w:p w14:paraId="22CC1B62"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stipris gniuždant turi atitikti reikšmes, nurodytas lentelėje.</w:t>
      </w:r>
    </w:p>
    <w:p w14:paraId="0B43324E" w14:textId="77777777" w:rsidR="005160CA" w:rsidRPr="00986B2F" w:rsidRDefault="003F0E5A">
      <w:pPr>
        <w:spacing w:line="240" w:lineRule="auto"/>
        <w:ind w:rightChars="133" w:right="319" w:firstLineChars="133" w:firstLine="319"/>
        <w:jc w:val="right"/>
        <w:rPr>
          <w:color w:val="000000"/>
          <w:lang w:val="lt-LT"/>
        </w:rPr>
      </w:pPr>
      <w:r w:rsidRPr="00986B2F">
        <w:rPr>
          <w:color w:val="000000"/>
          <w:lang w:val="lt-LT"/>
        </w:rPr>
        <w:t>Lentelė 18. Betono stiprio gniuždant klasės</w:t>
      </w:r>
    </w:p>
    <w:tbl>
      <w:tblPr>
        <w:tblW w:w="9630" w:type="dxa"/>
        <w:tblInd w:w="108" w:type="dxa"/>
        <w:tblLayout w:type="fixed"/>
        <w:tblLook w:val="04A0" w:firstRow="1" w:lastRow="0" w:firstColumn="1" w:lastColumn="0" w:noHBand="0" w:noVBand="1"/>
      </w:tblPr>
      <w:tblGrid>
        <w:gridCol w:w="2268"/>
        <w:gridCol w:w="3828"/>
        <w:gridCol w:w="3534"/>
      </w:tblGrid>
      <w:tr w:rsidR="005160CA" w:rsidRPr="00986B2F" w14:paraId="4DFDC699" w14:textId="77777777">
        <w:trPr>
          <w:cantSplit/>
          <w:trHeight w:hRule="exact" w:val="368"/>
        </w:trPr>
        <w:tc>
          <w:tcPr>
            <w:tcW w:w="2268" w:type="dxa"/>
            <w:vMerge w:val="restart"/>
            <w:tcBorders>
              <w:top w:val="single" w:sz="4" w:space="0" w:color="000000"/>
              <w:left w:val="single" w:sz="4" w:space="0" w:color="000000"/>
              <w:bottom w:val="single" w:sz="4" w:space="0" w:color="000000"/>
            </w:tcBorders>
          </w:tcPr>
          <w:p w14:paraId="2BED9A8D"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Betono stiprio gniuždant klasės</w:t>
            </w:r>
          </w:p>
        </w:tc>
        <w:tc>
          <w:tcPr>
            <w:tcW w:w="7362" w:type="dxa"/>
            <w:gridSpan w:val="2"/>
            <w:tcBorders>
              <w:top w:val="single" w:sz="4" w:space="0" w:color="000000"/>
              <w:left w:val="single" w:sz="4" w:space="0" w:color="000000"/>
              <w:bottom w:val="single" w:sz="4" w:space="0" w:color="000000"/>
              <w:right w:val="single" w:sz="4" w:space="0" w:color="000000"/>
            </w:tcBorders>
          </w:tcPr>
          <w:p w14:paraId="554EE03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Stipris gniuždant pagal LST EN 206-1</w:t>
            </w:r>
          </w:p>
        </w:tc>
      </w:tr>
      <w:tr w:rsidR="005160CA" w:rsidRPr="00986B2F" w14:paraId="22167BD1" w14:textId="77777777">
        <w:trPr>
          <w:cantSplit/>
        </w:trPr>
        <w:tc>
          <w:tcPr>
            <w:tcW w:w="2268" w:type="dxa"/>
            <w:vMerge/>
            <w:tcBorders>
              <w:top w:val="single" w:sz="4" w:space="0" w:color="000000"/>
              <w:left w:val="single" w:sz="4" w:space="0" w:color="000000"/>
              <w:bottom w:val="single" w:sz="4" w:space="0" w:color="000000"/>
            </w:tcBorders>
          </w:tcPr>
          <w:p w14:paraId="1BB8C323" w14:textId="77777777" w:rsidR="005160CA" w:rsidRPr="00986B2F" w:rsidRDefault="005160CA">
            <w:pPr>
              <w:spacing w:after="0" w:line="240" w:lineRule="auto"/>
              <w:ind w:firstLineChars="133" w:firstLine="319"/>
              <w:rPr>
                <w:rFonts w:cs="Times New Roman"/>
                <w:bCs/>
                <w:color w:val="000000"/>
                <w:szCs w:val="24"/>
                <w:lang w:val="lt-LT"/>
              </w:rPr>
            </w:pPr>
          </w:p>
        </w:tc>
        <w:tc>
          <w:tcPr>
            <w:tcW w:w="3828" w:type="dxa"/>
            <w:tcBorders>
              <w:left w:val="single" w:sz="4" w:space="0" w:color="000000"/>
              <w:bottom w:val="single" w:sz="4" w:space="0" w:color="000000"/>
            </w:tcBorders>
          </w:tcPr>
          <w:p w14:paraId="1A22CA3E"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Bandant cilindrus 150/300 mm, fck,cyl(N/mm2)</w:t>
            </w:r>
          </w:p>
        </w:tc>
        <w:tc>
          <w:tcPr>
            <w:tcW w:w="3534" w:type="dxa"/>
            <w:tcBorders>
              <w:left w:val="single" w:sz="4" w:space="0" w:color="000000"/>
              <w:bottom w:val="single" w:sz="4" w:space="0" w:color="000000"/>
              <w:right w:val="single" w:sz="4" w:space="0" w:color="000000"/>
            </w:tcBorders>
          </w:tcPr>
          <w:p w14:paraId="43B56CAA"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Bandant kubus (150x150x150) mm, fck,cube(N/mm2)</w:t>
            </w:r>
          </w:p>
        </w:tc>
      </w:tr>
      <w:tr w:rsidR="005160CA" w:rsidRPr="00986B2F" w14:paraId="4A480031" w14:textId="77777777">
        <w:trPr>
          <w:cantSplit/>
        </w:trPr>
        <w:tc>
          <w:tcPr>
            <w:tcW w:w="2268" w:type="dxa"/>
            <w:tcBorders>
              <w:left w:val="single" w:sz="4" w:space="0" w:color="000000"/>
              <w:bottom w:val="single" w:sz="4" w:space="0" w:color="000000"/>
            </w:tcBorders>
          </w:tcPr>
          <w:p w14:paraId="5398D465"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lastRenderedPageBreak/>
              <w:t>C8/10</w:t>
            </w:r>
          </w:p>
        </w:tc>
        <w:tc>
          <w:tcPr>
            <w:tcW w:w="3828" w:type="dxa"/>
            <w:tcBorders>
              <w:left w:val="single" w:sz="4" w:space="0" w:color="000000"/>
              <w:bottom w:val="single" w:sz="4" w:space="0" w:color="000000"/>
            </w:tcBorders>
          </w:tcPr>
          <w:p w14:paraId="29190DD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8</w:t>
            </w:r>
          </w:p>
        </w:tc>
        <w:tc>
          <w:tcPr>
            <w:tcW w:w="3534" w:type="dxa"/>
            <w:tcBorders>
              <w:left w:val="single" w:sz="4" w:space="0" w:color="000000"/>
              <w:bottom w:val="single" w:sz="4" w:space="0" w:color="000000"/>
              <w:right w:val="single" w:sz="4" w:space="0" w:color="000000"/>
            </w:tcBorders>
          </w:tcPr>
          <w:p w14:paraId="4135DC0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10</w:t>
            </w:r>
          </w:p>
        </w:tc>
      </w:tr>
      <w:tr w:rsidR="005160CA" w:rsidRPr="00986B2F" w14:paraId="3AC83105" w14:textId="77777777">
        <w:trPr>
          <w:cantSplit/>
        </w:trPr>
        <w:tc>
          <w:tcPr>
            <w:tcW w:w="2268" w:type="dxa"/>
            <w:tcBorders>
              <w:left w:val="single" w:sz="4" w:space="0" w:color="000000"/>
              <w:bottom w:val="single" w:sz="4" w:space="0" w:color="000000"/>
            </w:tcBorders>
          </w:tcPr>
          <w:p w14:paraId="473C4259"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C12/15</w:t>
            </w:r>
          </w:p>
        </w:tc>
        <w:tc>
          <w:tcPr>
            <w:tcW w:w="3828" w:type="dxa"/>
            <w:tcBorders>
              <w:left w:val="single" w:sz="4" w:space="0" w:color="000000"/>
              <w:bottom w:val="single" w:sz="4" w:space="0" w:color="000000"/>
            </w:tcBorders>
          </w:tcPr>
          <w:p w14:paraId="6DCA3568"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12</w:t>
            </w:r>
          </w:p>
        </w:tc>
        <w:tc>
          <w:tcPr>
            <w:tcW w:w="3534" w:type="dxa"/>
            <w:tcBorders>
              <w:left w:val="single" w:sz="4" w:space="0" w:color="000000"/>
              <w:bottom w:val="single" w:sz="4" w:space="0" w:color="000000"/>
              <w:right w:val="single" w:sz="4" w:space="0" w:color="000000"/>
            </w:tcBorders>
          </w:tcPr>
          <w:p w14:paraId="016FD843"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15</w:t>
            </w:r>
          </w:p>
        </w:tc>
      </w:tr>
      <w:tr w:rsidR="005160CA" w:rsidRPr="00986B2F" w14:paraId="25EEC70F" w14:textId="77777777">
        <w:trPr>
          <w:cantSplit/>
        </w:trPr>
        <w:tc>
          <w:tcPr>
            <w:tcW w:w="2268" w:type="dxa"/>
            <w:tcBorders>
              <w:left w:val="single" w:sz="4" w:space="0" w:color="000000"/>
              <w:bottom w:val="single" w:sz="4" w:space="0" w:color="000000"/>
            </w:tcBorders>
          </w:tcPr>
          <w:p w14:paraId="2D0D6CE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C16/20</w:t>
            </w:r>
          </w:p>
        </w:tc>
        <w:tc>
          <w:tcPr>
            <w:tcW w:w="3828" w:type="dxa"/>
            <w:tcBorders>
              <w:left w:val="single" w:sz="4" w:space="0" w:color="000000"/>
              <w:bottom w:val="single" w:sz="4" w:space="0" w:color="000000"/>
            </w:tcBorders>
          </w:tcPr>
          <w:p w14:paraId="7716AD6E"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16</w:t>
            </w:r>
          </w:p>
        </w:tc>
        <w:tc>
          <w:tcPr>
            <w:tcW w:w="3534" w:type="dxa"/>
            <w:tcBorders>
              <w:left w:val="single" w:sz="4" w:space="0" w:color="000000"/>
              <w:bottom w:val="single" w:sz="4" w:space="0" w:color="000000"/>
              <w:right w:val="single" w:sz="4" w:space="0" w:color="000000"/>
            </w:tcBorders>
          </w:tcPr>
          <w:p w14:paraId="3C084FE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20</w:t>
            </w:r>
          </w:p>
        </w:tc>
      </w:tr>
      <w:tr w:rsidR="005160CA" w:rsidRPr="00986B2F" w14:paraId="56D430CE" w14:textId="77777777">
        <w:trPr>
          <w:cantSplit/>
        </w:trPr>
        <w:tc>
          <w:tcPr>
            <w:tcW w:w="2268" w:type="dxa"/>
            <w:tcBorders>
              <w:left w:val="single" w:sz="4" w:space="0" w:color="000000"/>
              <w:bottom w:val="single" w:sz="4" w:space="0" w:color="000000"/>
            </w:tcBorders>
          </w:tcPr>
          <w:p w14:paraId="54575860"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C20/25</w:t>
            </w:r>
          </w:p>
        </w:tc>
        <w:tc>
          <w:tcPr>
            <w:tcW w:w="3828" w:type="dxa"/>
            <w:tcBorders>
              <w:left w:val="single" w:sz="4" w:space="0" w:color="000000"/>
              <w:bottom w:val="single" w:sz="4" w:space="0" w:color="000000"/>
            </w:tcBorders>
          </w:tcPr>
          <w:p w14:paraId="35E6311E"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20</w:t>
            </w:r>
          </w:p>
        </w:tc>
        <w:tc>
          <w:tcPr>
            <w:tcW w:w="3534" w:type="dxa"/>
            <w:tcBorders>
              <w:left w:val="single" w:sz="4" w:space="0" w:color="000000"/>
              <w:bottom w:val="single" w:sz="4" w:space="0" w:color="000000"/>
              <w:right w:val="single" w:sz="4" w:space="0" w:color="000000"/>
            </w:tcBorders>
          </w:tcPr>
          <w:p w14:paraId="5AF7285C"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25</w:t>
            </w:r>
          </w:p>
        </w:tc>
      </w:tr>
      <w:tr w:rsidR="005160CA" w:rsidRPr="00986B2F" w14:paraId="1D51D6B5" w14:textId="77777777">
        <w:trPr>
          <w:cantSplit/>
        </w:trPr>
        <w:tc>
          <w:tcPr>
            <w:tcW w:w="2268" w:type="dxa"/>
            <w:tcBorders>
              <w:top w:val="single" w:sz="4" w:space="0" w:color="000000"/>
              <w:left w:val="single" w:sz="4" w:space="0" w:color="000000"/>
              <w:bottom w:val="single" w:sz="4" w:space="0" w:color="000000"/>
            </w:tcBorders>
          </w:tcPr>
          <w:p w14:paraId="25613172"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C25/30</w:t>
            </w:r>
          </w:p>
        </w:tc>
        <w:tc>
          <w:tcPr>
            <w:tcW w:w="3828" w:type="dxa"/>
            <w:tcBorders>
              <w:top w:val="single" w:sz="4" w:space="0" w:color="000000"/>
              <w:left w:val="single" w:sz="4" w:space="0" w:color="000000"/>
              <w:bottom w:val="single" w:sz="4" w:space="0" w:color="000000"/>
            </w:tcBorders>
          </w:tcPr>
          <w:p w14:paraId="1CB29764"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25</w:t>
            </w:r>
          </w:p>
        </w:tc>
        <w:tc>
          <w:tcPr>
            <w:tcW w:w="3534" w:type="dxa"/>
            <w:tcBorders>
              <w:top w:val="single" w:sz="4" w:space="0" w:color="000000"/>
              <w:left w:val="single" w:sz="4" w:space="0" w:color="000000"/>
              <w:bottom w:val="single" w:sz="4" w:space="0" w:color="000000"/>
              <w:right w:val="single" w:sz="4" w:space="0" w:color="000000"/>
            </w:tcBorders>
          </w:tcPr>
          <w:p w14:paraId="0A669AE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30</w:t>
            </w:r>
          </w:p>
        </w:tc>
      </w:tr>
      <w:tr w:rsidR="005160CA" w:rsidRPr="00986B2F" w14:paraId="401FEEC0" w14:textId="77777777">
        <w:trPr>
          <w:cantSplit/>
        </w:trPr>
        <w:tc>
          <w:tcPr>
            <w:tcW w:w="2268" w:type="dxa"/>
            <w:tcBorders>
              <w:top w:val="single" w:sz="4" w:space="0" w:color="000000"/>
              <w:left w:val="single" w:sz="4" w:space="0" w:color="000000"/>
              <w:bottom w:val="single" w:sz="4" w:space="0" w:color="000000"/>
            </w:tcBorders>
          </w:tcPr>
          <w:p w14:paraId="67A68D1B"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C30/37</w:t>
            </w:r>
          </w:p>
        </w:tc>
        <w:tc>
          <w:tcPr>
            <w:tcW w:w="3828" w:type="dxa"/>
            <w:tcBorders>
              <w:top w:val="single" w:sz="4" w:space="0" w:color="000000"/>
              <w:left w:val="single" w:sz="4" w:space="0" w:color="000000"/>
              <w:bottom w:val="single" w:sz="4" w:space="0" w:color="000000"/>
            </w:tcBorders>
          </w:tcPr>
          <w:p w14:paraId="7B803D3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30</w:t>
            </w:r>
          </w:p>
        </w:tc>
        <w:tc>
          <w:tcPr>
            <w:tcW w:w="3534" w:type="dxa"/>
            <w:tcBorders>
              <w:top w:val="single" w:sz="4" w:space="0" w:color="000000"/>
              <w:left w:val="single" w:sz="4" w:space="0" w:color="000000"/>
              <w:bottom w:val="single" w:sz="4" w:space="0" w:color="000000"/>
              <w:right w:val="single" w:sz="4" w:space="0" w:color="000000"/>
            </w:tcBorders>
          </w:tcPr>
          <w:p w14:paraId="01B9633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37</w:t>
            </w:r>
          </w:p>
        </w:tc>
      </w:tr>
      <w:tr w:rsidR="005160CA" w:rsidRPr="00986B2F" w14:paraId="7D3FD0A5" w14:textId="77777777">
        <w:trPr>
          <w:cantSplit/>
        </w:trPr>
        <w:tc>
          <w:tcPr>
            <w:tcW w:w="2268" w:type="dxa"/>
            <w:tcBorders>
              <w:left w:val="single" w:sz="4" w:space="0" w:color="000000"/>
              <w:bottom w:val="single" w:sz="4" w:space="0" w:color="000000"/>
            </w:tcBorders>
          </w:tcPr>
          <w:p w14:paraId="2417175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C35/45</w:t>
            </w:r>
          </w:p>
        </w:tc>
        <w:tc>
          <w:tcPr>
            <w:tcW w:w="3828" w:type="dxa"/>
            <w:tcBorders>
              <w:left w:val="single" w:sz="4" w:space="0" w:color="000000"/>
              <w:bottom w:val="single" w:sz="4" w:space="0" w:color="000000"/>
            </w:tcBorders>
          </w:tcPr>
          <w:p w14:paraId="24E6478F"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35</w:t>
            </w:r>
          </w:p>
        </w:tc>
        <w:tc>
          <w:tcPr>
            <w:tcW w:w="3534" w:type="dxa"/>
            <w:tcBorders>
              <w:left w:val="single" w:sz="4" w:space="0" w:color="000000"/>
              <w:bottom w:val="single" w:sz="4" w:space="0" w:color="000000"/>
              <w:right w:val="single" w:sz="4" w:space="0" w:color="000000"/>
            </w:tcBorders>
          </w:tcPr>
          <w:p w14:paraId="3153F73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45</w:t>
            </w:r>
          </w:p>
        </w:tc>
      </w:tr>
      <w:tr w:rsidR="005160CA" w:rsidRPr="00986B2F" w14:paraId="308FEE56" w14:textId="77777777">
        <w:trPr>
          <w:cantSplit/>
        </w:trPr>
        <w:tc>
          <w:tcPr>
            <w:tcW w:w="2268" w:type="dxa"/>
            <w:tcBorders>
              <w:left w:val="single" w:sz="4" w:space="0" w:color="000000"/>
              <w:bottom w:val="single" w:sz="4" w:space="0" w:color="000000"/>
            </w:tcBorders>
          </w:tcPr>
          <w:p w14:paraId="143437B7"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C40/50</w:t>
            </w:r>
          </w:p>
        </w:tc>
        <w:tc>
          <w:tcPr>
            <w:tcW w:w="3828" w:type="dxa"/>
            <w:tcBorders>
              <w:left w:val="single" w:sz="4" w:space="0" w:color="000000"/>
              <w:bottom w:val="single" w:sz="4" w:space="0" w:color="000000"/>
            </w:tcBorders>
          </w:tcPr>
          <w:p w14:paraId="324A1F0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40</w:t>
            </w:r>
          </w:p>
        </w:tc>
        <w:tc>
          <w:tcPr>
            <w:tcW w:w="3534" w:type="dxa"/>
            <w:tcBorders>
              <w:left w:val="single" w:sz="4" w:space="0" w:color="000000"/>
              <w:bottom w:val="single" w:sz="4" w:space="0" w:color="000000"/>
              <w:right w:val="single" w:sz="4" w:space="0" w:color="000000"/>
            </w:tcBorders>
          </w:tcPr>
          <w:p w14:paraId="609433B1" w14:textId="77777777" w:rsidR="005160CA" w:rsidRPr="00986B2F" w:rsidRDefault="003F0E5A">
            <w:pPr>
              <w:keepNext/>
              <w:overflowPunct w:val="0"/>
              <w:autoSpaceDE w:val="0"/>
              <w:autoSpaceDN w:val="0"/>
              <w:adjustRightInd w:val="0"/>
              <w:snapToGrid w:val="0"/>
              <w:spacing w:after="0" w:line="240" w:lineRule="auto"/>
              <w:ind w:firstLineChars="133" w:firstLine="319"/>
              <w:jc w:val="center"/>
              <w:textAlignment w:val="baseline"/>
              <w:rPr>
                <w:rFonts w:eastAsia="Times New Roman" w:cs="Times New Roman"/>
                <w:bCs/>
                <w:color w:val="000000"/>
                <w:szCs w:val="24"/>
                <w:lang w:val="lt-LT"/>
              </w:rPr>
            </w:pPr>
            <w:r w:rsidRPr="00986B2F">
              <w:rPr>
                <w:rFonts w:eastAsia="Times New Roman" w:cs="Times New Roman"/>
                <w:bCs/>
                <w:color w:val="000000"/>
                <w:szCs w:val="24"/>
                <w:lang w:val="lt-LT"/>
              </w:rPr>
              <w:t>50</w:t>
            </w:r>
          </w:p>
        </w:tc>
      </w:tr>
    </w:tbl>
    <w:p w14:paraId="1CB7155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stipris gniuždant turi būti nustatomas pagal LST EN 12390–1.</w:t>
      </w:r>
    </w:p>
    <w:p w14:paraId="36BA51A5" w14:textId="77777777" w:rsidR="005160CA" w:rsidRPr="00986B2F" w:rsidRDefault="003F0E5A">
      <w:pPr>
        <w:spacing w:line="240" w:lineRule="auto"/>
        <w:ind w:firstLineChars="133" w:firstLine="320"/>
        <w:rPr>
          <w:rFonts w:cs="Times New Roman"/>
          <w:b/>
          <w:color w:val="000000"/>
          <w:szCs w:val="24"/>
          <w:lang w:val="lt-LT"/>
        </w:rPr>
      </w:pPr>
      <w:bookmarkStart w:id="1522" w:name="_Toc243911329"/>
      <w:r w:rsidRPr="00986B2F">
        <w:rPr>
          <w:rFonts w:cs="Times New Roman"/>
          <w:b/>
          <w:color w:val="000000"/>
          <w:szCs w:val="24"/>
          <w:lang w:val="lt-LT"/>
        </w:rPr>
        <w:t>Vandens nepralaidumas</w:t>
      </w:r>
      <w:bookmarkEnd w:id="1522"/>
    </w:p>
    <w:p w14:paraId="24DAF2C5"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Betonas pagal vandens nepralaidumą skirstomas į klases W2, W4, W6, W8.</w:t>
      </w:r>
    </w:p>
    <w:p w14:paraId="7EA04282" w14:textId="77777777" w:rsidR="005160CA" w:rsidRPr="00986B2F" w:rsidRDefault="003F0E5A">
      <w:pPr>
        <w:spacing w:line="240" w:lineRule="auto"/>
        <w:ind w:firstLineChars="133" w:firstLine="319"/>
        <w:rPr>
          <w:rFonts w:cs="Times New Roman"/>
          <w:caps/>
          <w:color w:val="000000"/>
          <w:szCs w:val="24"/>
          <w:lang w:val="lt-LT"/>
        </w:rPr>
      </w:pPr>
      <w:r w:rsidRPr="00986B2F">
        <w:rPr>
          <w:rFonts w:cs="Times New Roman"/>
          <w:color w:val="000000"/>
          <w:szCs w:val="24"/>
          <w:lang w:val="lt-LT"/>
        </w:rPr>
        <w:t>Vandens nepralaidumas turi būti nustatomas pagal</w:t>
      </w:r>
      <w:r w:rsidRPr="00986B2F">
        <w:rPr>
          <w:rFonts w:cs="Times New Roman"/>
          <w:caps/>
          <w:color w:val="000000"/>
          <w:szCs w:val="24"/>
          <w:lang w:val="lt-LT"/>
        </w:rPr>
        <w:t xml:space="preserve"> LST EN 12390–8:2003.</w:t>
      </w:r>
    </w:p>
    <w:p w14:paraId="65247859" w14:textId="77777777" w:rsidR="005160CA" w:rsidRPr="00986B2F" w:rsidRDefault="003F0E5A">
      <w:pPr>
        <w:spacing w:line="240" w:lineRule="auto"/>
        <w:ind w:firstLineChars="133" w:firstLine="320"/>
        <w:rPr>
          <w:rFonts w:cs="Times New Roman"/>
          <w:b/>
          <w:color w:val="000000"/>
          <w:szCs w:val="24"/>
          <w:lang w:val="lt-LT"/>
        </w:rPr>
      </w:pPr>
      <w:r w:rsidRPr="00986B2F">
        <w:rPr>
          <w:rFonts w:cs="Times New Roman"/>
          <w:b/>
          <w:color w:val="000000"/>
          <w:szCs w:val="24"/>
          <w:lang w:val="lt-LT"/>
        </w:rPr>
        <w:t xml:space="preserve"> </w:t>
      </w:r>
      <w:bookmarkStart w:id="1523" w:name="_Toc243911330"/>
      <w:r w:rsidRPr="00986B2F">
        <w:rPr>
          <w:rFonts w:cs="Times New Roman"/>
          <w:b/>
          <w:color w:val="000000"/>
          <w:szCs w:val="24"/>
          <w:lang w:val="lt-LT"/>
        </w:rPr>
        <w:t>Atsparumas šalčiui</w:t>
      </w:r>
      <w:bookmarkEnd w:id="1523"/>
    </w:p>
    <w:p w14:paraId="4329E9B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Betonas pagal atsparumą šalčiui klasifikuojamas pagal LST EN 206–1:2002.</w:t>
      </w:r>
    </w:p>
    <w:p w14:paraId="39F8D7B8"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Atsparumas šalčiui turi būti nustatomas pagal LST 1346:1997.</w:t>
      </w:r>
    </w:p>
    <w:p w14:paraId="1A788271"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524" w:name="_Toc257392559"/>
      <w:bookmarkStart w:id="1525" w:name="_Toc23442"/>
      <w:bookmarkStart w:id="1526" w:name="_Toc18423"/>
      <w:bookmarkStart w:id="1527" w:name="_Toc28805"/>
      <w:bookmarkStart w:id="1528" w:name="_Toc8996"/>
      <w:bookmarkStart w:id="1529" w:name="_Toc10185"/>
      <w:bookmarkStart w:id="1530" w:name="_Toc457126115"/>
      <w:bookmarkStart w:id="1531" w:name="_Toc457127699"/>
      <w:bookmarkStart w:id="1532" w:name="_Toc457128808"/>
      <w:bookmarkStart w:id="1533" w:name="_Toc457132633"/>
      <w:bookmarkStart w:id="1534" w:name="_Toc6765"/>
      <w:bookmarkStart w:id="1535" w:name="_Toc22520"/>
      <w:bookmarkStart w:id="1536" w:name="_Toc1901"/>
      <w:bookmarkStart w:id="1537" w:name="_Toc3945"/>
      <w:bookmarkStart w:id="1538" w:name="_Toc22553"/>
      <w:bookmarkStart w:id="1539" w:name="_Toc30327"/>
      <w:r w:rsidRPr="00986B2F">
        <w:rPr>
          <w:rFonts w:eastAsia="Times New Roman" w:cs="Times New Roman"/>
          <w:b/>
          <w:bCs/>
          <w:iCs/>
          <w:color w:val="000000"/>
          <w:szCs w:val="24"/>
          <w:lang w:val="lt-LT"/>
        </w:rPr>
        <w:t>6.9.8.4 Betono bandymai</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1C30DF4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Ruošiant, klojant ir išlaikant betono mišinį, turi būti vykdomi LST EN 206–1:2002 8 ir 9  punktai – „atitikties kontrolė ir atitikties požymiai“ bei „gamybos kontrolė“.</w:t>
      </w:r>
    </w:p>
    <w:p w14:paraId="19F353EF"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Bandiniai betono gniuždymo bandymui turi būti paimami pagal LST EN 206–1. </w:t>
      </w:r>
    </w:p>
    <w:p w14:paraId="26E7ABD4"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Betono pavyzdžiai paimami, prižiūrimi ir bandomi nustatant atsparumą gniuždymui pagal standarto LST EN 206–1 reikalavimus. Iš kiekvienos imties turi būti mažiausiai 4 bandiniai. Trys bandiniai turi būti laikomi standartinės drėgmės ir temperatūros sąlygomis. Ketvirtasis bandinys turi būti laikomas lauko sąlygomis 28 dienas, kaip ir pagrindinė betono masė, išskyrus, jei statybos Techninės priežiūros vadovas yra nurodęs kitaip.</w:t>
      </w:r>
    </w:p>
    <w:p w14:paraId="20B799BE"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Vienas iš drėgnai laikomų bandinių išbandomas po 7 parų, o kiti du – po 28 parų kietėjimo. Lauke laikytas bandinys turi būti pažymėtas, saugomas ir išbandomas statybos Techninės priežiūros vadovui leidus.</w:t>
      </w:r>
    </w:p>
    <w:p w14:paraId="3E91CA91"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Šalims susitarus, atitikties bandymų galima nedaryti, bet pasitenkinti gamintojo atitikties deklaracija, jeigu:</w:t>
      </w:r>
    </w:p>
    <w:p w14:paraId="7A14ED85" w14:textId="77777777" w:rsidR="005160CA" w:rsidRPr="00986B2F" w:rsidRDefault="003F0E5A">
      <w:pPr>
        <w:numPr>
          <w:ilvl w:val="0"/>
          <w:numId w:val="12"/>
        </w:numPr>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gamyklos kontrolės rezultatai atitinka standarto LST 1330:1995 reikalavimus;</w:t>
      </w:r>
    </w:p>
    <w:p w14:paraId="0FE90726" w14:textId="77777777" w:rsidR="005160CA" w:rsidRPr="00986B2F" w:rsidRDefault="003F0E5A">
      <w:pPr>
        <w:numPr>
          <w:ilvl w:val="0"/>
          <w:numId w:val="12"/>
        </w:numPr>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ankstesni bandymai davė teigiamus rezultatus;</w:t>
      </w:r>
    </w:p>
    <w:p w14:paraId="79C3EBC8" w14:textId="77777777" w:rsidR="005160CA" w:rsidRPr="00986B2F" w:rsidRDefault="003F0E5A">
      <w:pPr>
        <w:numPr>
          <w:ilvl w:val="0"/>
          <w:numId w:val="12"/>
        </w:numPr>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reikalinga betono stiprumo klasė ne aukštesnė kaip B20/25;</w:t>
      </w:r>
    </w:p>
    <w:p w14:paraId="6C395396" w14:textId="77777777" w:rsidR="005160CA" w:rsidRPr="00986B2F" w:rsidRDefault="003F0E5A">
      <w:pPr>
        <w:numPr>
          <w:ilvl w:val="0"/>
          <w:numId w:val="12"/>
        </w:numPr>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mišinio kiekiai mažesni negu 150 m</w:t>
      </w:r>
      <w:r w:rsidRPr="00986B2F">
        <w:rPr>
          <w:rFonts w:cs="Times New Roman"/>
          <w:color w:val="000000"/>
          <w:szCs w:val="24"/>
          <w:vertAlign w:val="superscript"/>
          <w:lang w:val="lt-LT"/>
        </w:rPr>
        <w:t>3</w:t>
      </w:r>
      <w:r w:rsidRPr="00986B2F">
        <w:rPr>
          <w:rFonts w:cs="Times New Roman"/>
          <w:color w:val="000000"/>
          <w:szCs w:val="24"/>
          <w:lang w:val="lt-LT"/>
        </w:rPr>
        <w:t xml:space="preserve">; </w:t>
      </w:r>
    </w:p>
    <w:p w14:paraId="6E488C1D" w14:textId="77777777" w:rsidR="005160CA" w:rsidRPr="00986B2F" w:rsidRDefault="003F0E5A">
      <w:pPr>
        <w:numPr>
          <w:ilvl w:val="0"/>
          <w:numId w:val="12"/>
        </w:numPr>
        <w:suppressAutoHyphens/>
        <w:spacing w:after="0" w:line="240" w:lineRule="auto"/>
        <w:ind w:firstLineChars="133" w:firstLine="319"/>
        <w:rPr>
          <w:rFonts w:cs="Times New Roman"/>
          <w:color w:val="000000"/>
          <w:szCs w:val="24"/>
          <w:lang w:val="lt-LT"/>
        </w:rPr>
      </w:pPr>
      <w:r w:rsidRPr="00986B2F">
        <w:rPr>
          <w:rFonts w:cs="Times New Roman"/>
          <w:color w:val="000000"/>
          <w:szCs w:val="24"/>
          <w:lang w:val="lt-LT"/>
        </w:rPr>
        <w:t>konstrukcijos ar pastato betoninės konstrukcijos nėra labai svarbios visos konstrukcijos  patikimumui.</w:t>
      </w:r>
    </w:p>
    <w:p w14:paraId="703420A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Nustatant betono F ir W, būtina paimti iš partijos dar po vieną bandinį.</w:t>
      </w:r>
    </w:p>
    <w:p w14:paraId="1AD5AB12"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Betono atsparumo gniuždymui rezultatų ataskaitoje turi atsispindėti šie duomenys, bet jais gali būti ir neapsiribojama:</w:t>
      </w:r>
    </w:p>
    <w:p w14:paraId="12108385"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1. betonavimo darbų vieta;</w:t>
      </w:r>
    </w:p>
    <w:p w14:paraId="1E923EB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2. mišinio numeris ir projektinis atsparumas;</w:t>
      </w:r>
    </w:p>
    <w:p w14:paraId="6B7CAB33"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3. išlieto betono kiekis;</w:t>
      </w:r>
    </w:p>
    <w:p w14:paraId="28C0B0A0"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4. betono mišinio proporcijos (sudėtis);</w:t>
      </w:r>
    </w:p>
    <w:p w14:paraId="0344AF96"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5. vandens cemento santykis;</w:t>
      </w:r>
    </w:p>
    <w:p w14:paraId="7D10CF93"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6. maksimalus užpildo dalelių dydis;</w:t>
      </w:r>
    </w:p>
    <w:p w14:paraId="08F8428E"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7. sėdimo išmatavimai;</w:t>
      </w:r>
    </w:p>
    <w:p w14:paraId="371DE74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lastRenderedPageBreak/>
        <w:t>8. pavyzdžių paėmimo laikas (valanda) ir tuo metu buvusi oro temperatūra;</w:t>
      </w:r>
    </w:p>
    <w:p w14:paraId="113E5049"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9. liejimo data;</w:t>
      </w:r>
    </w:p>
    <w:p w14:paraId="1E9AAA8F"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10. reikalaujamas ir faktinis bandomųjų pavyzdžių amžius bandymo metu;</w:t>
      </w:r>
    </w:p>
    <w:p w14:paraId="2E8DDF9B"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11. paėmusių ir dariusių bandymus darbuotojų pavardės.</w:t>
      </w:r>
    </w:p>
    <w:p w14:paraId="13C804DE" w14:textId="77777777" w:rsidR="005160CA" w:rsidRPr="00986B2F" w:rsidRDefault="003F0E5A">
      <w:pPr>
        <w:keepNext/>
        <w:spacing w:before="240" w:after="240" w:line="240" w:lineRule="auto"/>
        <w:ind w:firstLineChars="133" w:firstLine="320"/>
        <w:outlineLvl w:val="2"/>
        <w:rPr>
          <w:rFonts w:eastAsia="Times New Roman" w:cs="Times New Roman"/>
          <w:b/>
          <w:bCs/>
          <w:iCs/>
          <w:color w:val="000000"/>
          <w:szCs w:val="24"/>
          <w:lang w:val="lt-LT"/>
        </w:rPr>
      </w:pPr>
      <w:bookmarkStart w:id="1540" w:name="_Toc257392560"/>
      <w:bookmarkStart w:id="1541" w:name="_Toc21406"/>
      <w:bookmarkStart w:id="1542" w:name="_Toc25349"/>
      <w:bookmarkStart w:id="1543" w:name="_Toc18305"/>
      <w:bookmarkStart w:id="1544" w:name="_Toc10845"/>
      <w:bookmarkStart w:id="1545" w:name="_Toc2313"/>
      <w:bookmarkStart w:id="1546" w:name="_Toc457126116"/>
      <w:bookmarkStart w:id="1547" w:name="_Toc457127700"/>
      <w:bookmarkStart w:id="1548" w:name="_Toc457128809"/>
      <w:bookmarkStart w:id="1549" w:name="_Toc457132634"/>
      <w:bookmarkStart w:id="1550" w:name="_Toc7810"/>
      <w:bookmarkStart w:id="1551" w:name="_Toc25253"/>
      <w:bookmarkStart w:id="1552" w:name="_Toc8764"/>
      <w:bookmarkStart w:id="1553" w:name="_Toc30633"/>
      <w:bookmarkStart w:id="1554" w:name="_Toc20702"/>
      <w:bookmarkStart w:id="1555" w:name="_Toc9725"/>
      <w:r w:rsidRPr="00986B2F">
        <w:rPr>
          <w:rFonts w:eastAsia="Times New Roman" w:cs="Times New Roman"/>
          <w:b/>
          <w:bCs/>
          <w:iCs/>
          <w:color w:val="000000"/>
          <w:szCs w:val="24"/>
          <w:lang w:val="lt-LT"/>
        </w:rPr>
        <w:t>6.9.8.5 Priemonės, kurių reikia imtis nustačius, kad konstrukcijos kokybė yra nepatenkinama</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7B6F7E07"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Jeigu, remiantis atitikties kontrolės reikalavimais arba darbų atlikimo bei baigtos konstrukcijos apžiūros metu, nustatyta, kad konstrukcijos kokybė yra nepatenkinama, tuomet reikalingas specialus nešališkas konstrukcijos tinkamumo tyrimas.</w:t>
      </w:r>
    </w:p>
    <w:p w14:paraId="7F42DA62"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Techninės priežiūros vadovui pareikalavus, Rangovas savo sąskaita privalo tokius tyrimus užsakyti.</w:t>
      </w:r>
    </w:p>
    <w:p w14:paraId="42C0EDF1"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Paprastai, nustatant konstrukcijos saugumą, užtenka atlikti konstrukcijos skaičiavimus.</w:t>
      </w:r>
    </w:p>
    <w:p w14:paraId="7E7518A1"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Kitais atvejais pirmiausiai reikia atlikti tyrimą neardomais metodais ir, remiantis esamais kokybės kontrolės rezultatais, nustatyti, kuriose dalyse konstrukcijos kokybė blogesnė negu reikalaujama pagal technines specifikacijas. Jei abejojama betono kokybe, konkrečios betono savybės turi būti nustatytos bandant baigtoje konstrukcijoje išgręžtus mėginius.</w:t>
      </w:r>
    </w:p>
    <w:p w14:paraId="6D3ECFC6"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Armatūros defektai, pvz., žemesnė nei reikalauja standartai armatūros kokybė, nepakankamas armatūros kiekis, netinkamas jos išdėstymas, sujungimai ar surišimai turi būti tiriami paskirčiai atitinkančiu metodu. Išmatavimų nukrypimai baigtose konstrukcijose turi būti tiriami pagal poreikį.</w:t>
      </w:r>
    </w:p>
    <w:p w14:paraId="1DB5BF5D"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Remiantis gautais rezultatais, turi būti nustatoma, kokių imtis priemonių, kad būtų pasiektas konstrukcijos atitikimas reikalavimams.</w:t>
      </w:r>
    </w:p>
    <w:p w14:paraId="607B23EE"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Visi kokybės kontrolės bandymai, atliekami nestandartinės kokybės konstrukcijoms bei bandymai laikančioms konstrukcijoms, turi būti atlikti patvirtintoje bandymų laboratorijoje ar jos organizuoti.</w:t>
      </w:r>
    </w:p>
    <w:p w14:paraId="6F1E56CC" w14:textId="77777777" w:rsidR="005160CA" w:rsidRPr="00986B2F" w:rsidRDefault="003F0E5A">
      <w:pPr>
        <w:spacing w:line="240" w:lineRule="auto"/>
        <w:ind w:firstLineChars="133" w:firstLine="319"/>
        <w:rPr>
          <w:color w:val="000000"/>
          <w:lang w:val="lt-LT"/>
        </w:rPr>
      </w:pPr>
      <w:r w:rsidRPr="00986B2F">
        <w:rPr>
          <w:rFonts w:cs="Times New Roman"/>
          <w:color w:val="000000"/>
          <w:szCs w:val="24"/>
          <w:lang w:val="lt-LT"/>
        </w:rPr>
        <w:t>Konstrukcijų negalima remontuoti, kol Techninės priežiūros vadovas nepatvirtino remonto plano.</w:t>
      </w:r>
    </w:p>
    <w:p w14:paraId="79F4BB2E" w14:textId="77777777" w:rsidR="005160CA" w:rsidRPr="00986B2F" w:rsidRDefault="005160CA">
      <w:pPr>
        <w:spacing w:line="240" w:lineRule="auto"/>
        <w:ind w:firstLineChars="133" w:firstLine="319"/>
        <w:rPr>
          <w:color w:val="000000"/>
          <w:lang w:val="lt-LT"/>
        </w:rPr>
      </w:pPr>
    </w:p>
    <w:p w14:paraId="3CBDC348" w14:textId="77777777" w:rsidR="005160CA" w:rsidRPr="00986B2F" w:rsidRDefault="003F0E5A">
      <w:pPr>
        <w:keepNext/>
        <w:spacing w:before="120" w:after="240" w:line="240" w:lineRule="auto"/>
        <w:ind w:firstLineChars="133" w:firstLine="320"/>
        <w:outlineLvl w:val="1"/>
        <w:rPr>
          <w:rFonts w:eastAsia="Times New Roman" w:cs="Times New Roman"/>
          <w:b/>
          <w:bCs/>
          <w:iCs/>
          <w:caps/>
          <w:color w:val="000000"/>
          <w:szCs w:val="28"/>
          <w:lang w:val="lt-LT"/>
        </w:rPr>
      </w:pPr>
      <w:bookmarkStart w:id="1556" w:name="_Toc21205"/>
      <w:bookmarkStart w:id="1557" w:name="_Toc2887"/>
      <w:bookmarkStart w:id="1558" w:name="_Toc20512"/>
      <w:bookmarkStart w:id="1559" w:name="_Toc18724"/>
      <w:bookmarkStart w:id="1560" w:name="_Toc457126117"/>
      <w:bookmarkStart w:id="1561" w:name="_Toc457127701"/>
      <w:bookmarkStart w:id="1562" w:name="_Toc457128810"/>
      <w:bookmarkStart w:id="1563" w:name="_Toc457132635"/>
      <w:bookmarkStart w:id="1564" w:name="_Toc5299"/>
      <w:bookmarkStart w:id="1565" w:name="_Toc4350"/>
      <w:bookmarkStart w:id="1566" w:name="_Toc1459"/>
      <w:bookmarkStart w:id="1567" w:name="_Toc23386"/>
      <w:bookmarkStart w:id="1568" w:name="_Toc15244"/>
      <w:bookmarkStart w:id="1569" w:name="_Toc32362"/>
      <w:r w:rsidRPr="00986B2F">
        <w:rPr>
          <w:rFonts w:eastAsia="Times New Roman" w:cs="Times New Roman"/>
          <w:b/>
          <w:bCs/>
          <w:iCs/>
          <w:caps/>
          <w:color w:val="000000"/>
          <w:szCs w:val="28"/>
          <w:lang w:val="lt-LT"/>
        </w:rPr>
        <w:t>7 Mechaniniai darbai bei įranga</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56F96677" w14:textId="77777777" w:rsidR="005160CA" w:rsidRPr="00986B2F" w:rsidRDefault="003F0E5A">
      <w:pPr>
        <w:keepNext/>
        <w:spacing w:before="120" w:after="240" w:line="240" w:lineRule="auto"/>
        <w:ind w:firstLine="700"/>
        <w:jc w:val="left"/>
        <w:outlineLvl w:val="1"/>
        <w:rPr>
          <w:rFonts w:eastAsia="Times New Roman" w:cs="Times New Roman"/>
          <w:b/>
          <w:bCs/>
          <w:iCs/>
          <w:color w:val="000000"/>
          <w:szCs w:val="28"/>
          <w:lang w:val="lt-LT"/>
        </w:rPr>
      </w:pPr>
      <w:bookmarkStart w:id="1570" w:name="_Toc29738"/>
      <w:bookmarkStart w:id="1571" w:name="_Toc22582"/>
      <w:bookmarkStart w:id="1572" w:name="_Toc10365"/>
      <w:bookmarkStart w:id="1573" w:name="_Toc11758"/>
      <w:bookmarkStart w:id="1574" w:name="_Toc457126118"/>
      <w:bookmarkStart w:id="1575" w:name="_Toc457127702"/>
      <w:bookmarkStart w:id="1576" w:name="_Toc457128811"/>
      <w:bookmarkStart w:id="1577" w:name="_Toc457132636"/>
      <w:bookmarkStart w:id="1578" w:name="_Toc27332"/>
      <w:bookmarkStart w:id="1579" w:name="_Toc24260"/>
      <w:bookmarkStart w:id="1580" w:name="_Toc29355"/>
      <w:bookmarkStart w:id="1581" w:name="_Toc28970"/>
      <w:bookmarkStart w:id="1582" w:name="_Toc31807"/>
      <w:bookmarkStart w:id="1583" w:name="_Toc29782"/>
      <w:r w:rsidRPr="00986B2F">
        <w:rPr>
          <w:rFonts w:eastAsia="Times New Roman" w:cs="Times New Roman"/>
          <w:b/>
          <w:bCs/>
          <w:iCs/>
          <w:color w:val="000000"/>
          <w:szCs w:val="28"/>
          <w:lang w:val="lt-LT"/>
        </w:rPr>
        <w:t>Visiems įrenginiams (mechaniniams, elektros ir kt.) kurie bus pastatyti  ir perduoti eksploatuoti Statytojui turi būti suteikiama gamintojo garantija, bet netrumpesnė kaip 2 metai..</w:t>
      </w:r>
    </w:p>
    <w:p w14:paraId="38DCBDB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r w:rsidRPr="00986B2F">
        <w:rPr>
          <w:rFonts w:eastAsia="Times New Roman" w:cs="Times New Roman"/>
          <w:b/>
          <w:bCs/>
          <w:iCs/>
          <w:color w:val="000000"/>
          <w:szCs w:val="28"/>
          <w:lang w:val="lt-LT"/>
        </w:rPr>
        <w:t>7.1 Pavienių mechaninių darbų specifikacija</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07680C0D" w14:textId="77777777" w:rsidR="005160CA" w:rsidRPr="00986B2F" w:rsidRDefault="003F0E5A">
      <w:pPr>
        <w:spacing w:after="0" w:line="240" w:lineRule="auto"/>
        <w:ind w:firstLineChars="133" w:firstLine="319"/>
        <w:rPr>
          <w:color w:val="000000"/>
          <w:lang w:val="lt-LT"/>
        </w:rPr>
      </w:pPr>
      <w:r w:rsidRPr="00986B2F">
        <w:rPr>
          <w:color w:val="000000"/>
          <w:lang w:val="lt-LT"/>
        </w:rPr>
        <w:t>Darbai, atliktini pagal šią Sutarties dalį, apima projektavimą, tiekimą/gamybą, pristatymą į vietą, įrengimą, bandymą, paleidimą ir apima:</w:t>
      </w:r>
    </w:p>
    <w:p w14:paraId="3DA30306"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Projektų, skaičiavimų, brėžinių ir metodų aprašymų pateikimą tvirtinti;</w:t>
      </w:r>
    </w:p>
    <w:p w14:paraId="31B7CEC7"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Visų reikiamų įrengimų bei medžiagų pagaminimą / tiekimą;</w:t>
      </w:r>
    </w:p>
    <w:p w14:paraId="73847AB6"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Aikštelės sutvarkymą;</w:t>
      </w:r>
    </w:p>
    <w:p w14:paraId="3C6490D4"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Įrengimų ir medžiagų pristatymą (įskaitant frachtą), iškrovimą ir saugojimą;</w:t>
      </w:r>
    </w:p>
    <w:p w14:paraId="7914E077"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Ryšius su kitais rangovais;</w:t>
      </w:r>
    </w:p>
    <w:p w14:paraId="30F43210"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Kokybės užtikrinimo sistemos įgyvendinimą;</w:t>
      </w:r>
    </w:p>
    <w:p w14:paraId="23315AF8"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Elektros energijos ir vandens tiekimą bei Rangovo ir subrangovų aprūpinimą reikiamais patogumais;</w:t>
      </w:r>
    </w:p>
    <w:p w14:paraId="377B96B0"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Statybvietės „išpildymo” dokumentų ir brėžinių bei naudojimo ir priežiūros vadovų pateikimą;</w:t>
      </w:r>
    </w:p>
    <w:p w14:paraId="1B50B96D"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Visų nereikalingų medžiagų pašalinimą iš statybvietės kaip nurodyta;</w:t>
      </w:r>
    </w:p>
    <w:p w14:paraId="02E65C20"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Srautų palaikymą;</w:t>
      </w:r>
    </w:p>
    <w:p w14:paraId="5A68DCB7" w14:textId="77777777" w:rsidR="005160CA" w:rsidRPr="00986B2F" w:rsidRDefault="003F0E5A">
      <w:pPr>
        <w:numPr>
          <w:ilvl w:val="0"/>
          <w:numId w:val="15"/>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Pirkėjo darbuotojų apmokymą, įskaitant naudojimo ir priežiūros vadovų pademonstravimą.</w:t>
      </w:r>
    </w:p>
    <w:p w14:paraId="03E82EF4" w14:textId="77777777" w:rsidR="005160CA" w:rsidRPr="00986B2F" w:rsidRDefault="003F0E5A">
      <w:pPr>
        <w:spacing w:after="0" w:line="240" w:lineRule="auto"/>
        <w:ind w:firstLineChars="133" w:firstLine="319"/>
        <w:rPr>
          <w:color w:val="000000"/>
          <w:lang w:val="lt-LT"/>
        </w:rPr>
      </w:pPr>
      <w:r w:rsidRPr="00986B2F">
        <w:rPr>
          <w:color w:val="000000"/>
          <w:lang w:val="lt-LT"/>
        </w:rPr>
        <w:t>Visa tai pateikiama tik konkurso dalyvių patogumui ir jokiu būdu nepakeičia šios „Specifikacijos” reikalavimų ir paskirties.</w:t>
      </w:r>
    </w:p>
    <w:p w14:paraId="7D5E0248" w14:textId="77777777" w:rsidR="005160CA" w:rsidRPr="00986B2F" w:rsidRDefault="003F0E5A">
      <w:pPr>
        <w:spacing w:after="0" w:line="240" w:lineRule="auto"/>
        <w:ind w:firstLineChars="133" w:firstLine="319"/>
        <w:rPr>
          <w:color w:val="000000"/>
          <w:lang w:val="lt-LT"/>
        </w:rPr>
      </w:pPr>
      <w:r w:rsidRPr="00986B2F">
        <w:rPr>
          <w:color w:val="000000"/>
          <w:lang w:val="lt-LT"/>
        </w:rPr>
        <w:lastRenderedPageBreak/>
        <w:t>Yra suprantama, kad ši „Specifikacija” yra ir įvykdymo specifikacija, tačiau ji pateikiama tik kaip metmenys. Konkurso dalyvis į savo pasiūlymą įtraukia visa, kas reikalinga, kad sutartiniai darbai būtų patenkinami visais atžvilgiais.</w:t>
      </w:r>
    </w:p>
    <w:p w14:paraId="1A8A747A" w14:textId="77777777" w:rsidR="005160CA" w:rsidRPr="00986B2F" w:rsidRDefault="003F0E5A">
      <w:pPr>
        <w:spacing w:after="0" w:line="240" w:lineRule="auto"/>
        <w:ind w:firstLineChars="133" w:firstLine="319"/>
        <w:rPr>
          <w:color w:val="000000"/>
          <w:lang w:val="lt-LT"/>
        </w:rPr>
      </w:pPr>
      <w:r w:rsidRPr="00986B2F">
        <w:rPr>
          <w:color w:val="000000"/>
          <w:lang w:val="lt-LT"/>
        </w:rPr>
        <w:t>„Specifikacijoje” aprašomos veikimo sistemos išreiškia tik bendruosius principus, pagal kuriuos, Pirkėjo reikalavimu, turėtų veikti įrengimai. Rangovas privalo užtikrinti, kad veikimo sistema būtų tokia, jog visi „Specifikacijoje“ nurodyti įrengimų veikimo reikalavimai būtų įvykdyti.</w:t>
      </w:r>
    </w:p>
    <w:p w14:paraId="4CA32A96" w14:textId="77777777" w:rsidR="005160CA" w:rsidRPr="00986B2F" w:rsidRDefault="003F0E5A">
      <w:pPr>
        <w:keepNext/>
        <w:spacing w:before="120" w:after="0" w:line="240" w:lineRule="auto"/>
        <w:ind w:firstLineChars="133" w:firstLine="320"/>
        <w:jc w:val="left"/>
        <w:outlineLvl w:val="1"/>
        <w:rPr>
          <w:rFonts w:eastAsia="Times New Roman" w:cs="Times New Roman"/>
          <w:b/>
          <w:bCs/>
          <w:iCs/>
          <w:color w:val="000000"/>
          <w:szCs w:val="28"/>
          <w:lang w:val="lt-LT"/>
        </w:rPr>
      </w:pPr>
      <w:bookmarkStart w:id="1584" w:name="_Toc25295"/>
      <w:bookmarkStart w:id="1585" w:name="_Toc4434"/>
      <w:bookmarkStart w:id="1586" w:name="_Toc3750"/>
      <w:bookmarkStart w:id="1587" w:name="_Toc24110"/>
      <w:bookmarkStart w:id="1588" w:name="_Toc457126119"/>
      <w:bookmarkStart w:id="1589" w:name="_Toc457127703"/>
      <w:bookmarkStart w:id="1590" w:name="_Toc457128812"/>
      <w:bookmarkStart w:id="1591" w:name="_Toc457132637"/>
      <w:bookmarkStart w:id="1592" w:name="_Toc16089"/>
      <w:bookmarkStart w:id="1593" w:name="_Toc24372"/>
      <w:bookmarkStart w:id="1594" w:name="_Toc26649"/>
      <w:bookmarkStart w:id="1595" w:name="_Toc27271"/>
      <w:bookmarkStart w:id="1596" w:name="_Toc30948"/>
      <w:bookmarkStart w:id="1597" w:name="_Toc14443"/>
      <w:r w:rsidRPr="00986B2F">
        <w:rPr>
          <w:rFonts w:eastAsia="Times New Roman" w:cs="Times New Roman"/>
          <w:b/>
          <w:bCs/>
          <w:iCs/>
          <w:color w:val="000000"/>
          <w:szCs w:val="28"/>
          <w:lang w:val="lt-LT"/>
        </w:rPr>
        <w:t>7.2 Bendroji dalis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sidRPr="00986B2F">
        <w:rPr>
          <w:rFonts w:eastAsia="Times New Roman" w:cs="Times New Roman"/>
          <w:b/>
          <w:bCs/>
          <w:iCs/>
          <w:color w:val="000000"/>
          <w:szCs w:val="28"/>
          <w:lang w:val="lt-LT"/>
        </w:rPr>
        <w:t xml:space="preserve"> </w:t>
      </w:r>
    </w:p>
    <w:p w14:paraId="2AA59429" w14:textId="77777777" w:rsidR="005160CA" w:rsidRPr="00986B2F" w:rsidRDefault="003F0E5A">
      <w:pPr>
        <w:spacing w:after="0" w:line="240" w:lineRule="auto"/>
        <w:ind w:firstLineChars="133" w:firstLine="319"/>
        <w:rPr>
          <w:color w:val="000000"/>
          <w:lang w:val="lt-LT"/>
        </w:rPr>
      </w:pPr>
      <w:r w:rsidRPr="00986B2F">
        <w:rPr>
          <w:color w:val="000000"/>
          <w:lang w:val="lt-LT"/>
        </w:rPr>
        <w:t>Tolesniuose skyriuose pateikiami bendrieji mechaniniai reikalavimai, įrangos ir įrenginių kokybės standartai. Šios bendrosios specifikacijos taikomos atsižvelgiant į tai, kad pavienių darbų (specialiosiose) specifikacijose gali būti nurodyta kitaip, tuomet pastarosios specifikacijos yra viršesnės.</w:t>
      </w:r>
    </w:p>
    <w:p w14:paraId="2D31B04D" w14:textId="77777777" w:rsidR="005160CA" w:rsidRPr="00986B2F" w:rsidRDefault="003F0E5A">
      <w:pPr>
        <w:keepNext/>
        <w:spacing w:before="120" w:after="0" w:line="240" w:lineRule="auto"/>
        <w:ind w:firstLineChars="133" w:firstLine="320"/>
        <w:jc w:val="left"/>
        <w:outlineLvl w:val="1"/>
        <w:rPr>
          <w:rFonts w:eastAsia="Times New Roman" w:cs="Times New Roman"/>
          <w:b/>
          <w:bCs/>
          <w:iCs/>
          <w:color w:val="000000"/>
          <w:szCs w:val="28"/>
          <w:lang w:val="lt-LT"/>
        </w:rPr>
      </w:pPr>
      <w:bookmarkStart w:id="1598" w:name="_Toc28711"/>
      <w:bookmarkStart w:id="1599" w:name="_Toc3125"/>
      <w:bookmarkStart w:id="1600" w:name="_Toc27100"/>
      <w:bookmarkStart w:id="1601" w:name="_Toc1984"/>
      <w:bookmarkStart w:id="1602" w:name="_Toc457126120"/>
      <w:bookmarkStart w:id="1603" w:name="_Toc457127704"/>
      <w:bookmarkStart w:id="1604" w:name="_Toc457128813"/>
      <w:bookmarkStart w:id="1605" w:name="_Toc457132638"/>
      <w:bookmarkStart w:id="1606" w:name="_Toc32559"/>
      <w:bookmarkStart w:id="1607" w:name="_Toc1037"/>
      <w:bookmarkStart w:id="1608" w:name="_Toc2942"/>
      <w:bookmarkStart w:id="1609" w:name="_Toc5556"/>
      <w:bookmarkStart w:id="1610" w:name="_Toc17386"/>
      <w:bookmarkStart w:id="1611" w:name="_Toc20561"/>
      <w:r w:rsidRPr="00986B2F">
        <w:rPr>
          <w:rFonts w:eastAsia="Times New Roman" w:cs="Times New Roman"/>
          <w:b/>
          <w:bCs/>
          <w:iCs/>
          <w:color w:val="000000"/>
          <w:szCs w:val="28"/>
          <w:lang w:val="lt-LT"/>
        </w:rPr>
        <w:t>7.3 Apdaila</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986B2F">
        <w:rPr>
          <w:rFonts w:eastAsia="Times New Roman" w:cs="Times New Roman"/>
          <w:b/>
          <w:bCs/>
          <w:iCs/>
          <w:color w:val="000000"/>
          <w:szCs w:val="28"/>
          <w:lang w:val="lt-LT"/>
        </w:rPr>
        <w:t xml:space="preserve"> </w:t>
      </w:r>
    </w:p>
    <w:p w14:paraId="664557C8" w14:textId="77777777" w:rsidR="005160CA" w:rsidRPr="00986B2F" w:rsidRDefault="003F0E5A">
      <w:pPr>
        <w:spacing w:after="0" w:line="240" w:lineRule="auto"/>
        <w:ind w:firstLineChars="133" w:firstLine="319"/>
        <w:rPr>
          <w:color w:val="000000"/>
          <w:lang w:val="lt-LT"/>
        </w:rPr>
      </w:pPr>
      <w:r w:rsidRPr="00986B2F">
        <w:rPr>
          <w:color w:val="000000"/>
          <w:lang w:val="lt-LT"/>
        </w:rPr>
        <w:t>Visi dangčiai, flanšai ir sujungimai turi būti reikiamai padengti, išgręžti, pritaikyti, įtaisyti, išduobti, sumontuoti ar nuskliausti pagal poreikį laikantis pažangiausios patvirtintos praktikos, o visos įrengimų darbinės dalys taip pat turi būti gerai ir tiksliai įtaisytos, padengtos ir sureguliuotos.</w:t>
      </w:r>
    </w:p>
    <w:p w14:paraId="0D457D62"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12" w:name="_Toc2231"/>
      <w:bookmarkStart w:id="1613" w:name="_Toc22298"/>
      <w:bookmarkStart w:id="1614" w:name="_Toc23770"/>
      <w:bookmarkStart w:id="1615" w:name="_Toc6538"/>
      <w:bookmarkStart w:id="1616" w:name="_Toc457126121"/>
      <w:bookmarkStart w:id="1617" w:name="_Toc457127705"/>
      <w:bookmarkStart w:id="1618" w:name="_Toc457128814"/>
      <w:bookmarkStart w:id="1619" w:name="_Toc457132639"/>
      <w:bookmarkStart w:id="1620" w:name="_Toc2591"/>
      <w:bookmarkStart w:id="1621" w:name="_Toc14517"/>
      <w:bookmarkStart w:id="1622" w:name="_Toc11320"/>
      <w:bookmarkStart w:id="1623" w:name="_Toc14158"/>
      <w:bookmarkStart w:id="1624" w:name="_Toc26722"/>
      <w:bookmarkStart w:id="1625" w:name="_Toc6950"/>
      <w:r w:rsidRPr="00986B2F">
        <w:rPr>
          <w:rFonts w:eastAsia="Times New Roman" w:cs="Times New Roman"/>
          <w:b/>
          <w:bCs/>
          <w:iCs/>
          <w:color w:val="000000"/>
          <w:szCs w:val="28"/>
          <w:lang w:val="lt-LT"/>
        </w:rPr>
        <w:t>7.4 Kalusis plienas (jei reikalingas)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14:paraId="3DE7D764" w14:textId="77777777" w:rsidR="005160CA" w:rsidRPr="00986B2F" w:rsidRDefault="003F0E5A">
      <w:pPr>
        <w:spacing w:line="240" w:lineRule="auto"/>
        <w:ind w:firstLineChars="133" w:firstLine="319"/>
        <w:rPr>
          <w:color w:val="000000"/>
          <w:lang w:val="lt-LT"/>
        </w:rPr>
      </w:pPr>
      <w:r w:rsidRPr="00986B2F">
        <w:rPr>
          <w:color w:val="000000"/>
          <w:lang w:val="lt-LT"/>
        </w:rPr>
        <w:t>Jei nenurodyta kitaip, dalys iš kaliojo plieno parenkamos iš ISO standartus atitinkančių markių plieno ir turi būti be jokių defektų ar įrankių žymių.</w:t>
      </w:r>
    </w:p>
    <w:p w14:paraId="023EF96A" w14:textId="77777777" w:rsidR="005160CA" w:rsidRPr="00986B2F" w:rsidRDefault="003F0E5A">
      <w:p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Rangovas pateikia Inžinieriui patvirtinti įvairiems komponentams parinktų markių numerius.</w:t>
      </w:r>
    </w:p>
    <w:p w14:paraId="44F30211"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26" w:name="_Toc22513"/>
      <w:bookmarkStart w:id="1627" w:name="_Toc31022"/>
      <w:bookmarkStart w:id="1628" w:name="_Toc11501"/>
      <w:bookmarkStart w:id="1629" w:name="_Toc16481"/>
      <w:bookmarkStart w:id="1630" w:name="_Toc457126122"/>
      <w:bookmarkStart w:id="1631" w:name="_Toc457127706"/>
      <w:bookmarkStart w:id="1632" w:name="_Toc457128815"/>
      <w:bookmarkStart w:id="1633" w:name="_Toc457132640"/>
      <w:bookmarkStart w:id="1634" w:name="_Toc16489"/>
      <w:bookmarkStart w:id="1635" w:name="_Toc12307"/>
      <w:bookmarkStart w:id="1636" w:name="_Toc10108"/>
      <w:bookmarkStart w:id="1637" w:name="_Toc28240"/>
      <w:bookmarkStart w:id="1638" w:name="_Toc20750"/>
      <w:bookmarkStart w:id="1639" w:name="_Toc1601"/>
      <w:r w:rsidRPr="00986B2F">
        <w:rPr>
          <w:rFonts w:eastAsia="Times New Roman" w:cs="Times New Roman"/>
          <w:b/>
          <w:bCs/>
          <w:iCs/>
          <w:color w:val="000000"/>
          <w:szCs w:val="28"/>
          <w:lang w:val="lt-LT"/>
        </w:rPr>
        <w:t>7.5 Kalusis ketus (jei reikalingas)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39A3269D" w14:textId="77777777" w:rsidR="005160CA" w:rsidRPr="00986B2F" w:rsidRDefault="003F0E5A">
      <w:pPr>
        <w:spacing w:line="240" w:lineRule="auto"/>
        <w:ind w:firstLineChars="133" w:firstLine="319"/>
        <w:rPr>
          <w:color w:val="000000"/>
          <w:lang w:val="lt-LT"/>
        </w:rPr>
      </w:pPr>
      <w:r w:rsidRPr="00986B2F">
        <w:rPr>
          <w:color w:val="000000"/>
          <w:lang w:val="lt-LT"/>
        </w:rPr>
        <w:t>Visi kaliojo ketaus liejiniai, vamzdžiai, fitingai turi atitikti LST EN 545:2010, LST EN 598:2000 standartą arba analogišką. Kaliojo ketaus liejiniai, vamzdžiai, fitingai turi būti pažymėti kaip nurodoma LST EN 545:2010 standarte. Liejiniuose neturi būti kiaurymių, įtrūkimų ir įskilimų.</w:t>
      </w:r>
    </w:p>
    <w:p w14:paraId="430D16BF" w14:textId="77777777" w:rsidR="005160CA" w:rsidRPr="00986B2F" w:rsidRDefault="003F0E5A">
      <w:pPr>
        <w:spacing w:line="240" w:lineRule="auto"/>
        <w:ind w:firstLineChars="133" w:firstLine="319"/>
        <w:rPr>
          <w:color w:val="000000"/>
          <w:lang w:val="lt-LT"/>
        </w:rPr>
      </w:pPr>
      <w:r w:rsidRPr="00986B2F">
        <w:rPr>
          <w:color w:val="000000"/>
          <w:lang w:val="lt-LT"/>
        </w:rPr>
        <w:t>Kalaus ketaus moviniai vamzdžiai turi atitikti EN545 standarto reikalavimus. Kalaus ketaus moviniai vamzdžiai gaminami išcentriniu vamzdžių liejimo būdu. Kalaus ketaus vamzdynai turi būti atsparūs smūgiams, atsparūs korozijai – turi būti padengti iš išorės ir vidaus. Iš išorės vamzdžiai padengti metalo cinko arba cinko/aliuminio lydinio danga, atitinkančia kokybės standarto EN545 reikalavimus. Iš vidaus vamzdžiai padengti cemento skiedinio danga centrifuginiu purškiamuoju būdu. Danga atitinka kokybės standarto EN545 reikalavimus. Vamzdžių sienelių storis – ne žemesnės nei K9 klasės pagal EN545:2007 arba ją atitinkančios vamzdžių slėgio klasės pagal EN545:2010. Pagal EN 545 reikalavimus tiekiamų vamzdžių ilgis turi būti 5,0  5,5 arba 6,0 metrai.</w:t>
      </w:r>
    </w:p>
    <w:p w14:paraId="682E82B0" w14:textId="77777777" w:rsidR="005160CA" w:rsidRPr="00986B2F" w:rsidRDefault="003F0E5A">
      <w:pPr>
        <w:spacing w:line="240" w:lineRule="auto"/>
        <w:ind w:firstLineChars="133" w:firstLine="319"/>
        <w:rPr>
          <w:color w:val="000000"/>
          <w:lang w:val="lt-LT"/>
        </w:rPr>
      </w:pPr>
      <w:r w:rsidRPr="00986B2F">
        <w:rPr>
          <w:color w:val="000000"/>
          <w:lang w:val="lt-LT"/>
        </w:rPr>
        <w:t xml:space="preserve">Rangovas pakeičia visus liejinius, kuriuos Inžinierius laiko ne aukščiausios kokybės gaminiais, nors toks liejinys ir galėjo būti perėjęs visus reikiamus hidraulinius ar kitus testus. Bet koks užpildymas, užkimšimas, suvirinimas ar prideginimas yra nepriimtinas. </w:t>
      </w:r>
    </w:p>
    <w:p w14:paraId="5B5889F4"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40" w:name="_Toc20337"/>
      <w:bookmarkStart w:id="1641" w:name="_Toc10840"/>
      <w:bookmarkStart w:id="1642" w:name="_Toc23740"/>
      <w:bookmarkStart w:id="1643" w:name="_Toc2316"/>
      <w:bookmarkStart w:id="1644" w:name="_Toc457126123"/>
      <w:bookmarkStart w:id="1645" w:name="_Toc457127707"/>
      <w:bookmarkStart w:id="1646" w:name="_Toc457128816"/>
      <w:bookmarkStart w:id="1647" w:name="_Toc457132641"/>
      <w:bookmarkStart w:id="1648" w:name="_Toc10093"/>
      <w:bookmarkStart w:id="1649" w:name="_Toc25311"/>
      <w:bookmarkStart w:id="1650" w:name="_Toc25288"/>
      <w:bookmarkStart w:id="1651" w:name="_Toc9800"/>
      <w:bookmarkStart w:id="1652" w:name="_Toc8388"/>
      <w:bookmarkStart w:id="1653" w:name="_Toc6286"/>
      <w:r w:rsidRPr="00986B2F">
        <w:rPr>
          <w:rFonts w:eastAsia="Times New Roman" w:cs="Times New Roman"/>
          <w:b/>
          <w:bCs/>
          <w:iCs/>
          <w:color w:val="000000"/>
          <w:szCs w:val="28"/>
          <w:lang w:val="lt-LT"/>
        </w:rPr>
        <w:t>7.6 Nerūdijantis plienas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sidRPr="00986B2F">
        <w:rPr>
          <w:rFonts w:eastAsia="Times New Roman" w:cs="Times New Roman"/>
          <w:b/>
          <w:bCs/>
          <w:iCs/>
          <w:color w:val="000000"/>
          <w:szCs w:val="28"/>
          <w:lang w:val="lt-LT"/>
        </w:rPr>
        <w:t xml:space="preserve"> </w:t>
      </w:r>
    </w:p>
    <w:p w14:paraId="6EB144AF" w14:textId="77777777" w:rsidR="005160CA" w:rsidRPr="00986B2F" w:rsidRDefault="003F0E5A">
      <w:pPr>
        <w:spacing w:line="240" w:lineRule="auto"/>
        <w:ind w:firstLineChars="133" w:firstLine="319"/>
        <w:rPr>
          <w:color w:val="000000"/>
          <w:lang w:val="lt-LT"/>
        </w:rPr>
      </w:pPr>
      <w:r w:rsidRPr="00986B2F">
        <w:rPr>
          <w:color w:val="000000"/>
          <w:lang w:val="lt-LT"/>
        </w:rPr>
        <w:t>Nerūdijantis plienas turi atitikti 316S13 markę, jei nenurodyta kitaip.</w:t>
      </w:r>
    </w:p>
    <w:p w14:paraId="21A4CEC2"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54" w:name="_Toc27030"/>
      <w:bookmarkStart w:id="1655" w:name="_Toc12703"/>
      <w:bookmarkStart w:id="1656" w:name="_Toc23461"/>
      <w:bookmarkStart w:id="1657" w:name="_Toc26135"/>
      <w:bookmarkStart w:id="1658" w:name="_Toc457126124"/>
      <w:bookmarkStart w:id="1659" w:name="_Toc457127708"/>
      <w:bookmarkStart w:id="1660" w:name="_Toc457128817"/>
      <w:bookmarkStart w:id="1661" w:name="_Toc457132642"/>
      <w:bookmarkStart w:id="1662" w:name="_Toc26411"/>
      <w:bookmarkStart w:id="1663" w:name="_Toc14226"/>
      <w:bookmarkStart w:id="1664" w:name="_Toc6476"/>
      <w:bookmarkStart w:id="1665" w:name="_Toc5660"/>
      <w:bookmarkStart w:id="1666" w:name="_Toc12453"/>
      <w:bookmarkStart w:id="1667" w:name="_Toc890"/>
      <w:r w:rsidRPr="00986B2F">
        <w:rPr>
          <w:rFonts w:eastAsia="Times New Roman" w:cs="Times New Roman"/>
          <w:b/>
          <w:bCs/>
          <w:iCs/>
          <w:color w:val="000000"/>
          <w:szCs w:val="28"/>
          <w:lang w:val="lt-LT"/>
        </w:rPr>
        <w:t>7.7 Suvirinimas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4A9CB295" w14:textId="77777777" w:rsidR="005160CA" w:rsidRPr="00986B2F" w:rsidRDefault="003F0E5A">
      <w:pPr>
        <w:spacing w:line="240" w:lineRule="auto"/>
        <w:ind w:firstLineChars="133" w:firstLine="319"/>
        <w:rPr>
          <w:color w:val="000000"/>
          <w:lang w:val="lt-LT"/>
        </w:rPr>
      </w:pPr>
      <w:r w:rsidRPr="00986B2F">
        <w:rPr>
          <w:color w:val="000000"/>
          <w:lang w:val="lt-LT"/>
        </w:rPr>
        <w:t>Visi suvirinimo darbai atliekami patogiausiomis darbo sąlygomis, naudojant modernią, efektyvią įrangą ir metodus bei naujausias suvirimo technologijas. Visus suvirinimo darbus atlieka kvalifikuoti suvirintojai, turintys tam tikros rūšies suvirinimo patirties. Rangovas privalo užtikrinti, kad visi suvirintojai turėtų reikiamą kvalifikaciją, įgalinančią atlikti reikiamą suvirinimą montuojant.</w:t>
      </w:r>
    </w:p>
    <w:p w14:paraId="787BCA41" w14:textId="77777777" w:rsidR="005160CA" w:rsidRPr="00986B2F" w:rsidRDefault="003F0E5A">
      <w:p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Rangovas tvarko ir pateikia Inžinieriui patikrinti suvirinimo procedūrų ir suvirintojų kvalifikacijos patikrinimų dokumentus.</w:t>
      </w:r>
    </w:p>
    <w:p w14:paraId="400B0E6F" w14:textId="77777777" w:rsidR="005160CA" w:rsidRPr="00986B2F" w:rsidRDefault="003F0E5A">
      <w:p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lastRenderedPageBreak/>
        <w:t>Suvirintos konstrukcijos turi atitikti taisykles, išdėstytas Tarptautinio suvirinimo instituto dokumente XV-50-56E.</w:t>
      </w:r>
    </w:p>
    <w:p w14:paraId="033584AE"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68" w:name="_Toc18602"/>
      <w:bookmarkStart w:id="1669" w:name="_Toc26792"/>
      <w:bookmarkStart w:id="1670" w:name="_Toc10394"/>
      <w:bookmarkStart w:id="1671" w:name="_Toc13986"/>
      <w:bookmarkStart w:id="1672" w:name="_Toc457126125"/>
      <w:bookmarkStart w:id="1673" w:name="_Toc457127709"/>
      <w:bookmarkStart w:id="1674" w:name="_Toc457128818"/>
      <w:bookmarkStart w:id="1675" w:name="_Toc457132643"/>
      <w:bookmarkStart w:id="1676" w:name="_Toc21056"/>
      <w:bookmarkStart w:id="1677" w:name="_Toc8644"/>
      <w:bookmarkStart w:id="1678" w:name="_Toc11640"/>
      <w:bookmarkStart w:id="1679" w:name="_Toc13146"/>
      <w:bookmarkStart w:id="1680" w:name="_Toc28518"/>
      <w:bookmarkStart w:id="1681" w:name="_Toc18224"/>
      <w:r w:rsidRPr="00986B2F">
        <w:rPr>
          <w:rFonts w:eastAsia="Times New Roman" w:cs="Times New Roman"/>
          <w:b/>
          <w:bCs/>
          <w:iCs/>
          <w:color w:val="000000"/>
          <w:szCs w:val="28"/>
          <w:lang w:val="lt-LT"/>
        </w:rPr>
        <w:t>7.8 Varžtai, veržlės, poveržlės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372FBE36" w14:textId="77777777" w:rsidR="005160CA" w:rsidRPr="00986B2F" w:rsidRDefault="003F0E5A">
      <w:pPr>
        <w:spacing w:after="0" w:line="240" w:lineRule="auto"/>
        <w:ind w:firstLineChars="133" w:firstLine="319"/>
        <w:rPr>
          <w:color w:val="000000"/>
          <w:lang w:val="lt-LT"/>
        </w:rPr>
      </w:pPr>
      <w:r w:rsidRPr="00986B2F">
        <w:rPr>
          <w:color w:val="000000"/>
          <w:lang w:val="lt-LT"/>
        </w:rPr>
        <w:t>Visų varžtų ir veržlių sriegis turi būti pagal ISO standartus.</w:t>
      </w:r>
    </w:p>
    <w:p w14:paraId="3DA0DD89" w14:textId="77777777" w:rsidR="005160CA" w:rsidRPr="00986B2F" w:rsidRDefault="003F0E5A">
      <w:pPr>
        <w:spacing w:after="0" w:line="240" w:lineRule="auto"/>
        <w:ind w:firstLineChars="133" w:firstLine="319"/>
        <w:rPr>
          <w:color w:val="000000"/>
          <w:lang w:val="lt-LT"/>
        </w:rPr>
      </w:pPr>
      <w:r w:rsidRPr="00986B2F">
        <w:rPr>
          <w:color w:val="000000"/>
          <w:lang w:val="lt-LT"/>
        </w:rPr>
        <w:t>Visi varžtai, veržlės, poveržlės, inkarinės plokštelės, išskyrus didelio tąsumo plokšteles, skirtos geležinėms detalėms, turi būti iš cinkuoto plieno gruntuojamos ir dažomos po surinkimo ir suveržimo.</w:t>
      </w:r>
    </w:p>
    <w:p w14:paraId="5F5F98ED" w14:textId="77777777" w:rsidR="005160CA" w:rsidRPr="00986B2F" w:rsidRDefault="003F0E5A">
      <w:pPr>
        <w:spacing w:after="0" w:line="240" w:lineRule="auto"/>
        <w:ind w:firstLineChars="133" w:firstLine="319"/>
        <w:rPr>
          <w:color w:val="000000"/>
          <w:lang w:val="lt-LT"/>
        </w:rPr>
      </w:pPr>
      <w:r w:rsidRPr="00986B2F">
        <w:rPr>
          <w:color w:val="000000"/>
          <w:lang w:val="lt-LT"/>
        </w:rPr>
        <w:t>Visi varžtai, veržlės, poveržlės, inkarinės plokštelės, skirtos tvirtinti cinkuotas detales arba aliuminio lydinio detales, turi būti iš nerūdijančio plieno, 316S31 markės nedažomos.</w:t>
      </w:r>
    </w:p>
    <w:p w14:paraId="717A92DD" w14:textId="77777777" w:rsidR="005160CA" w:rsidRPr="00986B2F" w:rsidRDefault="003F0E5A">
      <w:pPr>
        <w:spacing w:after="0" w:line="240" w:lineRule="auto"/>
        <w:ind w:firstLineChars="133" w:firstLine="319"/>
        <w:rPr>
          <w:color w:val="000000"/>
          <w:lang w:val="lt-LT"/>
        </w:rPr>
      </w:pPr>
      <w:r w:rsidRPr="00986B2F">
        <w:rPr>
          <w:color w:val="000000"/>
          <w:lang w:val="lt-LT"/>
        </w:rPr>
        <w:t>Visi varžtai, veržlės, poveržlės ir kaiščiai, naudojami siurbliams, turi būti iš 316S31 markės plieno.</w:t>
      </w:r>
    </w:p>
    <w:p w14:paraId="06610F2A" w14:textId="77777777" w:rsidR="005160CA" w:rsidRPr="00986B2F" w:rsidRDefault="003F0E5A">
      <w:pPr>
        <w:spacing w:after="0" w:line="240" w:lineRule="auto"/>
        <w:ind w:firstLineChars="133" w:firstLine="319"/>
        <w:rPr>
          <w:color w:val="000000"/>
          <w:lang w:val="lt-LT"/>
        </w:rPr>
      </w:pPr>
      <w:r w:rsidRPr="00986B2F">
        <w:rPr>
          <w:color w:val="000000"/>
          <w:lang w:val="lt-LT"/>
        </w:rPr>
        <w:t>Visi inkariniai pamato trinties varžtai, veržlės, poveržlės, inkarinės plokštelės, skirtos išorės darbams arba vidaus darbams, kai kontaktuojama su vandeniu, arba „drėgnose” zonose, bet virš vandens lygio,  turi būti iš labai takaus nerūdijančio plieno, 316S31 markės.</w:t>
      </w:r>
    </w:p>
    <w:p w14:paraId="548F80DE" w14:textId="77777777" w:rsidR="005160CA" w:rsidRPr="00986B2F" w:rsidRDefault="003F0E5A">
      <w:pPr>
        <w:spacing w:after="0" w:line="240" w:lineRule="auto"/>
        <w:ind w:firstLineChars="133" w:firstLine="319"/>
        <w:rPr>
          <w:color w:val="000000"/>
          <w:lang w:val="lt-LT"/>
        </w:rPr>
      </w:pPr>
      <w:r w:rsidRPr="00986B2F">
        <w:rPr>
          <w:color w:val="000000"/>
          <w:lang w:val="lt-LT"/>
        </w:rPr>
        <w:t>Visi inkariniai pamato trinties varžtai, veržlės, poveržlės, inkarinės plokštelės, skirtos vidaus darbams, kai nekontaktuojama su vandeniu, turi būti iš cinkuoto plieno pagal ISO ir visi matomi paviršiai nudažomi po surinkimo ir suveržimo.</w:t>
      </w:r>
    </w:p>
    <w:p w14:paraId="204FB0D9" w14:textId="77777777" w:rsidR="005160CA" w:rsidRPr="00986B2F" w:rsidRDefault="003F0E5A">
      <w:pPr>
        <w:spacing w:after="0" w:line="240" w:lineRule="auto"/>
        <w:ind w:firstLineChars="133" w:firstLine="319"/>
        <w:rPr>
          <w:color w:val="000000"/>
          <w:lang w:val="lt-LT"/>
        </w:rPr>
      </w:pPr>
      <w:r w:rsidRPr="00986B2F">
        <w:rPr>
          <w:color w:val="000000"/>
          <w:lang w:val="lt-LT"/>
        </w:rPr>
        <w:t>Gręžtiniai inkariniai tvirtinimai, naudojami betono konstrukcijose, turi būti Inžinieriaus patvirtinto cheminio tipo. Jų padėtis tvirtina Inžinieriaus atstovas ir jei Rangovas pasiūlo naudoti tokius tvirtinimus, tai reiškia tiekimą, pažymėjimą, išgręžimą ir įtaisymą.</w:t>
      </w:r>
    </w:p>
    <w:p w14:paraId="2C403366" w14:textId="77777777" w:rsidR="005160CA" w:rsidRPr="00986B2F" w:rsidRDefault="003F0E5A">
      <w:pPr>
        <w:spacing w:line="240" w:lineRule="auto"/>
        <w:ind w:firstLineChars="133" w:firstLine="319"/>
        <w:rPr>
          <w:color w:val="000000"/>
          <w:lang w:val="lt-LT"/>
        </w:rPr>
      </w:pPr>
      <w:r w:rsidRPr="00986B2F">
        <w:rPr>
          <w:color w:val="000000"/>
          <w:lang w:val="lt-LT"/>
        </w:rPr>
        <w:t>Visos matomos varžtų galvutės turi būti aštuoniakampės, o visų varžtų ilgis turi būti toks, kad, įtaisius su veržle ir priveržus, srieginė dalis užpildytų veržlę ir neišsikištų virš jos paviršiaus daugiau kaip per varžto pusę skersmens.</w:t>
      </w:r>
    </w:p>
    <w:p w14:paraId="36009D3B" w14:textId="77777777" w:rsidR="005160CA" w:rsidRPr="00986B2F" w:rsidRDefault="003F0E5A">
      <w:pPr>
        <w:spacing w:line="240" w:lineRule="auto"/>
        <w:ind w:firstLineChars="133" w:firstLine="319"/>
        <w:rPr>
          <w:color w:val="000000"/>
          <w:lang w:val="lt-LT"/>
        </w:rPr>
      </w:pPr>
      <w:r w:rsidRPr="00986B2F">
        <w:rPr>
          <w:color w:val="000000"/>
          <w:lang w:val="lt-LT"/>
        </w:rPr>
        <w:t>Pateikiamos visos jungimo medžiagos.</w:t>
      </w:r>
    </w:p>
    <w:p w14:paraId="509CBDB8"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82" w:name="_Toc21659"/>
      <w:bookmarkStart w:id="1683" w:name="_Toc17760"/>
      <w:bookmarkStart w:id="1684" w:name="_Toc18075"/>
      <w:bookmarkStart w:id="1685" w:name="_Toc493"/>
      <w:bookmarkStart w:id="1686" w:name="_Toc457126126"/>
      <w:bookmarkStart w:id="1687" w:name="_Toc457127710"/>
      <w:bookmarkStart w:id="1688" w:name="_Toc457128819"/>
      <w:bookmarkStart w:id="1689" w:name="_Toc457132644"/>
      <w:bookmarkStart w:id="1690" w:name="_Toc14335"/>
      <w:bookmarkStart w:id="1691" w:name="_Toc27775"/>
      <w:bookmarkStart w:id="1692" w:name="_Toc14073"/>
      <w:bookmarkStart w:id="1693" w:name="_Toc14751"/>
      <w:bookmarkStart w:id="1694" w:name="_Toc26025"/>
      <w:bookmarkStart w:id="1695" w:name="_Toc28879"/>
      <w:r w:rsidRPr="00986B2F">
        <w:rPr>
          <w:rFonts w:eastAsia="Times New Roman" w:cs="Times New Roman"/>
          <w:b/>
          <w:bCs/>
          <w:iCs/>
          <w:color w:val="000000"/>
          <w:szCs w:val="28"/>
          <w:lang w:val="lt-LT"/>
        </w:rPr>
        <w:t>7.9 Vamzdynai</w:t>
      </w:r>
      <w:bookmarkEnd w:id="1682"/>
      <w:r w:rsidRPr="00986B2F">
        <w:rPr>
          <w:rFonts w:eastAsia="Times New Roman" w:cs="Times New Roman"/>
          <w:b/>
          <w:bCs/>
          <w:iCs/>
          <w:color w:val="000000"/>
          <w:szCs w:val="28"/>
          <w:lang w:val="lt-LT"/>
        </w:rPr>
        <w:t>, movos, flanšai</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14:paraId="28271B28" w14:textId="77777777" w:rsidR="005160CA" w:rsidRPr="00986B2F" w:rsidRDefault="003F0E5A">
      <w:pPr>
        <w:spacing w:line="240" w:lineRule="auto"/>
        <w:ind w:firstLineChars="133" w:firstLine="319"/>
        <w:rPr>
          <w:color w:val="000000"/>
          <w:lang w:val="lt-LT"/>
        </w:rPr>
      </w:pPr>
      <w:r w:rsidRPr="00986B2F">
        <w:rPr>
          <w:color w:val="000000"/>
          <w:lang w:val="lt-LT"/>
        </w:rPr>
        <w:t>Visi vamzdžiai ir montavimo detalės, pasirenkamos šiai Sutarčiai, turi būti aukščiausios kokybės, visiškai apvalios, vienodo tankio, be nuodegų, sluoksniavimosi, pūslių ir kitų defektų.</w:t>
      </w:r>
    </w:p>
    <w:p w14:paraId="7F4982CD" w14:textId="77777777" w:rsidR="005160CA" w:rsidRPr="00986B2F" w:rsidRDefault="003F0E5A">
      <w:pPr>
        <w:spacing w:line="240" w:lineRule="auto"/>
        <w:ind w:firstLineChars="133" w:firstLine="319"/>
        <w:rPr>
          <w:color w:val="000000"/>
          <w:lang w:val="lt-LT"/>
        </w:rPr>
      </w:pPr>
      <w:r w:rsidRPr="00986B2F">
        <w:rPr>
          <w:color w:val="000000"/>
          <w:lang w:val="lt-LT"/>
        </w:rPr>
        <w:t>Didelių dydžių flanšinės įrangos montavimui ir vėlesniam nuėmimui naudojami „ardomieji” sujungimai. Jais numatomas išilginis pasikeitimas, atsiradęs  dėl teleskopinio veikimo tarp flanšinio kaiščio ir flanšinio adapterio. Flanšinis kaištis, flanšinis adapteris ir laisvasis flanšas turi būti iš pilkojo ketaus pagal DIN 1691 su atraminiais kaiščiais iš karštai cinkuoto plieno arba plieno pagal EN 10025. Sandarinimo žiedas turi būti EPDM (etilenpropilendieno monomero) pagal ISO. Srieginis strypas, varžtas ir veržlė turi būti iš plieno, cinkuoti ir pasyvuoti auksu. Epoksidinė danga išorėje ir viduje turi atitikti DIN 30677. Ardomieji sujungimai turi išlaikyti visas įtempimo jėgų apkrovą, susidarančią dėl maksimalaus slėgio vamzdžiuose.</w:t>
      </w:r>
    </w:p>
    <w:p w14:paraId="422BF84B" w14:textId="77777777" w:rsidR="005160CA" w:rsidRPr="00986B2F" w:rsidRDefault="003F0E5A">
      <w:pPr>
        <w:spacing w:line="240" w:lineRule="auto"/>
        <w:ind w:firstLineChars="133" w:firstLine="319"/>
        <w:rPr>
          <w:color w:val="000000"/>
          <w:lang w:val="lt-LT"/>
        </w:rPr>
      </w:pPr>
      <w:r w:rsidRPr="00986B2F">
        <w:rPr>
          <w:color w:val="000000"/>
          <w:lang w:val="lt-LT"/>
        </w:rPr>
        <w:t>Movos ir adapteriai gali būti naudojami vamzdžių mechaniniam surinkimui, kai neįmanomas suvirinimas. Centrinė rankovė ir riebokšlių žiedai turi būti iš stipriojo ketaus GGG-40 pagal DIN 1693. Guminiai sandarikliai iš EPDM, varžtai ir veržlės iš nailonu dengto plieno. Maksimalus leidžiamas nuokrypis yra + 6 laipsniai. Didelio skersmens movos ir adapteriai (&gt; 350 mm) turi atitikti BS EN 10025:1990. Išorės ir vidaus epoksidinės dangos apsauga pagal DIN 30677. Movos ir adapteriai turi išlaikyti visą įtempimo jėgų apkrovą, susidarančią dėl maksimalaus slėgio vamzdžiuose (&lt; 35 barų).</w:t>
      </w:r>
    </w:p>
    <w:p w14:paraId="2BE13EF9" w14:textId="77777777" w:rsidR="005160CA" w:rsidRPr="00986B2F" w:rsidRDefault="003F0E5A">
      <w:pPr>
        <w:spacing w:line="240" w:lineRule="auto"/>
        <w:ind w:firstLineChars="133" w:firstLine="319"/>
        <w:rPr>
          <w:color w:val="000000"/>
          <w:lang w:val="lt-LT"/>
        </w:rPr>
      </w:pPr>
      <w:r w:rsidRPr="00986B2F">
        <w:rPr>
          <w:color w:val="000000"/>
          <w:lang w:val="lt-LT"/>
        </w:rPr>
        <w:t>Laikikliai tarpvamzdžių (movų) taisymui, kai skersmuo 80 – 300 mm, turi būti iš stipriojo ketaus, GGG-40 pagal DIN 1693. Trikampiai pleištai iš cinkuoto pilkojo ketaus, padengti EPDM sandarinančia medžiaga. Veržlės ir poveržlės cinkuotos, varžtai pasyvuoti, iš plieno 8.8. Maksimalus kampinis nuokrypis + 4 laipsniai. Išorės ir vidaus epoksidinė apsauga pagal DIN 30677.</w:t>
      </w:r>
    </w:p>
    <w:p w14:paraId="7B39953E" w14:textId="77777777" w:rsidR="005160CA" w:rsidRPr="00986B2F" w:rsidRDefault="003F0E5A">
      <w:pPr>
        <w:spacing w:line="240" w:lineRule="auto"/>
        <w:ind w:firstLineChars="133" w:firstLine="319"/>
        <w:rPr>
          <w:color w:val="000000"/>
          <w:lang w:val="lt-LT"/>
        </w:rPr>
      </w:pPr>
      <w:r w:rsidRPr="00986B2F">
        <w:rPr>
          <w:color w:val="000000"/>
          <w:lang w:val="lt-LT"/>
        </w:rPr>
        <w:t>Remontiniai laikikliai, skirti nedidelių pratekėjimų atvejams, apskritimo formos, viengubi ar dvigubi, atitinkantys AISI 304 reikalavimus, viduje padengti EPDM, „vaflinė” konstrukcija. Auselės iš stipriojo ketaus su epoksidine danga pagal DIN 30677.</w:t>
      </w:r>
    </w:p>
    <w:p w14:paraId="6B1F73F7" w14:textId="77777777" w:rsidR="005160CA" w:rsidRPr="00986B2F" w:rsidRDefault="003F0E5A">
      <w:pPr>
        <w:spacing w:line="240" w:lineRule="auto"/>
        <w:ind w:firstLineChars="133" w:firstLine="319"/>
        <w:rPr>
          <w:color w:val="000000"/>
          <w:lang w:val="lt-LT"/>
        </w:rPr>
      </w:pPr>
      <w:r w:rsidRPr="00986B2F">
        <w:rPr>
          <w:color w:val="000000"/>
          <w:lang w:val="lt-LT"/>
        </w:rPr>
        <w:lastRenderedPageBreak/>
        <w:t>Tarpinės atramos iš stipriojo ketaus, GGG-40 pagal DIN 1693. Trikampiai pleištai iš cinkuoto pilkojo ketaus, padengti EPDM sandarinančia medžiaga. Tapping (tapping – skysčio išleidimas; išbandymas stuksenimu; sriegiai) turi būti įmanomas ½” – 2” vamzdžiams. Maksimalus kampinis nuokrypis +4 laipsniai. Išorės ir vidaus epoksidinė apsauga pagal DIN 30677.</w:t>
      </w:r>
    </w:p>
    <w:p w14:paraId="30B0C218" w14:textId="77777777" w:rsidR="005160CA" w:rsidRPr="00986B2F" w:rsidRDefault="003F0E5A">
      <w:pPr>
        <w:spacing w:line="240" w:lineRule="auto"/>
        <w:ind w:firstLineChars="133" w:firstLine="319"/>
        <w:rPr>
          <w:color w:val="000000"/>
          <w:lang w:val="lt-LT"/>
        </w:rPr>
      </w:pPr>
      <w:r w:rsidRPr="00986B2F">
        <w:rPr>
          <w:color w:val="000000"/>
          <w:lang w:val="lt-LT"/>
        </w:rPr>
        <w:t>Nuotekų vamzdynai iš PVC vamzdžių (naudojami esamiems komunikacijoms perkloti). Esant dideliems gyliams (daugiau nei 4 m.) PVC vamzdžiai turi būti sustiprintos neprastesnės kaip SN 8 klasės.</w:t>
      </w:r>
    </w:p>
    <w:p w14:paraId="0812D3D6"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696" w:name="_Toc24620"/>
      <w:bookmarkStart w:id="1697" w:name="_Toc12402"/>
      <w:bookmarkStart w:id="1698" w:name="_Toc30758"/>
      <w:bookmarkStart w:id="1699" w:name="_Toc19834"/>
      <w:bookmarkStart w:id="1700" w:name="_Toc457126127"/>
      <w:bookmarkStart w:id="1701" w:name="_Toc457127711"/>
      <w:bookmarkStart w:id="1702" w:name="_Toc457128820"/>
      <w:bookmarkStart w:id="1703" w:name="_Toc457132645"/>
      <w:bookmarkStart w:id="1704" w:name="_Toc24571"/>
      <w:bookmarkStart w:id="1705" w:name="_Toc27086"/>
      <w:bookmarkStart w:id="1706" w:name="_Toc16605"/>
      <w:bookmarkStart w:id="1707" w:name="_Toc24646"/>
      <w:bookmarkStart w:id="1708" w:name="_Toc12864"/>
      <w:bookmarkStart w:id="1709" w:name="_Toc20259"/>
      <w:r w:rsidRPr="00986B2F">
        <w:rPr>
          <w:rFonts w:eastAsia="Times New Roman" w:cs="Times New Roman"/>
          <w:b/>
          <w:bCs/>
          <w:iCs/>
          <w:color w:val="000000"/>
          <w:szCs w:val="28"/>
          <w:lang w:val="lt-LT"/>
        </w:rPr>
        <w:t>7.10 Adapteriai PE/PVC vamzdžiams (jei reikalingi)</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5555664C" w14:textId="77777777" w:rsidR="005160CA" w:rsidRPr="00986B2F" w:rsidRDefault="003F0E5A">
      <w:pPr>
        <w:spacing w:line="240" w:lineRule="auto"/>
        <w:ind w:firstLineChars="133" w:firstLine="319"/>
        <w:rPr>
          <w:color w:val="000000"/>
          <w:lang w:val="lt-LT"/>
        </w:rPr>
      </w:pPr>
      <w:r w:rsidRPr="00986B2F">
        <w:rPr>
          <w:color w:val="000000"/>
          <w:lang w:val="lt-LT"/>
        </w:rPr>
        <w:t>Darbinis slėgis 16 bar, pajungimas flanšinis, pagal EN 1092-2 (DIN28605), flanšai pragręžti pagal DIN 2501 – PN10/16, korpuso medžiaga kalusis ketus  pagal EN1563, korpuso detalės iš vidaus ir iš išorės padengtos korozijai atsparia milteline epoksidine danga (pagal DIN30677-T2 ir atitinka RAL-GZ662 reikalavimus), kurios storis ne mažesnis nei  250 mikronų, nulinis dangos porėtumas (min. 3000V žiežirbos testas), dangos sukibimas su metalais min. 12 N/mm2, atsparumą tempimui užtikrinančio žiedo medžiaga – žalvaris Ms 58, arba Rg 7, varžtų medžiaga – nerūdijantis plienas A 4 (AISI 316), sandariklio medžiaga - elastomeras, skirtas geriamam vandeniui, sandariklis suteptas lubrikantu, iškart paruoštas naudojimui, PE adapteris turi būti su integruota tarpine flanšo sandarinimui, gamintojo suteikiama garantija  – 10 metų.</w:t>
      </w:r>
    </w:p>
    <w:p w14:paraId="48425C3B"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710" w:name="_Toc28279"/>
      <w:bookmarkStart w:id="1711" w:name="_Toc6014"/>
      <w:bookmarkStart w:id="1712" w:name="_Toc12877"/>
      <w:bookmarkStart w:id="1713" w:name="_Toc30200"/>
      <w:bookmarkStart w:id="1714" w:name="_Toc457126128"/>
      <w:bookmarkStart w:id="1715" w:name="_Toc457127712"/>
      <w:bookmarkStart w:id="1716" w:name="_Toc457128821"/>
      <w:bookmarkStart w:id="1717" w:name="_Toc457132646"/>
      <w:bookmarkStart w:id="1718" w:name="_Toc12755"/>
      <w:bookmarkStart w:id="1719" w:name="_Toc11532"/>
      <w:bookmarkStart w:id="1720" w:name="_Toc1711"/>
      <w:bookmarkStart w:id="1721" w:name="_Toc1438"/>
      <w:bookmarkStart w:id="1722" w:name="_Toc10632"/>
      <w:bookmarkStart w:id="1723" w:name="_Toc13890"/>
      <w:r w:rsidRPr="00986B2F">
        <w:rPr>
          <w:rFonts w:eastAsia="Times New Roman" w:cs="Times New Roman"/>
          <w:b/>
          <w:bCs/>
          <w:iCs/>
          <w:color w:val="000000"/>
          <w:szCs w:val="28"/>
          <w:lang w:val="lt-LT"/>
        </w:rPr>
        <w:t>7.11 Flanšinės fasoninės dalys (jei reikalingi)</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34D92F7B" w14:textId="77777777" w:rsidR="005160CA" w:rsidRPr="00986B2F" w:rsidRDefault="003F0E5A">
      <w:pPr>
        <w:spacing w:line="240" w:lineRule="auto"/>
        <w:ind w:firstLineChars="133" w:firstLine="319"/>
        <w:rPr>
          <w:color w:val="000000"/>
          <w:lang w:val="lt-LT"/>
        </w:rPr>
      </w:pPr>
      <w:r w:rsidRPr="00986B2F">
        <w:rPr>
          <w:color w:val="000000"/>
          <w:lang w:val="lt-LT"/>
        </w:rPr>
        <w:t>Darbinis slėgis 16 bar, pajungimas flanšinis, pagal EN 1092-2 (DIN28605), flanšai pragręžti pagal DIN 2501 – PN10/16, korpuso medžiaga kalusis ketus  pagal EN1563, korpuso detalės iš vidaus ir iš išorės padengtos korozijai atsparia milteline epoksidine danga (pagal DIN30677-T2 ir atitinka RAL-GZ662 reikalavimus), kurios storis ne mažesnis nei  250 mikronų, nulinis dangos porėtumas (min. 3000V žiežirbos testas), dangos sukibimas su metalais min. 12 N/mm2, gamintojo suteikiama garantija  – 10 metų.</w:t>
      </w:r>
    </w:p>
    <w:p w14:paraId="0AFF58AE"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724" w:name="_Toc457126129"/>
      <w:bookmarkStart w:id="1725" w:name="_Toc457127713"/>
      <w:bookmarkStart w:id="1726" w:name="_Toc457128822"/>
      <w:bookmarkStart w:id="1727" w:name="_Toc457132647"/>
      <w:bookmarkStart w:id="1728" w:name="_Toc7828"/>
      <w:bookmarkStart w:id="1729" w:name="_Toc30397"/>
      <w:bookmarkStart w:id="1730" w:name="_Toc18093"/>
      <w:bookmarkStart w:id="1731" w:name="_Toc14489"/>
      <w:bookmarkStart w:id="1732" w:name="_Toc11000"/>
      <w:bookmarkStart w:id="1733" w:name="_Toc32640"/>
      <w:bookmarkStart w:id="1734" w:name="_Toc13069"/>
      <w:bookmarkStart w:id="1735" w:name="_Toc15387"/>
      <w:bookmarkStart w:id="1736" w:name="_Toc819"/>
      <w:bookmarkStart w:id="1737" w:name="_Toc24766"/>
      <w:r w:rsidRPr="00986B2F">
        <w:rPr>
          <w:rFonts w:eastAsia="Times New Roman" w:cs="Times New Roman"/>
          <w:b/>
          <w:bCs/>
          <w:iCs/>
          <w:color w:val="000000"/>
          <w:szCs w:val="28"/>
          <w:lang w:val="lt-LT"/>
        </w:rPr>
        <w:t>7.12 Vandens matuokliai</w:t>
      </w:r>
      <w:bookmarkEnd w:id="1724"/>
      <w:bookmarkEnd w:id="1725"/>
      <w:bookmarkEnd w:id="1726"/>
      <w:bookmarkEnd w:id="1727"/>
      <w:bookmarkEnd w:id="1728"/>
      <w:bookmarkEnd w:id="1729"/>
      <w:bookmarkEnd w:id="1730"/>
      <w:bookmarkEnd w:id="1731"/>
      <w:bookmarkEnd w:id="1732"/>
      <w:bookmarkEnd w:id="1733"/>
      <w:r w:rsidRPr="00986B2F">
        <w:rPr>
          <w:rFonts w:eastAsia="Times New Roman" w:cs="Times New Roman"/>
          <w:b/>
          <w:bCs/>
          <w:iCs/>
          <w:color w:val="000000"/>
          <w:szCs w:val="28"/>
          <w:lang w:val="lt-LT"/>
        </w:rPr>
        <w:t xml:space="preserve"> </w:t>
      </w:r>
      <w:bookmarkEnd w:id="1734"/>
      <w:bookmarkEnd w:id="1735"/>
      <w:bookmarkEnd w:id="1736"/>
      <w:bookmarkEnd w:id="1737"/>
    </w:p>
    <w:p w14:paraId="00F9BA45" w14:textId="77777777" w:rsidR="005160CA" w:rsidRPr="00986B2F" w:rsidRDefault="003F0E5A">
      <w:pPr>
        <w:spacing w:line="240" w:lineRule="auto"/>
        <w:ind w:firstLineChars="133" w:firstLine="319"/>
        <w:rPr>
          <w:color w:val="000000"/>
          <w:lang w:val="lt-LT"/>
        </w:rPr>
      </w:pPr>
      <w:r w:rsidRPr="00986B2F">
        <w:rPr>
          <w:color w:val="000000"/>
          <w:lang w:val="lt-LT"/>
        </w:rPr>
        <w:t>Visi vandens matuokliai turi būti sparneliniai besisukantys apie ašį, skirti dideliems srautams. Jie turi būti projektuojami pagal numatomus srautus. Juos turi būti galima instaliuoti horizontaliai, vertikaliai, nuotakiai neprarandant matavimo tikslumo.</w:t>
      </w:r>
    </w:p>
    <w:p w14:paraId="076B9F3E" w14:textId="77777777" w:rsidR="005160CA" w:rsidRPr="00986B2F" w:rsidRDefault="003F0E5A">
      <w:pPr>
        <w:spacing w:line="240" w:lineRule="auto"/>
        <w:ind w:firstLineChars="133" w:firstLine="319"/>
        <w:rPr>
          <w:color w:val="000000"/>
          <w:lang w:val="lt-LT"/>
        </w:rPr>
      </w:pPr>
      <w:r w:rsidRPr="00986B2F">
        <w:rPr>
          <w:color w:val="000000"/>
          <w:lang w:val="lt-LT"/>
        </w:rPr>
        <w:t>Matuoklio korpusas turi būti iš nerūdijančio plieno AISI-316 ar kitos patvirtintos medžiagos, atitinkančios ISO ar tolygius reikalavimus. Juos turi būti galima instaliuoti horizontaliai, vertikaliai, nuotakiai neprarandant matavimo tikslumo. Pilnas matavimo mechanizmas turi būti išimamas iš darbinio korpuso pakeitimui, dalys turi būti tiekiamos. Vandens matuokliai turi būti suprojektuoti taip, kad srauto praėjimo metu nesudarytų nuostolių ir nepakeistų krypties.</w:t>
      </w:r>
    </w:p>
    <w:p w14:paraId="46C8CD83" w14:textId="77777777" w:rsidR="005160CA" w:rsidRPr="00986B2F" w:rsidRDefault="003F0E5A">
      <w:pPr>
        <w:spacing w:line="240" w:lineRule="auto"/>
        <w:ind w:firstLineChars="133" w:firstLine="319"/>
        <w:rPr>
          <w:color w:val="000000"/>
          <w:lang w:val="lt-LT"/>
        </w:rPr>
      </w:pPr>
      <w:r w:rsidRPr="00986B2F">
        <w:rPr>
          <w:color w:val="000000"/>
          <w:lang w:val="lt-LT"/>
        </w:rPr>
        <w:t>Matuokliai turi turėti srauto registravimo įtaisą kubiniais metrais (m3). Turi būti ir centrinis rankinis registravimo įtaisas litrais (l).</w:t>
      </w:r>
    </w:p>
    <w:p w14:paraId="20810494" w14:textId="77777777" w:rsidR="005160CA" w:rsidRPr="00986B2F" w:rsidRDefault="003F0E5A">
      <w:pPr>
        <w:spacing w:after="0" w:line="240" w:lineRule="auto"/>
        <w:ind w:firstLineChars="133" w:firstLine="319"/>
        <w:rPr>
          <w:color w:val="000000"/>
          <w:lang w:val="lt-LT"/>
        </w:rPr>
      </w:pPr>
      <w:r w:rsidRPr="00986B2F">
        <w:rPr>
          <w:color w:val="000000"/>
          <w:lang w:val="lt-LT"/>
        </w:rPr>
        <w:t>Matuokliai turi dirbti prie didžiausio spaudimo 16 barų, rangovas turi užtikrinti jų tinkamumą pagal atitinkamas sąlygas.</w:t>
      </w:r>
    </w:p>
    <w:p w14:paraId="109965CE"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Matuoklių korpusai turi būti padengti panardinimui tinkama medžiaga, panaudojant šaltai klojamą juodą bitumą, atitinkantį ISO standartus. Danga turi būti klojama tik ant švaraus paviršiaus. </w:t>
      </w:r>
    </w:p>
    <w:p w14:paraId="67E3409D" w14:textId="77777777" w:rsidR="005160CA" w:rsidRPr="00986B2F" w:rsidRDefault="003F0E5A">
      <w:pPr>
        <w:spacing w:after="0" w:line="240" w:lineRule="auto"/>
        <w:ind w:firstLineChars="133" w:firstLine="319"/>
        <w:rPr>
          <w:color w:val="000000"/>
          <w:lang w:val="lt-LT"/>
        </w:rPr>
      </w:pPr>
      <w:r w:rsidRPr="00986B2F">
        <w:rPr>
          <w:color w:val="000000"/>
          <w:lang w:val="lt-LT"/>
        </w:rPr>
        <w:t>Vandens matuoklių mechanizmas turi būti pagamintas iš oro poveikiui ir korozijai atsparių medžiagų.</w:t>
      </w:r>
    </w:p>
    <w:p w14:paraId="1432AA65" w14:textId="77777777" w:rsidR="005160CA" w:rsidRPr="00986B2F" w:rsidRDefault="005160CA">
      <w:pPr>
        <w:spacing w:line="240" w:lineRule="auto"/>
        <w:ind w:firstLineChars="133" w:firstLine="319"/>
        <w:rPr>
          <w:color w:val="000000"/>
          <w:lang w:val="lt-LT"/>
        </w:rPr>
      </w:pPr>
    </w:p>
    <w:p w14:paraId="76BF929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738" w:name="_Toc20375"/>
      <w:bookmarkStart w:id="1739" w:name="_Toc21317"/>
      <w:bookmarkStart w:id="1740" w:name="_Toc3937"/>
      <w:bookmarkStart w:id="1741" w:name="_Toc8863"/>
      <w:bookmarkStart w:id="1742" w:name="_Toc457126130"/>
      <w:bookmarkStart w:id="1743" w:name="_Toc457127714"/>
      <w:bookmarkStart w:id="1744" w:name="_Toc457128823"/>
      <w:bookmarkStart w:id="1745" w:name="_Toc457132648"/>
      <w:bookmarkStart w:id="1746" w:name="_Toc12895"/>
      <w:bookmarkStart w:id="1747" w:name="_Toc20635"/>
      <w:bookmarkStart w:id="1748" w:name="_Toc24195"/>
      <w:bookmarkStart w:id="1749" w:name="_Toc10703"/>
      <w:bookmarkStart w:id="1750" w:name="_Toc13692"/>
      <w:bookmarkStart w:id="1751" w:name="_Toc22823"/>
      <w:r w:rsidRPr="00986B2F">
        <w:rPr>
          <w:rFonts w:eastAsia="Times New Roman" w:cs="Times New Roman"/>
          <w:b/>
          <w:bCs/>
          <w:iCs/>
          <w:color w:val="000000"/>
          <w:szCs w:val="28"/>
          <w:lang w:val="lt-LT"/>
        </w:rPr>
        <w:t>7.13 Sklendės, skląsčiai ir jų įranga.</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2E68C4DD"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Darbinis slėgis 16 bar, pajungimas flanšinis, pagal EN 1092-2 (DIN28605), flanšai pragręžti pagal DIN 2501 – PN10/16, sklendės ilgis F5 (ilga), korpuso kalusis ketus  pagal EN1563, veleno medžiaga nerūdijantis plienas, veleno sriegis padarytas valcavimo būdu, skląsčio medžiaga kalusis ketus  pagal EN1563 pilnai padengtas elastomeru, tinkamu geriamam vandeniui, skląstis turi turėti kreipiamąsias, </w:t>
      </w:r>
      <w:r w:rsidRPr="00986B2F">
        <w:rPr>
          <w:rFonts w:cs="Times New Roman"/>
          <w:color w:val="000000"/>
          <w:szCs w:val="24"/>
          <w:lang w:val="lt-LT"/>
        </w:rPr>
        <w:lastRenderedPageBreak/>
        <w:t>kurios užtikrina tolygų ir lengvą sklendės uždarymą/atidarymą, skląsčio veržlės medžiaga atsparus dezinfekcijai žalvaris, korpuso dugnas lygus, sklendės sandarumas – A klasė, pagal DIN EN 12 266-1, korpuso detalės iš vidaus ir iš išorės padengtos korozijai atsparia milteline epoksidine danga (pagal DIN30677-T2 ir atitinka RAL-GZ662 reikalavimus), kurios storis ne mažesnis nei  250 mikronų, nulinis dangos porėtumas (min. 3000V žiežirbos testas), dangos sukibimas su metalais min. 12 N/mm</w:t>
      </w:r>
      <w:r w:rsidRPr="00986B2F">
        <w:rPr>
          <w:rFonts w:cs="Times New Roman"/>
          <w:color w:val="000000"/>
          <w:szCs w:val="24"/>
          <w:vertAlign w:val="superscript"/>
          <w:lang w:val="lt-LT"/>
        </w:rPr>
        <w:t>2</w:t>
      </w:r>
      <w:r w:rsidRPr="00986B2F">
        <w:rPr>
          <w:rFonts w:cs="Times New Roman"/>
          <w:color w:val="000000"/>
          <w:szCs w:val="24"/>
          <w:lang w:val="lt-LT"/>
        </w:rPr>
        <w:t>, sklendės korpuso varžtai turi būti visiškai apsaugoti nuo korozijos, sklendės sukomplektuotos su ketiniais valdymo ratukais, gamintojo suteikiama garantija – 10 metų.</w:t>
      </w:r>
    </w:p>
    <w:p w14:paraId="045529BB" w14:textId="77777777" w:rsidR="005160CA" w:rsidRPr="00986B2F" w:rsidRDefault="003F0E5A">
      <w:pPr>
        <w:spacing w:line="240" w:lineRule="auto"/>
        <w:ind w:firstLineChars="133" w:firstLine="319"/>
        <w:rPr>
          <w:rFonts w:ascii="Calibri" w:hAnsi="Calibri" w:cs="Times New Roman"/>
          <w:color w:val="000000"/>
          <w:szCs w:val="24"/>
          <w:lang w:val="lt-LT"/>
        </w:rPr>
      </w:pPr>
      <w:r w:rsidRPr="00986B2F">
        <w:rPr>
          <w:rFonts w:cs="Times New Roman"/>
          <w:color w:val="000000"/>
          <w:szCs w:val="24"/>
          <w:lang w:val="lt-LT"/>
        </w:rPr>
        <w:t>Požeminių sklendžių valdymo įranga turi būti apsaugota nuo gruntinio vandens patekimo į teleskopo vidų sandarinimo žiedais. Požeminių sklendžių įranga gali būti fiksuoto ir kintamo dydžio. Įranga turi sandariai užsimauti (užsisukti) ant sklendės korpuso viršutinės dalies apsaugant sklendės veleno ir įrangos kvadrato  sujungimo dalį nuo užteršimo. Sujungimas fiksuojamas varžto arba smeigės pagalba. Požeminių sklendžių valdymo įrangos viršutinė dalis turi turėti nustatytos formos kvadratinę galvutę reikalingą valdymo raktui užmauti. Požeminę įrangą naudoti tik tokią kurią nurodo sklendės gamintojas</w:t>
      </w:r>
      <w:r w:rsidRPr="00986B2F">
        <w:rPr>
          <w:rFonts w:ascii="Calibri" w:hAnsi="Calibri" w:cs="Times New Roman"/>
          <w:color w:val="000000"/>
          <w:szCs w:val="24"/>
          <w:lang w:val="lt-LT"/>
        </w:rPr>
        <w:t>.</w:t>
      </w:r>
    </w:p>
    <w:p w14:paraId="522E9D6F"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Sieniniai skląsčiai su apvalia prabėgimo anga turi atitikti sekantiems reikalavimams:</w:t>
      </w:r>
    </w:p>
    <w:p w14:paraId="615A957F" w14:textId="77777777" w:rsidR="005160CA" w:rsidRPr="00986B2F" w:rsidRDefault="003F0E5A">
      <w:pPr>
        <w:numPr>
          <w:ilvl w:val="0"/>
          <w:numId w:val="16"/>
        </w:numPr>
        <w:spacing w:after="0" w:line="240" w:lineRule="auto"/>
        <w:ind w:firstLineChars="133" w:firstLine="319"/>
        <w:rPr>
          <w:rFonts w:cs="Times New Roman"/>
          <w:color w:val="000000"/>
          <w:szCs w:val="24"/>
          <w:lang w:val="lt-LT"/>
        </w:rPr>
      </w:pPr>
      <w:r w:rsidRPr="00986B2F">
        <w:rPr>
          <w:rFonts w:cs="Times New Roman"/>
          <w:color w:val="000000"/>
          <w:szCs w:val="24"/>
          <w:lang w:val="lt-LT"/>
        </w:rPr>
        <w:t>sandarinimo tarpinė turi būti sumontuota ant uždarymo elemento (peilio) ne ant rėmo;</w:t>
      </w:r>
    </w:p>
    <w:p w14:paraId="6B2611BC" w14:textId="77777777" w:rsidR="005160CA" w:rsidRPr="00986B2F" w:rsidRDefault="003F0E5A">
      <w:pPr>
        <w:numPr>
          <w:ilvl w:val="0"/>
          <w:numId w:val="16"/>
        </w:numPr>
        <w:spacing w:after="0" w:line="240" w:lineRule="auto"/>
        <w:ind w:firstLineChars="133" w:firstLine="319"/>
        <w:rPr>
          <w:rFonts w:cs="Times New Roman"/>
          <w:color w:val="000000"/>
          <w:szCs w:val="24"/>
          <w:lang w:val="lt-LT"/>
        </w:rPr>
      </w:pPr>
      <w:r w:rsidRPr="00986B2F">
        <w:rPr>
          <w:rFonts w:cs="Times New Roman"/>
          <w:color w:val="000000"/>
          <w:szCs w:val="24"/>
          <w:lang w:val="lt-LT"/>
        </w:rPr>
        <w:t>žiedinis sandarinimas;</w:t>
      </w:r>
    </w:p>
    <w:p w14:paraId="2E834904" w14:textId="77777777" w:rsidR="005160CA" w:rsidRPr="00986B2F" w:rsidRDefault="003F0E5A">
      <w:pPr>
        <w:numPr>
          <w:ilvl w:val="0"/>
          <w:numId w:val="16"/>
        </w:numPr>
        <w:spacing w:after="0" w:line="240" w:lineRule="auto"/>
        <w:ind w:firstLineChars="133" w:firstLine="319"/>
        <w:rPr>
          <w:rFonts w:cs="Times New Roman"/>
          <w:color w:val="000000"/>
          <w:szCs w:val="24"/>
          <w:lang w:val="lt-LT"/>
        </w:rPr>
      </w:pPr>
      <w:r w:rsidRPr="00986B2F">
        <w:rPr>
          <w:rFonts w:cs="Times New Roman"/>
          <w:color w:val="000000"/>
          <w:szCs w:val="24"/>
          <w:lang w:val="lt-LT"/>
        </w:rPr>
        <w:t>sandarinimo elastomeras tuščiaviduris, apvalaus uždaro profilio. Ištisinė silikoninė guma;</w:t>
      </w:r>
    </w:p>
    <w:p w14:paraId="7D94F1B2" w14:textId="77777777" w:rsidR="005160CA" w:rsidRPr="00986B2F" w:rsidRDefault="003F0E5A">
      <w:pPr>
        <w:numPr>
          <w:ilvl w:val="0"/>
          <w:numId w:val="16"/>
        </w:numPr>
        <w:spacing w:after="0" w:line="240" w:lineRule="auto"/>
        <w:ind w:firstLineChars="133" w:firstLine="319"/>
        <w:rPr>
          <w:rFonts w:cs="Times New Roman"/>
          <w:color w:val="000000"/>
          <w:szCs w:val="24"/>
          <w:lang w:val="lt-LT"/>
        </w:rPr>
      </w:pPr>
      <w:r w:rsidRPr="00986B2F">
        <w:rPr>
          <w:rFonts w:cs="Times New Roman"/>
          <w:color w:val="000000"/>
          <w:szCs w:val="24"/>
          <w:lang w:val="lt-LT"/>
        </w:rPr>
        <w:t>skląsčio uždarymo sandarinimo elementas turi būti keičiamas, nedemontuojant uždorio rėmo;</w:t>
      </w:r>
    </w:p>
    <w:p w14:paraId="5609324C" w14:textId="77777777" w:rsidR="005160CA" w:rsidRPr="00986B2F" w:rsidRDefault="003F0E5A">
      <w:pPr>
        <w:numPr>
          <w:ilvl w:val="0"/>
          <w:numId w:val="16"/>
        </w:numPr>
        <w:spacing w:after="0" w:line="240" w:lineRule="auto"/>
        <w:ind w:firstLineChars="133" w:firstLine="319"/>
        <w:rPr>
          <w:rFonts w:cs="Times New Roman"/>
          <w:color w:val="000000"/>
          <w:szCs w:val="24"/>
          <w:lang w:val="lt-LT"/>
        </w:rPr>
      </w:pPr>
      <w:r w:rsidRPr="00986B2F">
        <w:rPr>
          <w:rFonts w:cs="Times New Roman"/>
          <w:color w:val="000000"/>
          <w:szCs w:val="24"/>
          <w:lang w:val="lt-LT"/>
        </w:rPr>
        <w:t>gaminio medžiaga - nerūdijantis plienas AISI304;</w:t>
      </w:r>
    </w:p>
    <w:p w14:paraId="39DB7888" w14:textId="77777777" w:rsidR="005160CA" w:rsidRPr="00986B2F" w:rsidRDefault="003F0E5A">
      <w:pPr>
        <w:numPr>
          <w:ilvl w:val="0"/>
          <w:numId w:val="16"/>
        </w:numPr>
        <w:spacing w:after="0" w:line="240" w:lineRule="auto"/>
        <w:ind w:firstLineChars="133" w:firstLine="319"/>
        <w:rPr>
          <w:rFonts w:cs="Times New Roman"/>
          <w:color w:val="000000"/>
          <w:szCs w:val="24"/>
          <w:lang w:val="lt-LT"/>
        </w:rPr>
      </w:pPr>
      <w:r w:rsidRPr="00986B2F">
        <w:rPr>
          <w:rFonts w:cs="Times New Roman"/>
          <w:color w:val="000000"/>
          <w:szCs w:val="24"/>
          <w:lang w:val="lt-LT"/>
        </w:rPr>
        <w:t>elektra valdoma pavara.</w:t>
      </w:r>
    </w:p>
    <w:p w14:paraId="33ABDAF7" w14:textId="77777777" w:rsidR="005160CA" w:rsidRPr="00986B2F" w:rsidRDefault="005160CA">
      <w:pPr>
        <w:spacing w:line="240" w:lineRule="auto"/>
        <w:ind w:firstLineChars="133" w:firstLine="319"/>
        <w:rPr>
          <w:rFonts w:ascii="Calibri" w:hAnsi="Calibri" w:cs="Times New Roman"/>
          <w:color w:val="000000"/>
          <w:szCs w:val="24"/>
          <w:lang w:val="lt-LT"/>
        </w:rPr>
      </w:pPr>
    </w:p>
    <w:p w14:paraId="62FBFC3C" w14:textId="77777777" w:rsidR="005160CA" w:rsidRPr="00986B2F" w:rsidRDefault="003F0E5A">
      <w:pPr>
        <w:keepNext/>
        <w:spacing w:before="120" w:after="0" w:line="240" w:lineRule="auto"/>
        <w:ind w:firstLineChars="133" w:firstLine="320"/>
        <w:jc w:val="left"/>
        <w:outlineLvl w:val="1"/>
        <w:rPr>
          <w:rFonts w:eastAsia="Times New Roman" w:cs="Times New Roman"/>
          <w:b/>
          <w:bCs/>
          <w:iCs/>
          <w:color w:val="000000"/>
          <w:szCs w:val="28"/>
          <w:lang w:val="lt-LT"/>
        </w:rPr>
      </w:pPr>
      <w:bookmarkStart w:id="1752" w:name="_Toc20740"/>
      <w:bookmarkStart w:id="1753" w:name="_Toc26160"/>
      <w:bookmarkStart w:id="1754" w:name="_Toc14182"/>
      <w:bookmarkStart w:id="1755" w:name="_Toc2450"/>
      <w:bookmarkStart w:id="1756" w:name="_Toc457126131"/>
      <w:bookmarkStart w:id="1757" w:name="_Toc457127715"/>
      <w:bookmarkStart w:id="1758" w:name="_Toc457128824"/>
      <w:bookmarkStart w:id="1759" w:name="_Toc457132649"/>
      <w:bookmarkStart w:id="1760" w:name="_Toc9736"/>
      <w:bookmarkStart w:id="1761" w:name="_Toc2721"/>
      <w:bookmarkStart w:id="1762" w:name="_Toc11009"/>
      <w:bookmarkStart w:id="1763" w:name="_Toc7723"/>
      <w:bookmarkStart w:id="1764" w:name="_Toc23396"/>
      <w:bookmarkStart w:id="1765" w:name="_Toc22657"/>
      <w:r w:rsidRPr="00986B2F">
        <w:rPr>
          <w:rFonts w:eastAsia="Times New Roman" w:cs="Times New Roman"/>
          <w:b/>
          <w:bCs/>
          <w:iCs/>
          <w:color w:val="000000"/>
          <w:szCs w:val="28"/>
          <w:lang w:val="lt-LT"/>
        </w:rPr>
        <w:t>7.14 Peilinės sklendės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14:paraId="78088713"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Darbinis slėgis 10*bar (pagal poreikį);</w:t>
      </w:r>
    </w:p>
    <w:p w14:paraId="7A32D8B6"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pajungimas tarpflanšinis;</w:t>
      </w:r>
    </w:p>
    <w:p w14:paraId="0BB0C537"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flanšai pagal EN1092 ISO7005 – PN10;</w:t>
      </w:r>
    </w:p>
    <w:p w14:paraId="178A95A4"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korpuso medžiaga ketus EN-JL1040;</w:t>
      </w:r>
    </w:p>
    <w:p w14:paraId="3A9B7312"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veleno medžiaga chromuotas plienas 430F;</w:t>
      </w:r>
    </w:p>
    <w:p w14:paraId="789A3FBE"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peilio medžiaga nerūdijantis plienas AISI 304;</w:t>
      </w:r>
    </w:p>
    <w:p w14:paraId="508C63CB"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peilis turi turėti kreipiamąsias per visą eigą, kurios užtikrintų tolygų ir lengvą sklendės uždarymą/atidarymą;</w:t>
      </w:r>
    </w:p>
    <w:p w14:paraId="34DD41AE"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vidiniai važtai iš nerūdijančio plieno AISI 316;</w:t>
      </w:r>
    </w:p>
    <w:p w14:paraId="272D8F5F"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sandarinimo medžiaga – elastomeras NBR;</w:t>
      </w:r>
    </w:p>
    <w:p w14:paraId="19E1FD37"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sklendė turi būti visiškai sandari abiem srauto tekėjimo kryptimis;</w:t>
      </w:r>
    </w:p>
    <w:p w14:paraId="0DBBE852"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sklendės sandarumas – A klasė, pagal DIN EN 12266-1;</w:t>
      </w:r>
    </w:p>
    <w:p w14:paraId="7CCC543F"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sklendės konstrukcija turi užtikrinti galimybę pakeisti sandarinimą po slėgiu</w:t>
      </w:r>
    </w:p>
    <w:p w14:paraId="45C8F983"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sklendės konstrukcija turi būti savaime apsivalanti ir užtikrinti darbą be užsikimšimo;</w:t>
      </w:r>
    </w:p>
    <w:p w14:paraId="4A18DD8C" w14:textId="77777777" w:rsidR="005160CA" w:rsidRPr="00986B2F" w:rsidRDefault="003F0E5A">
      <w:pPr>
        <w:numPr>
          <w:ilvl w:val="0"/>
          <w:numId w:val="17"/>
        </w:numPr>
        <w:spacing w:after="0"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apsauga nuo korozijos turi būti pagal SL29125 (nuriebalinimas, pirminis padengimas dviejų komponentų epoksidine danga, kurios storis ne mažesnis nei 100 mikronų, galutinis padengimas dviejų komponentų poliuretano danga, kurios storis ne mažesnis nei 70 mikronų);</w:t>
      </w:r>
    </w:p>
    <w:p w14:paraId="36F81E39" w14:textId="77777777" w:rsidR="005160CA" w:rsidRPr="00986B2F" w:rsidRDefault="003F0E5A">
      <w:pPr>
        <w:numPr>
          <w:ilvl w:val="0"/>
          <w:numId w:val="17"/>
        </w:numPr>
        <w:spacing w:line="240" w:lineRule="auto"/>
        <w:ind w:left="729" w:firstLineChars="96" w:firstLine="230"/>
        <w:contextualSpacing/>
        <w:jc w:val="left"/>
        <w:rPr>
          <w:rFonts w:cs="Times New Roman"/>
          <w:color w:val="000000"/>
          <w:szCs w:val="24"/>
          <w:lang w:val="lt-LT"/>
        </w:rPr>
      </w:pPr>
      <w:r w:rsidRPr="00986B2F">
        <w:rPr>
          <w:rFonts w:cs="Times New Roman"/>
          <w:color w:val="000000"/>
          <w:szCs w:val="24"/>
          <w:lang w:val="lt-LT"/>
        </w:rPr>
        <w:t>gamintojo suteikiama garantija  – 10 metų.</w:t>
      </w:r>
    </w:p>
    <w:p w14:paraId="67AC4CCB"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766" w:name="_Toc17873"/>
      <w:bookmarkStart w:id="1767" w:name="_Toc12133"/>
      <w:bookmarkStart w:id="1768" w:name="_Toc15899"/>
      <w:bookmarkStart w:id="1769" w:name="_Toc30051"/>
      <w:bookmarkStart w:id="1770" w:name="_Toc457126132"/>
      <w:bookmarkStart w:id="1771" w:name="_Toc457127716"/>
      <w:bookmarkStart w:id="1772" w:name="_Toc457128825"/>
      <w:bookmarkStart w:id="1773" w:name="_Toc457132650"/>
      <w:bookmarkStart w:id="1774" w:name="_Toc18022"/>
      <w:bookmarkStart w:id="1775" w:name="_Toc98"/>
      <w:bookmarkStart w:id="1776" w:name="_Toc30519"/>
      <w:bookmarkStart w:id="1777" w:name="_Toc30164"/>
      <w:bookmarkStart w:id="1778" w:name="_Toc895"/>
      <w:bookmarkStart w:id="1779" w:name="_Toc28727"/>
      <w:r w:rsidRPr="00986B2F">
        <w:rPr>
          <w:rFonts w:eastAsia="Times New Roman" w:cs="Times New Roman"/>
          <w:b/>
          <w:bCs/>
          <w:iCs/>
          <w:color w:val="000000"/>
          <w:szCs w:val="28"/>
          <w:lang w:val="lt-LT"/>
        </w:rPr>
        <w:t>7.15 Šulinių žymėjimo lentelės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580AEAA6"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 xml:space="preserve">Lentelės pagrindas Nuotekų (fekalinių ir lietaus) šuliniams žalios spalvos su išlietu užrašu „Nuotekos“. Visos raidės, skaičiai ir simboliai turi būti baltos spalvos. Visi elementai lieti po spaudimu iš atsparaus  ekstremalioms oro sąlygoms, temperatūrai, smūgiams ir ultravioletiniams spinduliams ASA Thermoplast  (Luran S) plastiko. Lentelės išmatavimai 140x100 mm atitinka DIN 4068-C standartą. Viršutinėje dešinėje pusėje numatytos šešios vietos diametro ir papildomos informacijos žymėjimui (pvz. Ø). Jų aukštis yra 10mm. Atstumą nurodantys skaičiai ir raidės „F, K, L“ yra 25 mm aukščio. </w:t>
      </w:r>
      <w:r w:rsidRPr="00986B2F">
        <w:rPr>
          <w:rFonts w:cs="Times New Roman"/>
          <w:color w:val="000000"/>
          <w:szCs w:val="24"/>
          <w:lang w:val="lt-LT"/>
        </w:rPr>
        <w:lastRenderedPageBreak/>
        <w:t>Viršutinėje kairėje pusėje numatytos dvi vietos papildomos informacijos žymėjimui (pvz. FK- fekalinė kanalizacija, LK – lietaus kanalizacija ir pan.).</w:t>
      </w:r>
    </w:p>
    <w:p w14:paraId="35D8D984"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780" w:name="_Toc16802"/>
      <w:bookmarkStart w:id="1781" w:name="_Toc27737"/>
      <w:bookmarkStart w:id="1782" w:name="_Toc16477"/>
      <w:bookmarkStart w:id="1783" w:name="_Toc7326"/>
      <w:bookmarkStart w:id="1784" w:name="_Toc457126133"/>
      <w:bookmarkStart w:id="1785" w:name="_Toc457127717"/>
      <w:bookmarkStart w:id="1786" w:name="_Toc457128826"/>
      <w:bookmarkStart w:id="1787" w:name="_Toc457132651"/>
      <w:bookmarkStart w:id="1788" w:name="_Toc6638"/>
      <w:bookmarkStart w:id="1789" w:name="_Toc917"/>
      <w:bookmarkStart w:id="1790" w:name="_Toc29811"/>
      <w:bookmarkStart w:id="1791" w:name="_Toc27280"/>
      <w:bookmarkStart w:id="1792" w:name="_Toc16170"/>
      <w:bookmarkStart w:id="1793" w:name="_Toc30651"/>
      <w:r w:rsidRPr="00986B2F">
        <w:rPr>
          <w:rFonts w:eastAsia="Times New Roman" w:cs="Times New Roman"/>
          <w:b/>
          <w:bCs/>
          <w:iCs/>
          <w:color w:val="000000"/>
          <w:szCs w:val="28"/>
          <w:lang w:val="lt-LT"/>
        </w:rPr>
        <w:t>7.16 Kamerų ir šulinių dangčiai</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5B1D766B" w14:textId="77777777" w:rsidR="005160CA" w:rsidRPr="00986B2F" w:rsidRDefault="003F0E5A">
      <w:pPr>
        <w:spacing w:line="240" w:lineRule="auto"/>
        <w:ind w:firstLineChars="133" w:firstLine="319"/>
        <w:rPr>
          <w:color w:val="000000"/>
          <w:lang w:val="lt-LT"/>
        </w:rPr>
      </w:pPr>
      <w:r w:rsidRPr="00986B2F">
        <w:rPr>
          <w:color w:val="000000"/>
          <w:lang w:val="lt-LT"/>
        </w:rPr>
        <w:t>Šulinių liukų su dangčiais konstrukcija, duomenys, bandymai, ženklinimas ir kokybės kontrolė turi atitikti Lietuvos standarto LST EN 124 arba lygiaverčius reikalavimus. Liuko dangčio ir rėmo paviršius turi būti paženklintas patvariais ir aiškiais užrašais:</w:t>
      </w:r>
    </w:p>
    <w:p w14:paraId="1454BC11" w14:textId="77777777" w:rsidR="005160CA" w:rsidRPr="00986B2F" w:rsidRDefault="003F0E5A">
      <w:pPr>
        <w:numPr>
          <w:ilvl w:val="0"/>
          <w:numId w:val="18"/>
        </w:numPr>
        <w:spacing w:after="0" w:line="240" w:lineRule="auto"/>
        <w:ind w:left="480" w:firstLine="0"/>
        <w:rPr>
          <w:color w:val="000000"/>
          <w:lang w:val="lt-LT"/>
        </w:rPr>
      </w:pPr>
      <w:r w:rsidRPr="00986B2F">
        <w:rPr>
          <w:color w:val="000000"/>
          <w:lang w:val="lt-LT"/>
        </w:rPr>
        <w:t>Standarto LST EN 124 žymuo arba lygiavertis;</w:t>
      </w:r>
    </w:p>
    <w:p w14:paraId="11BF9FCF" w14:textId="77777777" w:rsidR="005160CA" w:rsidRPr="00986B2F" w:rsidRDefault="003F0E5A">
      <w:pPr>
        <w:numPr>
          <w:ilvl w:val="0"/>
          <w:numId w:val="18"/>
        </w:numPr>
        <w:spacing w:after="0" w:line="240" w:lineRule="auto"/>
        <w:ind w:left="480" w:firstLine="0"/>
        <w:rPr>
          <w:color w:val="000000"/>
          <w:lang w:val="lt-LT"/>
        </w:rPr>
      </w:pPr>
      <w:r w:rsidRPr="00986B2F">
        <w:rPr>
          <w:color w:val="000000"/>
          <w:lang w:val="lt-LT"/>
        </w:rPr>
        <w:t>Liuko apkrovos klasė;</w:t>
      </w:r>
    </w:p>
    <w:p w14:paraId="7F62948C" w14:textId="77777777" w:rsidR="005160CA" w:rsidRPr="00986B2F" w:rsidRDefault="003F0E5A">
      <w:pPr>
        <w:numPr>
          <w:ilvl w:val="0"/>
          <w:numId w:val="18"/>
        </w:numPr>
        <w:spacing w:after="0" w:line="240" w:lineRule="auto"/>
        <w:ind w:left="480" w:firstLine="0"/>
        <w:rPr>
          <w:color w:val="000000"/>
          <w:lang w:val="lt-LT"/>
        </w:rPr>
      </w:pPr>
      <w:r w:rsidRPr="00986B2F">
        <w:rPr>
          <w:color w:val="000000"/>
          <w:lang w:val="lt-LT"/>
        </w:rPr>
        <w:t>Gamintojo pavadinimas, ženklas;</w:t>
      </w:r>
    </w:p>
    <w:p w14:paraId="03E9C296" w14:textId="77777777" w:rsidR="005160CA" w:rsidRPr="00986B2F" w:rsidRDefault="003F0E5A">
      <w:pPr>
        <w:numPr>
          <w:ilvl w:val="0"/>
          <w:numId w:val="18"/>
        </w:numPr>
        <w:spacing w:after="0" w:line="240" w:lineRule="auto"/>
        <w:ind w:left="480" w:firstLine="0"/>
        <w:rPr>
          <w:color w:val="000000"/>
          <w:lang w:val="lt-LT"/>
        </w:rPr>
      </w:pPr>
      <w:r w:rsidRPr="00986B2F">
        <w:rPr>
          <w:color w:val="000000"/>
          <w:lang w:val="lt-LT"/>
        </w:rPr>
        <w:t>„Vilnius – lietus“ užrašas (ant dangčio);</w:t>
      </w:r>
    </w:p>
    <w:p w14:paraId="39DAB48E" w14:textId="77777777" w:rsidR="005160CA" w:rsidRPr="00986B2F" w:rsidRDefault="003F0E5A">
      <w:pPr>
        <w:numPr>
          <w:ilvl w:val="0"/>
          <w:numId w:val="18"/>
        </w:numPr>
        <w:spacing w:after="0" w:line="240" w:lineRule="auto"/>
        <w:ind w:left="480" w:firstLine="0"/>
        <w:rPr>
          <w:color w:val="000000"/>
          <w:lang w:val="lt-LT"/>
        </w:rPr>
      </w:pPr>
      <w:r w:rsidRPr="00986B2F">
        <w:rPr>
          <w:color w:val="000000"/>
          <w:lang w:val="lt-LT"/>
        </w:rPr>
        <w:t>Sertifikavimo įstaigos žymuo.</w:t>
      </w:r>
    </w:p>
    <w:p w14:paraId="164D910B" w14:textId="77777777" w:rsidR="005160CA" w:rsidRPr="00986B2F" w:rsidRDefault="003F0E5A">
      <w:pPr>
        <w:spacing w:line="240" w:lineRule="auto"/>
        <w:rPr>
          <w:lang w:val="lt-LT"/>
        </w:rPr>
      </w:pPr>
      <w:r w:rsidRPr="00986B2F">
        <w:rPr>
          <w:lang w:val="lt-LT"/>
        </w:rPr>
        <w:t>Liuko ir dangčio konstrukcija turi užtikrinti, kad pravažiuojančio transporto oro srautas ar automobilių padangų sukibimo su dangčiu atveju nebūtų pakeltas dangtis, užtikrinant saugų eismą. Amortizuojama tarpinė sumontuota rėme ir gali būti keičiama. Tarpinės konstrukcija turi užtikrinti, kad rėmo ir dangčio metaliniai paviršiai nuo apkrovos nesiliestų ir nekeltų bildesio. Visų tipų liukų su dangčiais minimali įlipimo anga – ne mažiau kaip 600 mm (pagal apskritimą). Važiuojamojoje dalyje liukai ir dangčiai projektuojami ir montuojami 60 t., kitur 25 t. apkrovai.</w:t>
      </w:r>
    </w:p>
    <w:p w14:paraId="38C2043A" w14:textId="77777777" w:rsidR="005160CA" w:rsidRPr="00986B2F" w:rsidRDefault="003F0E5A">
      <w:pPr>
        <w:spacing w:line="240" w:lineRule="auto"/>
        <w:ind w:firstLineChars="133" w:firstLine="319"/>
        <w:rPr>
          <w:color w:val="000000"/>
          <w:lang w:val="lt-LT"/>
        </w:rPr>
      </w:pPr>
      <w:r w:rsidRPr="00986B2F">
        <w:rPr>
          <w:color w:val="000000"/>
          <w:lang w:val="lt-LT"/>
        </w:rPr>
        <w:t>„Vilnius – lietus“ užrašas (ant dangčio) ir nurodyta komunikacijos paskirtis. Požeminių inžinerinių komunikacijų šulinių dangčių ženklinimui vadovautis Vilniaus m. savivaldybės administracijos direktoriaus 2005-02-14 įsakymu Nr.30-222.</w:t>
      </w:r>
    </w:p>
    <w:p w14:paraId="0628E583" w14:textId="77777777" w:rsidR="005160CA" w:rsidRPr="00986B2F" w:rsidRDefault="003F0E5A">
      <w:pPr>
        <w:spacing w:line="240" w:lineRule="auto"/>
        <w:ind w:firstLineChars="133" w:firstLine="319"/>
        <w:rPr>
          <w:color w:val="000000"/>
          <w:lang w:val="lt-LT"/>
        </w:rPr>
      </w:pPr>
      <w:r w:rsidRPr="00986B2F">
        <w:rPr>
          <w:color w:val="000000"/>
          <w:lang w:val="lt-LT"/>
        </w:rPr>
        <w:t>Požeminių sklendžių valdymo įrangos kapos turi atitikti ankščiau minėtus reikalavimus. Projektuojamų ir statomų požeminių sklendžių kapų viršutinio kūgio išorinis diametras neturi būti mažesnis kaip d 190 mm. Po kapa turi montuotis atraminė plokštė pagal gamintojo rekomendacijas.</w:t>
      </w:r>
    </w:p>
    <w:p w14:paraId="69F98E28" w14:textId="77777777" w:rsidR="005160CA" w:rsidRPr="00986B2F" w:rsidRDefault="003F0E5A">
      <w:pPr>
        <w:pStyle w:val="Antrat2"/>
        <w:ind w:left="0" w:firstLineChars="133" w:firstLine="320"/>
        <w:rPr>
          <w:color w:val="000000"/>
          <w:lang w:val="lt-LT"/>
        </w:rPr>
      </w:pPr>
      <w:bookmarkStart w:id="1794" w:name="_Toc457132652"/>
      <w:bookmarkStart w:id="1795" w:name="_Toc19806"/>
      <w:bookmarkStart w:id="1796" w:name="_Toc7370"/>
      <w:bookmarkStart w:id="1797" w:name="_Toc12889"/>
      <w:bookmarkStart w:id="1798" w:name="_Toc2920"/>
      <w:bookmarkStart w:id="1799" w:name="_Toc11238"/>
      <w:bookmarkStart w:id="1800" w:name="_Toc1387"/>
      <w:r w:rsidRPr="00986B2F">
        <w:rPr>
          <w:color w:val="000000"/>
          <w:lang w:val="lt-LT"/>
        </w:rPr>
        <w:t>7.17 Naftos ir smėlio skirtuvai</w:t>
      </w:r>
      <w:bookmarkEnd w:id="1794"/>
      <w:bookmarkEnd w:id="1795"/>
      <w:bookmarkEnd w:id="1796"/>
      <w:bookmarkEnd w:id="1797"/>
      <w:bookmarkEnd w:id="1798"/>
      <w:bookmarkEnd w:id="1799"/>
      <w:bookmarkEnd w:id="1800"/>
    </w:p>
    <w:p w14:paraId="25CF7DE2" w14:textId="77777777" w:rsidR="005160CA" w:rsidRPr="00986B2F" w:rsidRDefault="003F0E5A">
      <w:pPr>
        <w:pStyle w:val="Sraopastraipa1"/>
        <w:spacing w:line="240" w:lineRule="auto"/>
        <w:ind w:left="0" w:firstLineChars="133" w:firstLine="319"/>
        <w:rPr>
          <w:rFonts w:cs="Times New Roman"/>
          <w:color w:val="000000"/>
          <w:szCs w:val="24"/>
          <w:lang w:val="lt-LT"/>
        </w:rPr>
      </w:pPr>
      <w:r w:rsidRPr="00986B2F">
        <w:rPr>
          <w:rFonts w:cs="Times New Roman"/>
          <w:color w:val="000000"/>
          <w:szCs w:val="24"/>
          <w:lang w:val="lt-LT"/>
        </w:rPr>
        <w:t>Plieninis smėlio nusodintuvas 50 000 ltr. darbinio tūrio, diametras ne mažiau D3000 mm (±100 mm), vidaus ir išorės paviršius padengtas dvikomponente epoksidine derva ir mechaniniams poveikiams atspariais dažais, komplektuojamas su katodine-anodine plieno apsauga nuo korozijos, dvejomis landomis aptarnavimui, įtekėjimo/ištekėjimo atvamzdžio diametras Dn600.</w:t>
      </w:r>
    </w:p>
    <w:p w14:paraId="241D096A" w14:textId="77777777" w:rsidR="005160CA" w:rsidRPr="00986B2F" w:rsidRDefault="003F0E5A">
      <w:pPr>
        <w:spacing w:line="240" w:lineRule="auto"/>
        <w:ind w:firstLineChars="133" w:firstLine="319"/>
        <w:rPr>
          <w:rFonts w:cs="Times New Roman"/>
          <w:color w:val="000000"/>
          <w:szCs w:val="24"/>
          <w:lang w:val="lt-LT"/>
        </w:rPr>
      </w:pPr>
      <w:r w:rsidRPr="00986B2F">
        <w:rPr>
          <w:rFonts w:cs="Times New Roman"/>
          <w:color w:val="000000"/>
          <w:szCs w:val="24"/>
          <w:lang w:val="lt-LT"/>
        </w:rPr>
        <w:t>Plieninis naftos produktų skirtuvas 375 ltr./s našumo su integruotu 50 000 ltr. darbinio tūrio smėlio nusodintuvu, diametras ne mažiau D3000 mm (±100 mm), vidaus ir išorės paviršius padengtas dvikomponente epoksidine derva ir mechaniniams poveikiams atspariais dažais, komplektuojamas su katodine-anodine plieno apsauga nuo korozijos, trejomis landomis aptarnavimui, įtekėjimo/ištekėjimo atvamzdžio diametras Dn600, polipropileniniu koalescentiniu filtru, kalibruotu 0,85 g/cm3 atomatiniu avariniu uždoriu.</w:t>
      </w:r>
    </w:p>
    <w:p w14:paraId="08FEF7D6" w14:textId="77777777" w:rsidR="005160CA" w:rsidRPr="00986B2F" w:rsidRDefault="003F0E5A">
      <w:pPr>
        <w:tabs>
          <w:tab w:val="center" w:pos="5103"/>
          <w:tab w:val="left" w:pos="9356"/>
        </w:tabs>
        <w:spacing w:line="240" w:lineRule="auto"/>
        <w:ind w:firstLine="480"/>
        <w:rPr>
          <w:rFonts w:eastAsia="Times New Roman" w:cs="Times New Roman"/>
          <w:color w:val="000000"/>
          <w:szCs w:val="24"/>
          <w:lang w:val="lt-LT"/>
        </w:rPr>
      </w:pPr>
      <w:r w:rsidRPr="00986B2F">
        <w:rPr>
          <w:rFonts w:eastAsia="Times New Roman" w:cs="Times New Roman"/>
          <w:color w:val="000000"/>
          <w:szCs w:val="24"/>
          <w:lang w:val="lt-LT"/>
        </w:rPr>
        <w:t xml:space="preserve">Valymo įrenginiai turi būti sertifikuoti ir atitikti LST EN 858 arba lygiaverčius reikalavimus, taip pat turėti eksploatacinių savybių deklaraciją. Valymo įrenginiuose turi būti įrengiama 2 daviklių signalizacija (susikaupusių naftos teršalų kritinis kiekis, susikaupusių kietųjų dalelių kritinis kiekis). </w:t>
      </w:r>
    </w:p>
    <w:p w14:paraId="3876756E" w14:textId="77777777" w:rsidR="005160CA" w:rsidRPr="00986B2F" w:rsidRDefault="003F0E5A">
      <w:pPr>
        <w:ind w:firstLine="480"/>
        <w:rPr>
          <w:color w:val="000000"/>
          <w:sz w:val="20"/>
          <w:szCs w:val="20"/>
          <w:lang w:val="lt-LT"/>
        </w:rPr>
      </w:pPr>
      <w:r w:rsidRPr="00986B2F">
        <w:rPr>
          <w:color w:val="000000"/>
          <w:szCs w:val="24"/>
          <w:lang w:val="lt-LT"/>
        </w:rPr>
        <w:t>Signalizacijos blokas turi būti su GSM modemu, kuris perduoda signalą eksploatuojančiai įmonei. Numatoma, kad signalizacijos blokas turi būti maitinamas saulės baterija (galima naudoti ir prijungtus prie AB „ESO“ tinklų)</w:t>
      </w:r>
      <w:r w:rsidRPr="00986B2F">
        <w:rPr>
          <w:color w:val="000000"/>
          <w:sz w:val="20"/>
          <w:szCs w:val="20"/>
          <w:lang w:val="lt-LT"/>
        </w:rPr>
        <w:t>.</w:t>
      </w:r>
    </w:p>
    <w:p w14:paraId="3383C8A4" w14:textId="77777777" w:rsidR="005160CA" w:rsidRPr="00986B2F" w:rsidRDefault="005160CA">
      <w:pPr>
        <w:spacing w:line="240" w:lineRule="auto"/>
        <w:ind w:firstLineChars="133" w:firstLine="319"/>
        <w:rPr>
          <w:rFonts w:cs="Times New Roman"/>
          <w:color w:val="000000"/>
          <w:szCs w:val="24"/>
          <w:lang w:val="lt-LT"/>
        </w:rPr>
      </w:pPr>
    </w:p>
    <w:p w14:paraId="61B50096" w14:textId="77777777" w:rsidR="005160CA" w:rsidRPr="00986B2F" w:rsidRDefault="005160CA">
      <w:pPr>
        <w:spacing w:line="240" w:lineRule="auto"/>
        <w:ind w:firstLineChars="133" w:firstLine="319"/>
        <w:rPr>
          <w:rFonts w:cs="Times New Roman"/>
          <w:color w:val="000000"/>
          <w:szCs w:val="24"/>
          <w:lang w:val="lt-LT"/>
        </w:rPr>
      </w:pPr>
    </w:p>
    <w:p w14:paraId="77E45F7E" w14:textId="77777777" w:rsidR="005160CA" w:rsidRPr="00986B2F" w:rsidRDefault="005160CA">
      <w:pPr>
        <w:spacing w:line="240" w:lineRule="auto"/>
        <w:ind w:firstLineChars="133" w:firstLine="319"/>
        <w:rPr>
          <w:rFonts w:cs="Times New Roman"/>
          <w:color w:val="000000"/>
          <w:szCs w:val="24"/>
          <w:lang w:val="lt-LT"/>
        </w:rPr>
      </w:pPr>
    </w:p>
    <w:p w14:paraId="0F305F49" w14:textId="77777777" w:rsidR="005160CA" w:rsidRPr="00986B2F" w:rsidRDefault="003F0E5A">
      <w:pPr>
        <w:pStyle w:val="Antrat2"/>
        <w:ind w:left="0" w:firstLineChars="133" w:firstLine="320"/>
        <w:rPr>
          <w:color w:val="000000"/>
          <w:lang w:val="lt-LT"/>
        </w:rPr>
      </w:pPr>
      <w:bookmarkStart w:id="1801" w:name="_Toc457132653"/>
      <w:bookmarkStart w:id="1802" w:name="_Toc1315"/>
      <w:bookmarkStart w:id="1803" w:name="_Toc14387"/>
      <w:bookmarkStart w:id="1804" w:name="_Toc1611"/>
      <w:bookmarkStart w:id="1805" w:name="_Toc5420"/>
      <w:bookmarkStart w:id="1806" w:name="_Toc4967"/>
      <w:bookmarkStart w:id="1807" w:name="_Toc32531"/>
      <w:r w:rsidRPr="00986B2F">
        <w:rPr>
          <w:color w:val="000000"/>
          <w:lang w:val="lt-LT"/>
        </w:rPr>
        <w:lastRenderedPageBreak/>
        <w:t>7.18 Dispečerinis pastatas</w:t>
      </w:r>
      <w:bookmarkEnd w:id="1801"/>
      <w:bookmarkEnd w:id="1802"/>
      <w:bookmarkEnd w:id="1803"/>
      <w:bookmarkEnd w:id="1804"/>
      <w:bookmarkEnd w:id="1805"/>
      <w:bookmarkEnd w:id="1806"/>
      <w:bookmarkEnd w:id="1807"/>
    </w:p>
    <w:p w14:paraId="4DC42665" w14:textId="77777777" w:rsidR="005160CA" w:rsidRPr="00986B2F" w:rsidRDefault="003F0E5A">
      <w:pPr>
        <w:autoSpaceDN w:val="0"/>
        <w:spacing w:before="14" w:after="0" w:line="240" w:lineRule="auto"/>
        <w:ind w:firstLineChars="133" w:firstLine="319"/>
        <w:jc w:val="left"/>
        <w:rPr>
          <w:rFonts w:cs="Times New Roman"/>
          <w:color w:val="000000"/>
          <w:szCs w:val="24"/>
          <w:shd w:val="clear" w:color="auto" w:fill="FFFFFF"/>
          <w:lang w:val="lt-LT"/>
        </w:rPr>
      </w:pPr>
      <w:r w:rsidRPr="00986B2F">
        <w:rPr>
          <w:rFonts w:cs="Times New Roman"/>
          <w:color w:val="000000"/>
          <w:szCs w:val="24"/>
          <w:shd w:val="clear" w:color="auto" w:fill="FFFFFF"/>
          <w:lang w:val="lt-LT"/>
        </w:rPr>
        <w:t>Dispečeriniam pastatui turi būti naudojami standartiniai surenkamieji konteineriai. Pastate turi būti įrengtos sekančios patalpos: dispečerinė, laboratorija (su praustuvu), sandėliavimo, san. mazgas (praustuvas, klozetas). Konteinerių matmenys turi atitikti ISO 668:1995 reikalavimus.</w:t>
      </w:r>
    </w:p>
    <w:p w14:paraId="7901D757" w14:textId="77777777" w:rsidR="005160CA" w:rsidRPr="00986B2F" w:rsidRDefault="003F0E5A">
      <w:pPr>
        <w:autoSpaceDN w:val="0"/>
        <w:spacing w:before="14" w:after="0" w:line="240" w:lineRule="auto"/>
        <w:ind w:firstLineChars="133" w:firstLine="319"/>
        <w:jc w:val="left"/>
        <w:rPr>
          <w:rFonts w:cs="Times New Roman"/>
          <w:color w:val="000000"/>
          <w:szCs w:val="24"/>
          <w:shd w:val="clear" w:color="auto" w:fill="FFFFFF"/>
          <w:lang w:val="lt-LT"/>
        </w:rPr>
      </w:pPr>
      <w:r w:rsidRPr="00986B2F">
        <w:rPr>
          <w:rFonts w:cs="Times New Roman"/>
          <w:color w:val="000000"/>
          <w:szCs w:val="24"/>
          <w:shd w:val="clear" w:color="auto" w:fill="FFFFFF"/>
          <w:lang w:val="lt-LT"/>
        </w:rPr>
        <w:t>Reikalavimai pastatui:</w:t>
      </w:r>
    </w:p>
    <w:p w14:paraId="56AF1EF6"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Minimalus konteinerio matmenys 6000x2400x2800 mm (</w:t>
      </w:r>
      <w:r w:rsidRPr="00986B2F">
        <w:rPr>
          <w:b w:val="0"/>
          <w:bCs w:val="0"/>
          <w:color w:val="000000"/>
          <w:shd w:val="clear" w:color="auto" w:fill="FFFFFF"/>
          <w:lang w:val="lt-LT"/>
        </w:rPr>
        <w:t>ilgis x plotis x aukštis</w:t>
      </w:r>
      <w:r w:rsidRPr="00986B2F">
        <w:rPr>
          <w:b w:val="0"/>
          <w:color w:val="000000"/>
          <w:lang w:val="lt-LT"/>
        </w:rPr>
        <w:t>);</w:t>
      </w:r>
    </w:p>
    <w:p w14:paraId="1743B509"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Pastatui naudoti apie 4 konteinerius (naudojant minimalius matmenys), 3 apačioje, 1 viršuje (2 aukštas);</w:t>
      </w:r>
    </w:p>
    <w:p w14:paraId="1B84E2CD"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 xml:space="preserve">Įrengti aptverta (cinkuotais terėklais stikliniais atitvarais) apžvalgos aikštelę su išėjimu 2 aukšte </w:t>
      </w:r>
      <w:r w:rsidRPr="00986B2F">
        <w:rPr>
          <w:b w:val="0"/>
          <w:bCs w:val="0"/>
          <w:color w:val="000000"/>
          <w:shd w:val="clear" w:color="auto" w:fill="FFFFFF"/>
          <w:lang w:val="lt-LT"/>
        </w:rPr>
        <w:t>(aikštelė įrengiama ant 1 aukšto konteinerio stogo)</w:t>
      </w:r>
      <w:r w:rsidRPr="00986B2F">
        <w:rPr>
          <w:b w:val="0"/>
          <w:color w:val="000000"/>
          <w:lang w:val="lt-LT"/>
        </w:rPr>
        <w:t>;</w:t>
      </w:r>
    </w:p>
    <w:p w14:paraId="53FDA5B8"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Įrengti cinkuoto plieno laiptus pakėlimui į 2 aukštą;</w:t>
      </w:r>
    </w:p>
    <w:p w14:paraId="44CB561D"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Įrengti vitrininius langus su veidrodinio atspindžio antivandaline plėvele - apie 45 m2;</w:t>
      </w:r>
    </w:p>
    <w:p w14:paraId="47B3814F"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Įrengti grūdinto stiklo stogelį virš iėjimo durų - apie 12 m2;</w:t>
      </w:r>
    </w:p>
    <w:p w14:paraId="4C748752"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Įrengti informacinę iškabą (800x1000 mm), kurioje nurodoma objektas, ekploatuojančios organizacijos kontaktai. Iškaba turi būti tvirtinama prie cinkuotu plieniniu stulpeliu. Iškabos medžiaga turi būti iš korozijai atsparių medžiagų;</w:t>
      </w:r>
    </w:p>
    <w:p w14:paraId="2D78238A" w14:textId="77777777" w:rsidR="005160CA" w:rsidRPr="00986B2F" w:rsidRDefault="003F0E5A">
      <w:pPr>
        <w:pStyle w:val="Pavadinimas"/>
        <w:numPr>
          <w:ilvl w:val="0"/>
          <w:numId w:val="19"/>
        </w:numPr>
        <w:tabs>
          <w:tab w:val="left" w:pos="960"/>
        </w:tabs>
        <w:ind w:left="480" w:firstLineChars="100" w:firstLine="240"/>
        <w:jc w:val="both"/>
        <w:rPr>
          <w:b w:val="0"/>
          <w:color w:val="000000"/>
          <w:lang w:val="lt-LT"/>
        </w:rPr>
      </w:pPr>
      <w:r w:rsidRPr="00986B2F">
        <w:rPr>
          <w:b w:val="0"/>
          <w:color w:val="000000"/>
          <w:lang w:val="lt-LT"/>
        </w:rPr>
        <w:t>Įrengti elektrinius radiatorius;</w:t>
      </w:r>
    </w:p>
    <w:p w14:paraId="74F83B4C" w14:textId="77777777" w:rsidR="005160CA" w:rsidRPr="00986B2F" w:rsidRDefault="003F0E5A">
      <w:pPr>
        <w:autoSpaceDN w:val="0"/>
        <w:spacing w:before="14" w:after="0" w:line="240" w:lineRule="auto"/>
        <w:ind w:firstLineChars="133" w:firstLine="319"/>
        <w:jc w:val="left"/>
        <w:rPr>
          <w:rFonts w:cs="Times New Roman"/>
          <w:color w:val="000000"/>
          <w:szCs w:val="24"/>
          <w:shd w:val="clear" w:color="auto" w:fill="FFFFFF"/>
          <w:lang w:val="lt-LT"/>
        </w:rPr>
      </w:pPr>
      <w:r w:rsidRPr="00986B2F">
        <w:rPr>
          <w:rFonts w:cs="Times New Roman"/>
          <w:color w:val="000000"/>
          <w:szCs w:val="24"/>
          <w:shd w:val="clear" w:color="auto" w:fill="FFFFFF"/>
          <w:lang w:val="lt-LT"/>
        </w:rPr>
        <w:t>Konteinerių išdėstymą sklype, spalvą, langų vietas derinti su Užsakovu. Prieš rengiant projektą pateikiami ir suderinami su Statytoju fasadų iš 4 pusių brėžiniai.</w:t>
      </w:r>
    </w:p>
    <w:p w14:paraId="7207CE77" w14:textId="77777777" w:rsidR="005160CA" w:rsidRPr="00986B2F" w:rsidRDefault="003F0E5A">
      <w:pPr>
        <w:autoSpaceDN w:val="0"/>
        <w:spacing w:before="14" w:after="0" w:line="240" w:lineRule="auto"/>
        <w:ind w:firstLineChars="133" w:firstLine="319"/>
        <w:jc w:val="left"/>
        <w:rPr>
          <w:rFonts w:cs="Times New Roman"/>
          <w:color w:val="000000"/>
          <w:szCs w:val="24"/>
          <w:shd w:val="clear" w:color="auto" w:fill="FFFFFF"/>
          <w:lang w:val="lt-LT"/>
        </w:rPr>
      </w:pPr>
      <w:r w:rsidRPr="00986B2F">
        <w:rPr>
          <w:rFonts w:cs="Times New Roman"/>
          <w:color w:val="000000"/>
          <w:szCs w:val="24"/>
          <w:shd w:val="clear" w:color="auto" w:fill="FFFFFF"/>
          <w:lang w:val="lt-LT"/>
        </w:rPr>
        <w:t>Pastato vandens užmaitinimui turi būti įrengtas vandens gręžinys, o nuotekos nuleidžiamos į esamą UAB “Vilniaus vandenys” kolektorių.</w:t>
      </w:r>
    </w:p>
    <w:p w14:paraId="30888ED0" w14:textId="77777777" w:rsidR="005160CA" w:rsidRPr="00986B2F" w:rsidRDefault="003F0E5A">
      <w:pPr>
        <w:autoSpaceDN w:val="0"/>
        <w:spacing w:before="14" w:after="0" w:line="240" w:lineRule="auto"/>
        <w:ind w:firstLineChars="133" w:firstLine="319"/>
        <w:jc w:val="left"/>
        <w:rPr>
          <w:rFonts w:cs="Times New Roman"/>
          <w:color w:val="000000"/>
          <w:szCs w:val="24"/>
          <w:shd w:val="clear" w:color="auto" w:fill="FFFFFF"/>
          <w:lang w:val="lt-LT"/>
        </w:rPr>
      </w:pPr>
      <w:r w:rsidRPr="00986B2F">
        <w:rPr>
          <w:rFonts w:cs="Times New Roman"/>
          <w:color w:val="000000"/>
          <w:szCs w:val="24"/>
          <w:shd w:val="clear" w:color="auto" w:fill="FFFFFF"/>
          <w:lang w:val="lt-LT"/>
        </w:rPr>
        <w:t>Statinys turi būti įžemintas ne tik dėl žaibosaugos, bet ir dėl saugaus elektros įrenginių eksploatavimo. Statinyje turi būti apsauga nuo žaibų iškrovos. Statinys turi būti pritaikytas neįgaliųjų poreikiams ir atitikti neįgaliųjų darbo aplinkos reikalavimus.</w:t>
      </w:r>
    </w:p>
    <w:p w14:paraId="01DB847A"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Statybos darbai turi būti vykdomi griežtai pagal projektą, pasirašant nustatyta tvarka paslėptų darbų aktus, vykdant statybos priežiūrą vykdančių tarnybų reikalavimus, turint gaminių sertifikavimo arba kitus kokybę įrodančius dokumentus.</w:t>
      </w:r>
    </w:p>
    <w:p w14:paraId="5D75F7A9"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lang w:val="lt-LT"/>
        </w:rPr>
        <w:t>Būtina vadovautis šiais normatyviniais dokumentais:</w:t>
      </w:r>
    </w:p>
    <w:p w14:paraId="11AB0935" w14:textId="77777777" w:rsidR="005160CA" w:rsidRPr="00986B2F" w:rsidRDefault="003F0E5A">
      <w:pPr>
        <w:pStyle w:val="Pavadinimas"/>
        <w:numPr>
          <w:ilvl w:val="0"/>
          <w:numId w:val="19"/>
        </w:numPr>
        <w:ind w:firstLineChars="133" w:firstLine="319"/>
        <w:jc w:val="both"/>
        <w:rPr>
          <w:b w:val="0"/>
          <w:color w:val="000000"/>
          <w:lang w:val="lt-LT"/>
        </w:rPr>
      </w:pPr>
      <w:r w:rsidRPr="00986B2F">
        <w:rPr>
          <w:b w:val="0"/>
          <w:color w:val="000000"/>
          <w:lang w:val="lt-LT"/>
        </w:rPr>
        <w:t>LR statybos įstatymas Nr. XI-992, 2010-10-01;</w:t>
      </w:r>
    </w:p>
    <w:p w14:paraId="698CF591" w14:textId="77777777" w:rsidR="005160CA" w:rsidRPr="00986B2F" w:rsidRDefault="003F0E5A">
      <w:pPr>
        <w:pStyle w:val="Pavadinimas"/>
        <w:numPr>
          <w:ilvl w:val="0"/>
          <w:numId w:val="19"/>
        </w:numPr>
        <w:ind w:firstLineChars="133" w:firstLine="319"/>
        <w:jc w:val="both"/>
        <w:rPr>
          <w:b w:val="0"/>
          <w:color w:val="000000"/>
          <w:lang w:val="lt-LT"/>
        </w:rPr>
      </w:pPr>
      <w:r w:rsidRPr="00986B2F">
        <w:rPr>
          <w:b w:val="0"/>
          <w:color w:val="000000"/>
          <w:lang w:val="lt-LT"/>
        </w:rPr>
        <w:t>STR 1.05.06.2010 – Statinio projektavimas;</w:t>
      </w:r>
    </w:p>
    <w:p w14:paraId="5FB5A82C" w14:textId="77777777" w:rsidR="005160CA" w:rsidRPr="00986B2F" w:rsidRDefault="003F0E5A">
      <w:pPr>
        <w:pStyle w:val="Pavadinimas"/>
        <w:numPr>
          <w:ilvl w:val="0"/>
          <w:numId w:val="19"/>
        </w:numPr>
        <w:ind w:firstLineChars="133" w:firstLine="319"/>
        <w:jc w:val="both"/>
        <w:rPr>
          <w:b w:val="0"/>
          <w:color w:val="000000"/>
          <w:lang w:val="lt-LT"/>
        </w:rPr>
      </w:pPr>
      <w:r w:rsidRPr="00986B2F">
        <w:rPr>
          <w:b w:val="0"/>
          <w:color w:val="000000"/>
          <w:lang w:val="lt-LT"/>
        </w:rPr>
        <w:t>PAGD Nr. 1-338 – Gaisrinės saugos. Pagrindiniai reikalavimai;</w:t>
      </w:r>
    </w:p>
    <w:p w14:paraId="57017A6C" w14:textId="77777777" w:rsidR="005160CA" w:rsidRPr="00986B2F" w:rsidRDefault="003F0E5A">
      <w:pPr>
        <w:numPr>
          <w:ilvl w:val="0"/>
          <w:numId w:val="19"/>
        </w:numPr>
        <w:spacing w:after="0" w:line="240" w:lineRule="auto"/>
        <w:ind w:firstLineChars="133" w:firstLine="319"/>
        <w:rPr>
          <w:rFonts w:cs="Times New Roman"/>
          <w:color w:val="000000"/>
          <w:szCs w:val="24"/>
          <w:lang w:val="lt-LT"/>
        </w:rPr>
      </w:pPr>
      <w:r w:rsidRPr="00986B2F">
        <w:rPr>
          <w:rFonts w:cs="Times New Roman"/>
          <w:color w:val="000000"/>
          <w:szCs w:val="24"/>
          <w:lang w:val="lt-LT"/>
        </w:rPr>
        <w:t>PAGD Nr. 1-45 – Gamybos, pramonės ir sandėliavimo statinių gaisrinės saugos taisyklės;</w:t>
      </w:r>
    </w:p>
    <w:p w14:paraId="6EC26449" w14:textId="77777777" w:rsidR="005160CA" w:rsidRPr="00986B2F" w:rsidRDefault="003F0E5A">
      <w:pPr>
        <w:numPr>
          <w:ilvl w:val="0"/>
          <w:numId w:val="19"/>
        </w:numPr>
        <w:spacing w:after="0" w:line="240" w:lineRule="auto"/>
        <w:ind w:firstLineChars="133" w:firstLine="319"/>
        <w:rPr>
          <w:rFonts w:cs="Times New Roman"/>
          <w:color w:val="000000"/>
          <w:szCs w:val="24"/>
          <w:lang w:val="lt-LT"/>
        </w:rPr>
      </w:pPr>
      <w:r w:rsidRPr="00986B2F">
        <w:rPr>
          <w:rFonts w:cs="Times New Roman"/>
          <w:color w:val="000000"/>
          <w:szCs w:val="24"/>
          <w:lang w:val="lt-LT"/>
        </w:rPr>
        <w:t>STR 2.05.02:2008 – Statinių konstrukcijos. Stogai;</w:t>
      </w:r>
    </w:p>
    <w:p w14:paraId="328E49AB" w14:textId="77777777" w:rsidR="005160CA" w:rsidRPr="00986B2F" w:rsidRDefault="003F0E5A">
      <w:pPr>
        <w:pStyle w:val="Pavadinimas"/>
        <w:numPr>
          <w:ilvl w:val="0"/>
          <w:numId w:val="19"/>
        </w:numPr>
        <w:ind w:firstLineChars="133" w:firstLine="319"/>
        <w:jc w:val="both"/>
        <w:rPr>
          <w:b w:val="0"/>
          <w:color w:val="000000"/>
          <w:lang w:val="lt-LT"/>
        </w:rPr>
      </w:pPr>
      <w:r w:rsidRPr="00986B2F">
        <w:rPr>
          <w:b w:val="0"/>
          <w:color w:val="000000"/>
          <w:lang w:val="lt-LT"/>
        </w:rPr>
        <w:t>STR 2.05.04:2003 – Poveikiai ir apkrovos;</w:t>
      </w:r>
    </w:p>
    <w:p w14:paraId="17ACF66C" w14:textId="77777777" w:rsidR="005160CA" w:rsidRPr="00986B2F" w:rsidRDefault="003F0E5A">
      <w:pPr>
        <w:numPr>
          <w:ilvl w:val="0"/>
          <w:numId w:val="19"/>
        </w:numPr>
        <w:spacing w:after="0" w:line="240" w:lineRule="auto"/>
        <w:ind w:firstLineChars="133" w:firstLine="319"/>
        <w:rPr>
          <w:rFonts w:cs="Times New Roman"/>
          <w:color w:val="000000"/>
          <w:szCs w:val="24"/>
          <w:lang w:val="lt-LT"/>
        </w:rPr>
      </w:pPr>
      <w:r w:rsidRPr="00986B2F">
        <w:rPr>
          <w:rFonts w:cs="Times New Roman"/>
          <w:color w:val="000000"/>
          <w:szCs w:val="24"/>
          <w:lang w:val="lt-LT"/>
        </w:rPr>
        <w:t>STR 1.01.06:2010 – Ypatingi statiniai;</w:t>
      </w:r>
    </w:p>
    <w:p w14:paraId="617643C8" w14:textId="77777777" w:rsidR="005160CA" w:rsidRPr="00986B2F" w:rsidRDefault="003F0E5A">
      <w:pPr>
        <w:numPr>
          <w:ilvl w:val="0"/>
          <w:numId w:val="19"/>
        </w:numPr>
        <w:spacing w:after="0" w:line="240" w:lineRule="auto"/>
        <w:ind w:firstLineChars="133" w:firstLine="319"/>
        <w:rPr>
          <w:rFonts w:cs="Times New Roman"/>
          <w:color w:val="000000"/>
          <w:szCs w:val="24"/>
          <w:lang w:val="lt-LT"/>
        </w:rPr>
      </w:pPr>
      <w:r w:rsidRPr="00986B2F">
        <w:rPr>
          <w:rFonts w:cs="Times New Roman"/>
          <w:color w:val="000000"/>
          <w:szCs w:val="24"/>
          <w:lang w:val="lt-LT"/>
        </w:rPr>
        <w:t>STR 2.02.02:2004 – Visuomeninės paskirties statiniai;</w:t>
      </w:r>
    </w:p>
    <w:p w14:paraId="1113327D" w14:textId="77777777" w:rsidR="005160CA" w:rsidRPr="00986B2F" w:rsidRDefault="003F0E5A">
      <w:pPr>
        <w:pStyle w:val="CM2"/>
        <w:numPr>
          <w:ilvl w:val="0"/>
          <w:numId w:val="19"/>
        </w:numPr>
        <w:spacing w:after="0" w:line="240" w:lineRule="auto"/>
        <w:ind w:firstLineChars="133" w:firstLine="319"/>
        <w:jc w:val="both"/>
        <w:rPr>
          <w:rFonts w:ascii="Times New Roman" w:hAnsi="Times New Roman" w:cs="Times New Roman"/>
          <w:color w:val="000000"/>
          <w:lang w:val="lt-LT"/>
        </w:rPr>
      </w:pPr>
      <w:r w:rsidRPr="00986B2F">
        <w:rPr>
          <w:rFonts w:ascii="Times New Roman" w:hAnsi="Times New Roman" w:cs="Times New Roman"/>
          <w:color w:val="000000"/>
          <w:lang w:val="lt-LT"/>
        </w:rPr>
        <w:t>STR 2.09.02:1998 – Šildymas, vėdinimas ir oro kondicionavimas;</w:t>
      </w:r>
    </w:p>
    <w:p w14:paraId="2884AF4B" w14:textId="77777777" w:rsidR="005160CA" w:rsidRPr="00986B2F" w:rsidRDefault="003F0E5A">
      <w:pPr>
        <w:pStyle w:val="CM2"/>
        <w:spacing w:after="0" w:line="240" w:lineRule="auto"/>
        <w:ind w:firstLineChars="133" w:firstLine="319"/>
        <w:jc w:val="both"/>
        <w:rPr>
          <w:rFonts w:ascii="Times New Roman" w:hAnsi="Times New Roman" w:cs="Times New Roman"/>
          <w:color w:val="000000"/>
          <w:lang w:val="lt-LT"/>
        </w:rPr>
      </w:pPr>
      <w:r w:rsidRPr="00986B2F">
        <w:rPr>
          <w:rFonts w:ascii="Times New Roman" w:hAnsi="Times New Roman" w:cs="Times New Roman"/>
          <w:color w:val="000000"/>
          <w:lang w:val="lt-LT"/>
        </w:rPr>
        <w:t xml:space="preserve">Techninėje specifikacijoje pateikiami techniniai reikalavimai statybos darbams ir objekte naudojamoms medžiagoms bei gaminiams, nurodomi techninius rodiklius atitinkantys dokumentai – LST, LST EN. Medžiagos ir gaminiai privalo tenkinti šių standartų reikalavimus ir turėti ten nurodytus arba ne blogesnius techninius ir kokybės rodiklius.  </w:t>
      </w:r>
    </w:p>
    <w:p w14:paraId="05458779" w14:textId="77777777" w:rsidR="005160CA" w:rsidRPr="00986B2F" w:rsidRDefault="003F0E5A">
      <w:pPr>
        <w:pStyle w:val="CM2"/>
        <w:spacing w:after="0" w:line="240" w:lineRule="auto"/>
        <w:ind w:firstLineChars="133" w:firstLine="319"/>
        <w:jc w:val="both"/>
        <w:rPr>
          <w:rFonts w:ascii="Times New Roman" w:hAnsi="Times New Roman" w:cs="Times New Roman"/>
          <w:color w:val="000000"/>
          <w:lang w:val="lt-LT"/>
        </w:rPr>
      </w:pPr>
      <w:r w:rsidRPr="00986B2F">
        <w:rPr>
          <w:rFonts w:ascii="Times New Roman" w:hAnsi="Times New Roman" w:cs="Times New Roman"/>
          <w:color w:val="000000"/>
          <w:lang w:val="lt-LT"/>
        </w:rPr>
        <w:t xml:space="preserve">Darbus gali vykdyti tik atestuotos firmos ir apmokyti specialistai, griežtai laikydamiesi produktų gamintojų instrukcijų. Darbai vykdomi turint tam leidimą, suderinus su statytoju jų eigą ir tvarką. Visos objekte naudojamos medžiagos privalo būti atvežamos firminėje pakuotėje, turėti LR sertifikatą, atitikties deklaraciją arba gaminio pasą. </w:t>
      </w:r>
    </w:p>
    <w:p w14:paraId="576ADB69" w14:textId="77777777" w:rsidR="005160CA" w:rsidRPr="00986B2F" w:rsidRDefault="003F0E5A">
      <w:pPr>
        <w:pStyle w:val="CM3"/>
        <w:spacing w:after="0" w:line="240" w:lineRule="auto"/>
        <w:ind w:firstLineChars="133" w:firstLine="319"/>
        <w:jc w:val="both"/>
        <w:rPr>
          <w:color w:val="000000"/>
          <w:lang w:val="lt-LT"/>
        </w:rPr>
      </w:pPr>
      <w:r w:rsidRPr="00986B2F">
        <w:rPr>
          <w:color w:val="000000"/>
          <w:lang w:val="lt-LT"/>
        </w:rPr>
        <w:t xml:space="preserve">Visi darbai objekte turi būti atlikti iki galo. Po jų neturi pablogėti teritorijos, statinio eksploatacinės savybės. </w:t>
      </w:r>
    </w:p>
    <w:p w14:paraId="39703CA9" w14:textId="77777777" w:rsidR="005160CA" w:rsidRPr="00986B2F" w:rsidRDefault="003F0E5A">
      <w:pPr>
        <w:autoSpaceDN w:val="0"/>
        <w:spacing w:before="5" w:after="0" w:line="240" w:lineRule="auto"/>
        <w:ind w:right="115" w:firstLineChars="133" w:firstLine="319"/>
        <w:jc w:val="left"/>
        <w:rPr>
          <w:rFonts w:cs="Times New Roman"/>
          <w:color w:val="000000"/>
          <w:szCs w:val="24"/>
          <w:shd w:val="clear" w:color="auto" w:fill="FFFFFF"/>
          <w:lang w:val="lt-LT"/>
        </w:rPr>
      </w:pPr>
      <w:r w:rsidRPr="00986B2F">
        <w:rPr>
          <w:rFonts w:cs="Times New Roman"/>
          <w:color w:val="000000"/>
          <w:szCs w:val="24"/>
          <w:shd w:val="clear" w:color="auto" w:fill="FFFFFF"/>
          <w:lang w:val="lt-LT"/>
        </w:rPr>
        <w:lastRenderedPageBreak/>
        <w:t>Pastate išdėstant mechaninę ir inžinerinę įrangą turi būti atsižvelgiama į darbo saugumą ir eksploatavimo patogumą. Turi būti numatyti priėjimai prie visų įrenginių. Turi būti numatytos galimybės juos pakeisti ir tinkamai eksploatuoti ar remontuoti.</w:t>
      </w:r>
    </w:p>
    <w:p w14:paraId="21D4005B" w14:textId="77777777" w:rsidR="005160CA" w:rsidRPr="00986B2F" w:rsidRDefault="003F0E5A">
      <w:pPr>
        <w:pStyle w:val="Antrat3"/>
        <w:ind w:left="0" w:firstLineChars="133" w:firstLine="320"/>
        <w:rPr>
          <w:color w:val="000000"/>
          <w:lang w:val="lt-LT"/>
        </w:rPr>
      </w:pPr>
      <w:bookmarkStart w:id="1808" w:name="_Toc457132657"/>
      <w:bookmarkStart w:id="1809" w:name="_Toc3445"/>
      <w:bookmarkStart w:id="1810" w:name="_Toc652"/>
      <w:bookmarkStart w:id="1811" w:name="_Toc5685"/>
      <w:bookmarkStart w:id="1812" w:name="_Toc19144"/>
      <w:bookmarkStart w:id="1813" w:name="_Toc27895"/>
      <w:bookmarkStart w:id="1814" w:name="_Toc15264"/>
      <w:r w:rsidRPr="00986B2F">
        <w:rPr>
          <w:color w:val="000000"/>
          <w:lang w:val="lt-LT"/>
        </w:rPr>
        <w:t>7.18.1 Termoizoliacinės daugiasluoksnės plokštės</w:t>
      </w:r>
      <w:bookmarkEnd w:id="1808"/>
      <w:bookmarkEnd w:id="1809"/>
      <w:bookmarkEnd w:id="1810"/>
      <w:bookmarkEnd w:id="1811"/>
      <w:bookmarkEnd w:id="1812"/>
      <w:bookmarkEnd w:id="1813"/>
      <w:bookmarkEnd w:id="1814"/>
    </w:p>
    <w:p w14:paraId="5D1E582E" w14:textId="77777777" w:rsidR="005160CA" w:rsidRPr="00986B2F" w:rsidRDefault="003F0E5A">
      <w:pPr>
        <w:pStyle w:val="Default"/>
        <w:spacing w:after="0" w:line="240" w:lineRule="auto"/>
        <w:ind w:firstLineChars="133" w:firstLine="319"/>
        <w:jc w:val="both"/>
        <w:rPr>
          <w:rFonts w:ascii="Times New Roman" w:hAnsi="Times New Roman" w:cs="Times New Roman"/>
          <w:lang w:val="lt-LT"/>
        </w:rPr>
      </w:pPr>
      <w:r w:rsidRPr="00986B2F">
        <w:rPr>
          <w:rFonts w:ascii="Times New Roman" w:hAnsi="Times New Roman" w:cs="Times New Roman"/>
          <w:lang w:val="lt-LT"/>
        </w:rPr>
        <w:t>Statinio sienos bei stogas – standartinių konteinerių plieninės konstrukcijos –  įrengiami naudojant daugiasluoksnes plokštes su poliuretano arba mineralinės vatos užpildu. Pagrindiniai daugiasluoksnių plokščių reikalavimai:</w:t>
      </w:r>
    </w:p>
    <w:p w14:paraId="7029D498" w14:textId="77777777" w:rsidR="005160CA" w:rsidRPr="00986B2F" w:rsidRDefault="003F0E5A">
      <w:pPr>
        <w:pStyle w:val="Default"/>
        <w:numPr>
          <w:ilvl w:val="0"/>
          <w:numId w:val="20"/>
        </w:numPr>
        <w:spacing w:after="0" w:line="240" w:lineRule="auto"/>
        <w:ind w:firstLineChars="133" w:firstLine="319"/>
        <w:jc w:val="both"/>
        <w:rPr>
          <w:rFonts w:ascii="Times New Roman" w:hAnsi="Times New Roman" w:cs="Times New Roman"/>
          <w:lang w:val="lt-LT"/>
        </w:rPr>
      </w:pPr>
      <w:r w:rsidRPr="00986B2F">
        <w:rPr>
          <w:rFonts w:ascii="Times New Roman" w:hAnsi="Times New Roman" w:cs="Times New Roman"/>
          <w:lang w:val="lt-LT"/>
        </w:rPr>
        <w:t>plokščių sienutės – plieninės (galvanizuotos, dengtos poliesteriu iš abiejų pusių, antikorozinė garantija 10 metų);</w:t>
      </w:r>
    </w:p>
    <w:p w14:paraId="0FCDBD0A" w14:textId="77777777" w:rsidR="005160CA" w:rsidRPr="00986B2F" w:rsidRDefault="003F0E5A">
      <w:pPr>
        <w:pStyle w:val="Default"/>
        <w:numPr>
          <w:ilvl w:val="0"/>
          <w:numId w:val="20"/>
        </w:numPr>
        <w:spacing w:after="0" w:line="240" w:lineRule="auto"/>
        <w:ind w:firstLineChars="133" w:firstLine="319"/>
        <w:jc w:val="both"/>
        <w:rPr>
          <w:rFonts w:ascii="Times New Roman" w:hAnsi="Times New Roman" w:cs="Times New Roman"/>
          <w:lang w:val="lt-LT"/>
        </w:rPr>
      </w:pPr>
      <w:r w:rsidRPr="00986B2F">
        <w:rPr>
          <w:rFonts w:ascii="Times New Roman" w:hAnsi="Times New Roman" w:cs="Times New Roman"/>
          <w:lang w:val="lt-LT"/>
        </w:rPr>
        <w:t>plokščių sienučių spalvos – vidinė spalva tipinė, išorės spalva derinama su Užsakovu pagal standartinių konteinerių spalviną;</w:t>
      </w:r>
    </w:p>
    <w:p w14:paraId="62D9D8CF" w14:textId="77777777" w:rsidR="005160CA" w:rsidRPr="00986B2F" w:rsidRDefault="003F0E5A">
      <w:pPr>
        <w:pStyle w:val="Default"/>
        <w:numPr>
          <w:ilvl w:val="0"/>
          <w:numId w:val="20"/>
        </w:numPr>
        <w:spacing w:after="0" w:line="240" w:lineRule="auto"/>
        <w:ind w:firstLineChars="133" w:firstLine="319"/>
        <w:jc w:val="both"/>
        <w:rPr>
          <w:rFonts w:ascii="Times New Roman" w:hAnsi="Times New Roman" w:cs="Times New Roman"/>
          <w:lang w:val="lt-LT"/>
        </w:rPr>
      </w:pPr>
      <w:r w:rsidRPr="00986B2F">
        <w:rPr>
          <w:rFonts w:ascii="Times New Roman" w:hAnsi="Times New Roman" w:cs="Times New Roman"/>
          <w:lang w:val="lt-LT"/>
        </w:rPr>
        <w:t>apšiltinimo sluoksnis – poliuretanas, 100 mm;</w:t>
      </w:r>
    </w:p>
    <w:p w14:paraId="5A5F7588" w14:textId="77777777" w:rsidR="005160CA" w:rsidRPr="00986B2F" w:rsidRDefault="003F0E5A">
      <w:pPr>
        <w:pStyle w:val="Default"/>
        <w:spacing w:after="0" w:line="240" w:lineRule="auto"/>
        <w:ind w:left="2800" w:firstLine="700"/>
        <w:jc w:val="both"/>
        <w:rPr>
          <w:rFonts w:ascii="Times New Roman" w:hAnsi="Times New Roman" w:cs="Times New Roman"/>
          <w:lang w:val="lt-LT"/>
        </w:rPr>
      </w:pPr>
      <w:r w:rsidRPr="00986B2F">
        <w:rPr>
          <w:rFonts w:ascii="Times New Roman" w:hAnsi="Times New Roman" w:cs="Times New Roman"/>
          <w:lang w:val="lt-LT"/>
        </w:rPr>
        <w:t>– mineralinė vata, 200 mm;</w:t>
      </w:r>
    </w:p>
    <w:p w14:paraId="1B2CD7AC" w14:textId="77777777" w:rsidR="005160CA" w:rsidRPr="00986B2F" w:rsidRDefault="003F0E5A">
      <w:pPr>
        <w:pStyle w:val="Default"/>
        <w:numPr>
          <w:ilvl w:val="0"/>
          <w:numId w:val="20"/>
        </w:numPr>
        <w:spacing w:after="0" w:line="240" w:lineRule="auto"/>
        <w:ind w:firstLineChars="133" w:firstLine="319"/>
        <w:jc w:val="both"/>
        <w:rPr>
          <w:rFonts w:ascii="Times New Roman" w:hAnsi="Times New Roman" w:cs="Times New Roman"/>
          <w:lang w:val="lt-LT"/>
        </w:rPr>
      </w:pPr>
      <w:r w:rsidRPr="00986B2F">
        <w:rPr>
          <w:rFonts w:ascii="Times New Roman" w:hAnsi="Times New Roman" w:cs="Times New Roman"/>
          <w:lang w:val="lt-LT"/>
        </w:rPr>
        <w:t>šilumos laidumo koeficientas poliuretanui/mineral. vatai: U=0,20 (W/m²K);</w:t>
      </w:r>
    </w:p>
    <w:p w14:paraId="225A9F3A" w14:textId="77777777" w:rsidR="005160CA" w:rsidRPr="00986B2F" w:rsidRDefault="005160CA">
      <w:pPr>
        <w:pStyle w:val="Default"/>
        <w:spacing w:after="0" w:line="240" w:lineRule="auto"/>
        <w:ind w:firstLineChars="133" w:firstLine="320"/>
        <w:jc w:val="both"/>
        <w:rPr>
          <w:rFonts w:ascii="Times New Roman" w:hAnsi="Times New Roman" w:cs="Times New Roman"/>
          <w:b/>
          <w:lang w:val="lt-LT"/>
        </w:rPr>
      </w:pPr>
    </w:p>
    <w:p w14:paraId="099B4153" w14:textId="77777777" w:rsidR="005160CA" w:rsidRPr="00986B2F" w:rsidRDefault="003F0E5A">
      <w:pPr>
        <w:pStyle w:val="Antrat2"/>
        <w:spacing w:after="0"/>
        <w:ind w:left="0" w:firstLineChars="133" w:firstLine="320"/>
        <w:rPr>
          <w:color w:val="000000"/>
          <w:lang w:val="lt-LT"/>
        </w:rPr>
      </w:pPr>
      <w:bookmarkStart w:id="1815" w:name="_Toc457132659"/>
      <w:bookmarkStart w:id="1816" w:name="_Toc19879"/>
      <w:bookmarkStart w:id="1817" w:name="_Toc6321"/>
      <w:bookmarkStart w:id="1818" w:name="_Toc25897"/>
      <w:bookmarkStart w:id="1819" w:name="_Toc17880"/>
      <w:bookmarkStart w:id="1820" w:name="_Toc9344"/>
      <w:bookmarkStart w:id="1821" w:name="_Toc5207"/>
      <w:r w:rsidRPr="00986B2F">
        <w:rPr>
          <w:color w:val="000000"/>
          <w:lang w:val="lt-LT"/>
        </w:rPr>
        <w:t>7.19 Išbandymas</w:t>
      </w:r>
      <w:bookmarkEnd w:id="1815"/>
      <w:bookmarkEnd w:id="1816"/>
      <w:bookmarkEnd w:id="1817"/>
      <w:bookmarkEnd w:id="1818"/>
      <w:bookmarkEnd w:id="1819"/>
      <w:bookmarkEnd w:id="1820"/>
      <w:bookmarkEnd w:id="1821"/>
    </w:p>
    <w:p w14:paraId="2425CB0C" w14:textId="77777777" w:rsidR="005160CA" w:rsidRPr="00986B2F" w:rsidRDefault="005160CA">
      <w:pPr>
        <w:spacing w:line="240" w:lineRule="auto"/>
        <w:ind w:firstLineChars="133" w:firstLine="319"/>
        <w:rPr>
          <w:color w:val="000000"/>
          <w:lang w:val="lt-LT"/>
        </w:rPr>
      </w:pPr>
    </w:p>
    <w:p w14:paraId="58EB402F" w14:textId="77777777" w:rsidR="005160CA" w:rsidRPr="00986B2F" w:rsidRDefault="003F0E5A">
      <w:pPr>
        <w:spacing w:line="240" w:lineRule="auto"/>
        <w:ind w:firstLineChars="133" w:firstLine="319"/>
        <w:rPr>
          <w:color w:val="000000"/>
          <w:lang w:val="lt-LT"/>
        </w:rPr>
      </w:pPr>
      <w:r w:rsidRPr="00986B2F">
        <w:rPr>
          <w:color w:val="000000"/>
          <w:lang w:val="lt-LT"/>
        </w:rPr>
        <w:t>Rangovas visus sistemos įrenginius pateikia patikrinimui ir išbandymui dalyvaujant Inžinieriui ir UAB „Grinda“ atstovui, kad įranga parengta veikti, bei informuoja apie savo ketinimus atlikti bandymus.</w:t>
      </w:r>
    </w:p>
    <w:p w14:paraId="540A2716" w14:textId="77777777" w:rsidR="005160CA" w:rsidRPr="00986B2F" w:rsidRDefault="003F0E5A">
      <w:pPr>
        <w:spacing w:line="240" w:lineRule="auto"/>
        <w:ind w:firstLineChars="133" w:firstLine="319"/>
        <w:rPr>
          <w:color w:val="000000"/>
          <w:lang w:val="lt-LT"/>
        </w:rPr>
      </w:pPr>
      <w:r w:rsidRPr="00986B2F">
        <w:rPr>
          <w:color w:val="000000"/>
          <w:lang w:val="lt-LT"/>
        </w:rPr>
        <w:t>Jei gamintojas su turima įranga bandymų atlikti negali, jis pasirūpina, kad bandymai būtų atlikti kitur. Apie visus nukrypimus nuo šio reikalavimo turi būti pranešta Inžinieriui, kuris duoda raštišką sutikimą.</w:t>
      </w:r>
    </w:p>
    <w:p w14:paraId="248A52EE" w14:textId="77777777" w:rsidR="005160CA" w:rsidRPr="00986B2F" w:rsidRDefault="003F0E5A">
      <w:pPr>
        <w:spacing w:line="240" w:lineRule="auto"/>
        <w:ind w:firstLineChars="133" w:firstLine="319"/>
        <w:rPr>
          <w:color w:val="000000"/>
          <w:lang w:val="lt-LT"/>
        </w:rPr>
      </w:pPr>
      <w:r w:rsidRPr="00986B2F">
        <w:rPr>
          <w:color w:val="000000"/>
          <w:lang w:val="lt-LT"/>
        </w:rPr>
        <w:t>Rangovas atlieka bandymus kaip nurodyta LSN ir (arba) ISO standartuose. Atliekami visi bandymai, kurie, Inžinieriaus ir UAB „Grinda“ atstovo nuomone, leidžia nustatyti, kad objektai atitinka „Specifikaciją” – tiek bandymai gamykloje, tiek statybvietėje ar kitur.</w:t>
      </w:r>
    </w:p>
    <w:p w14:paraId="699C496D" w14:textId="77777777" w:rsidR="005160CA" w:rsidRPr="00986B2F" w:rsidRDefault="003F0E5A">
      <w:pPr>
        <w:spacing w:line="240" w:lineRule="auto"/>
        <w:ind w:firstLineChars="133" w:firstLine="319"/>
        <w:rPr>
          <w:color w:val="000000"/>
          <w:lang w:val="lt-LT"/>
        </w:rPr>
      </w:pPr>
      <w:r w:rsidRPr="00986B2F">
        <w:rPr>
          <w:color w:val="000000"/>
          <w:lang w:val="lt-LT"/>
        </w:rPr>
        <w:t>Jei atlikti bandymai ir patikrinimai tenkina Inžinierių ir visi bandymų sertifikatai, kreivės ir kt. patikrinti, Inžinierius ir UAB „Grinda“ atstovas raštu patvirtina priėmimą. Įrengimai neįtraukiami į Darbus ar nepateikiami tol, kol negaunamas toks patvirtinimas.</w:t>
      </w:r>
    </w:p>
    <w:p w14:paraId="2BB9DA0D" w14:textId="77777777" w:rsidR="005160CA" w:rsidRPr="00986B2F" w:rsidRDefault="003F0E5A">
      <w:pPr>
        <w:spacing w:line="240" w:lineRule="auto"/>
        <w:ind w:firstLineChars="133" w:firstLine="319"/>
        <w:rPr>
          <w:color w:val="000000"/>
          <w:lang w:val="lt-LT"/>
        </w:rPr>
      </w:pPr>
      <w:r w:rsidRPr="00986B2F">
        <w:rPr>
          <w:color w:val="000000"/>
          <w:lang w:val="lt-LT"/>
        </w:rPr>
        <w:t>Bandymo sertifikatas ir rezultatų kreivės pateikiamos Inžinieriui. Kiekviename sertifikate turi būti pakankamai informacijos, įskaitant Sutarties numerį ir duomenis, įgalinanti Inžinierių išduoti tinkamumo pažymėjimą tam tikrai medžiagai ar įrangai. Tai, kad Inžinierius ir UAB „Grinda“ atstovas patikrina ar priima kurį nors objektą, įrangą ar medžiagas, neatleidžia Rangovo nuo jo sutartinių įsipareigojimų.</w:t>
      </w:r>
    </w:p>
    <w:p w14:paraId="13EEFD71" w14:textId="77777777" w:rsidR="005160CA" w:rsidRPr="00986B2F" w:rsidRDefault="003F0E5A">
      <w:pPr>
        <w:spacing w:line="240" w:lineRule="auto"/>
        <w:ind w:firstLineChars="133" w:firstLine="319"/>
        <w:rPr>
          <w:color w:val="000000"/>
          <w:lang w:val="lt-LT"/>
        </w:rPr>
      </w:pPr>
      <w:r w:rsidRPr="00986B2F">
        <w:rPr>
          <w:color w:val="000000"/>
          <w:lang w:val="lt-LT"/>
        </w:rPr>
        <w:t>Inžinierius ir UAB „Grinda“ atstovas pasilieka teisę reikalauti, kad Rangovas padengtų visas papildomas išlaidas, atsirandančias Rangovui nesilaikant anksčiau išdėstytų bandymo ir tikrinimo reikalavimų, įskaitant bandymų sertifikatų, kreivių ir kt. pateikimą, arba tokias išlaidas, kurios, Inžinieriaus nuomone, atsirado dėl Rangovo ar subrangovų nepakankamo rūpestingumo prieš pateikiant įrengimus patikrinti ar išbandyti. Jei medžiagos/įrengimai buvo pristatyti be leidimo, iš Rangovo gali būti pareikalauta grąžinti įrengimus gamintojui patikrinti ar atlikti bandymus dalyvaujant liudininkams Rangovo sąskaita.</w:t>
      </w:r>
    </w:p>
    <w:p w14:paraId="527D8DEC" w14:textId="77777777" w:rsidR="005160CA" w:rsidRPr="00986B2F" w:rsidRDefault="003F0E5A">
      <w:pPr>
        <w:spacing w:line="240" w:lineRule="auto"/>
        <w:ind w:firstLineChars="133" w:firstLine="319"/>
        <w:rPr>
          <w:color w:val="000000"/>
          <w:lang w:val="lt-LT"/>
        </w:rPr>
      </w:pPr>
      <w:r w:rsidRPr="00986B2F">
        <w:rPr>
          <w:color w:val="000000"/>
          <w:lang w:val="lt-LT"/>
        </w:rPr>
        <w:t>Rangovas užtikrina, kad visi subrangovai gautų „Specifikacijų” kopijas.</w:t>
      </w:r>
    </w:p>
    <w:p w14:paraId="35BA8794" w14:textId="77777777" w:rsidR="005160CA" w:rsidRPr="00986B2F" w:rsidRDefault="003F0E5A">
      <w:pPr>
        <w:spacing w:line="240" w:lineRule="auto"/>
        <w:ind w:firstLineChars="133" w:firstLine="319"/>
        <w:rPr>
          <w:color w:val="000000"/>
          <w:szCs w:val="24"/>
          <w:lang w:val="lt-LT"/>
        </w:rPr>
      </w:pPr>
      <w:r w:rsidRPr="00986B2F">
        <w:rPr>
          <w:color w:val="000000"/>
          <w:szCs w:val="24"/>
          <w:lang w:val="lt-LT"/>
        </w:rPr>
        <w:t>Inžinieriui ir UAB „Grinda“ turi būti pateiktas smulkus metodo, kuris bus naudojamas kiekvienai pozicijai išbandyti, aprašymas.</w:t>
      </w:r>
    </w:p>
    <w:p w14:paraId="4FF0015F" w14:textId="77777777" w:rsidR="005160CA" w:rsidRPr="00986B2F" w:rsidRDefault="003F0E5A">
      <w:pPr>
        <w:spacing w:line="240" w:lineRule="auto"/>
        <w:ind w:firstLineChars="133" w:firstLine="319"/>
        <w:rPr>
          <w:color w:val="000000"/>
          <w:szCs w:val="24"/>
          <w:lang w:val="lt-LT"/>
        </w:rPr>
      </w:pPr>
      <w:r w:rsidRPr="00986B2F">
        <w:rPr>
          <w:color w:val="000000"/>
          <w:szCs w:val="24"/>
          <w:lang w:val="lt-LT"/>
        </w:rPr>
        <w:t>Sutarties kaina apima visas sąnaudas, susijusias su visais bandymais ir patikrinimais, įskaitant laikiną montavimą, darbo jėgą, medžiagas, matavimo prietaisus, atsargas, naudojamą kurą ir energiją, bei visų reikiamų dokumentų pateikimą.</w:t>
      </w:r>
    </w:p>
    <w:p w14:paraId="457173BA" w14:textId="77777777" w:rsidR="005160CA" w:rsidRPr="00986B2F" w:rsidRDefault="003F0E5A">
      <w:pPr>
        <w:spacing w:line="240" w:lineRule="auto"/>
        <w:ind w:firstLineChars="133" w:firstLine="319"/>
        <w:rPr>
          <w:color w:val="000000"/>
          <w:szCs w:val="24"/>
          <w:lang w:val="lt-LT"/>
        </w:rPr>
      </w:pPr>
      <w:r w:rsidRPr="00986B2F">
        <w:rPr>
          <w:color w:val="000000"/>
          <w:szCs w:val="24"/>
          <w:lang w:val="lt-LT"/>
        </w:rPr>
        <w:lastRenderedPageBreak/>
        <w:t>Sutarties kaina taip pat apima visas kitas su bandymais susijusias sąnaudas. Laikoma, kad į sutarties vykdymo laikotarpį nėra įtrauktas reikiamas pakartotinas patikrinimas, kuris gali būti reikalingas Rangovui nesilaikant šio skyriaus reikalavimų.</w:t>
      </w:r>
    </w:p>
    <w:p w14:paraId="2C7174B9"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822" w:name="_Toc14666"/>
      <w:bookmarkStart w:id="1823" w:name="_Toc28265"/>
      <w:bookmarkStart w:id="1824" w:name="_Toc30992"/>
      <w:bookmarkStart w:id="1825" w:name="_Toc19744"/>
      <w:bookmarkStart w:id="1826" w:name="_Toc457126136"/>
      <w:bookmarkStart w:id="1827" w:name="_Toc457127720"/>
      <w:bookmarkStart w:id="1828" w:name="_Toc457128829"/>
      <w:bookmarkStart w:id="1829" w:name="_Toc457132660"/>
      <w:bookmarkStart w:id="1830" w:name="_Toc31647"/>
      <w:bookmarkStart w:id="1831" w:name="_Toc21993"/>
      <w:bookmarkStart w:id="1832" w:name="_Toc22121"/>
      <w:bookmarkStart w:id="1833" w:name="_Toc2771"/>
      <w:bookmarkStart w:id="1834" w:name="_Toc5098"/>
      <w:bookmarkStart w:id="1835" w:name="_Toc32328"/>
      <w:r w:rsidRPr="00986B2F">
        <w:rPr>
          <w:rFonts w:eastAsia="Times New Roman" w:cs="Times New Roman"/>
          <w:b/>
          <w:bCs/>
          <w:iCs/>
          <w:color w:val="000000"/>
          <w:szCs w:val="28"/>
          <w:lang w:val="lt-LT"/>
        </w:rPr>
        <w:t>7.20 Vamzdynų bandymas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14:paraId="1797A1FE"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Prieš pradedant vamzdynų bandymus, rangovas turi patikrinti, ar vamzdynas švarus ir neužkištas.</w:t>
      </w:r>
    </w:p>
    <w:p w14:paraId="2F2E5D60"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Jei kuris nors patikrinimas duotų nepatenkinamus rezultatus ar kuris nors bandymas nepavyktų, Rangovas savo sąskaita iš naujo atlieka darbus, kuriuose rasti defektai ir pakartoja bandymus.</w:t>
      </w:r>
    </w:p>
    <w:p w14:paraId="20C0E606"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 xml:space="preserve">Visi paviršinių nuotekų vamzdynai tikrinamai atliekant telediagnostiką ir išbandomas jų sandarumas. Paviršinių nuotekų vamzdyno sandarumo bandymas atliekamas kartu išbandant pastatytus nuotekų šulinius. Rangovas pateikia Inžinieriui bei UAB „Grinda“ atstovui vaizdo medžiagą, bei nustato defektus. Defektus Rangovas turi pašalinti savo sąskaita. Visi bandymai atliekami </w:t>
      </w:r>
      <w:r w:rsidRPr="00986B2F">
        <w:rPr>
          <w:color w:val="000000"/>
          <w:lang w:val="lt-LT"/>
        </w:rPr>
        <w:t>dalyvaujant Inžinieriui ir UAB „Grinda“ atstovui.</w:t>
      </w:r>
    </w:p>
    <w:p w14:paraId="234525DC" w14:textId="77777777" w:rsidR="005160CA" w:rsidRPr="00986B2F" w:rsidRDefault="003F0E5A">
      <w:pPr>
        <w:spacing w:line="240" w:lineRule="auto"/>
        <w:ind w:firstLineChars="133" w:firstLine="319"/>
        <w:rPr>
          <w:iCs/>
          <w:color w:val="000000"/>
          <w:lang w:val="lt-LT"/>
        </w:rPr>
      </w:pPr>
      <w:r w:rsidRPr="00986B2F">
        <w:rPr>
          <w:iCs/>
          <w:color w:val="000000"/>
          <w:lang w:val="lt-LT"/>
        </w:rPr>
        <w:t xml:space="preserve">Slėginių vamzdžių išbandymas vykdomas etapais: </w:t>
      </w:r>
    </w:p>
    <w:p w14:paraId="2ECA2CCF" w14:textId="77777777" w:rsidR="005160CA" w:rsidRPr="00986B2F" w:rsidRDefault="003F0E5A">
      <w:pPr>
        <w:numPr>
          <w:ilvl w:val="0"/>
          <w:numId w:val="21"/>
        </w:numPr>
        <w:autoSpaceDE w:val="0"/>
        <w:autoSpaceDN w:val="0"/>
        <w:spacing w:line="240" w:lineRule="auto"/>
        <w:ind w:firstLineChars="133" w:firstLine="319"/>
        <w:jc w:val="left"/>
        <w:rPr>
          <w:rFonts w:cs="Times New Roman"/>
          <w:color w:val="000000"/>
          <w:szCs w:val="24"/>
          <w:lang w:val="lt-LT"/>
        </w:rPr>
      </w:pPr>
      <w:r w:rsidRPr="00986B2F">
        <w:rPr>
          <w:rFonts w:cs="Times New Roman"/>
          <w:color w:val="000000"/>
          <w:szCs w:val="24"/>
          <w:lang w:val="lt-LT"/>
        </w:rPr>
        <w:t>1 etapas - išankstinis išbandymas stiprumui ir hermetiškumui atliekamas, nepilnai užpilant vamzdžius ir neužpilant gruntu jungčių jų vizualiai apžiūrai;</w:t>
      </w:r>
    </w:p>
    <w:p w14:paraId="1D25CA68" w14:textId="77777777" w:rsidR="005160CA" w:rsidRPr="00986B2F" w:rsidRDefault="003F0E5A">
      <w:pPr>
        <w:numPr>
          <w:ilvl w:val="0"/>
          <w:numId w:val="21"/>
        </w:numPr>
        <w:autoSpaceDE w:val="0"/>
        <w:autoSpaceDN w:val="0"/>
        <w:spacing w:line="240" w:lineRule="auto"/>
        <w:ind w:firstLineChars="133" w:firstLine="319"/>
        <w:jc w:val="left"/>
        <w:rPr>
          <w:rFonts w:cs="Times New Roman"/>
          <w:color w:val="000000"/>
          <w:szCs w:val="24"/>
          <w:lang w:val="lt-LT"/>
        </w:rPr>
      </w:pPr>
      <w:r w:rsidRPr="00986B2F">
        <w:rPr>
          <w:rFonts w:cs="Times New Roman"/>
          <w:color w:val="000000"/>
          <w:szCs w:val="24"/>
          <w:lang w:val="lt-LT"/>
        </w:rPr>
        <w:t>2 etapas- galutinis išbandymas stiprumui ir hermetiškumui atliekamas, esant projektiniam užpylimui gruntu. Atliekant šį bandymą, dalyvauja Užsakovas.</w:t>
      </w:r>
    </w:p>
    <w:p w14:paraId="4DD2BD04"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Bandomasis slėgis lygus vidiniam darbiniam slėgiui su koeficientu 1,5, bet ne mažiau 10,0 bar .</w:t>
      </w:r>
    </w:p>
    <w:p w14:paraId="28AA1600"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PE vamzdžiams bandomasis slėgis padidinamas iki 1,3 darbinio slėgio, vis papildant vandens kiekį, kai nukrenta slėgis 0,2 bar. Bandymas atliekamas prie 10,0 bar slėgio.</w:t>
      </w:r>
    </w:p>
    <w:p w14:paraId="201AC5C9"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ab/>
        <w:t>Kalaus ketaus vamzdžiams bandomasis slėgis 15,0 bar.</w:t>
      </w:r>
    </w:p>
    <w:p w14:paraId="3E2263F2"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Vamzdynas turi būti išlaikomas užpildytas vandeniu 24 h, išleistas oras. Išbandymo metu papildomai pumpuojamas vandens debitas – 0,5 l/min.</w:t>
      </w:r>
    </w:p>
    <w:p w14:paraId="48611008" w14:textId="77777777" w:rsidR="005160CA" w:rsidRPr="00986B2F" w:rsidRDefault="003F0E5A">
      <w:pPr>
        <w:spacing w:line="240" w:lineRule="auto"/>
        <w:ind w:firstLineChars="133" w:firstLine="319"/>
        <w:jc w:val="left"/>
        <w:rPr>
          <w:rFonts w:cs="Times New Roman"/>
          <w:color w:val="000000"/>
          <w:szCs w:val="24"/>
          <w:lang w:val="lt-LT"/>
        </w:rPr>
      </w:pPr>
      <w:r w:rsidRPr="00986B2F">
        <w:rPr>
          <w:rFonts w:cs="Times New Roman"/>
          <w:color w:val="000000"/>
          <w:szCs w:val="24"/>
          <w:lang w:val="lt-LT"/>
        </w:rPr>
        <w:t xml:space="preserve">Išbandymas vykdomas ne didesniuose kaip 1 km tarpuose. Prieš atliekant išbandymą atliekamas vamzdyno praplovimas kamščiu kol vamzdyno viduje nelieka nešvarumų. Prieš atiduodant eksploatacijai, vamzdynai kruopščiai praplaunami ir dezinfekuojami pateikiant mikrobiologinius ir cheminius tyrimų rezultatus. Visi bandymai atliekami </w:t>
      </w:r>
      <w:r w:rsidRPr="00986B2F">
        <w:rPr>
          <w:color w:val="000000"/>
          <w:lang w:val="lt-LT"/>
        </w:rPr>
        <w:t>dalyvaujant Inžinieriui ir UAB „Grinda“ atstovui.</w:t>
      </w:r>
    </w:p>
    <w:p w14:paraId="4EB0E9E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836" w:name="_Toc5470"/>
      <w:bookmarkStart w:id="1837" w:name="_Toc7746"/>
      <w:bookmarkStart w:id="1838" w:name="_Toc9130"/>
      <w:bookmarkStart w:id="1839" w:name="_Toc24447"/>
      <w:bookmarkStart w:id="1840" w:name="_Toc457126137"/>
      <w:bookmarkStart w:id="1841" w:name="_Toc457127721"/>
      <w:bookmarkStart w:id="1842" w:name="_Toc457128830"/>
      <w:bookmarkStart w:id="1843" w:name="_Toc457132661"/>
      <w:bookmarkStart w:id="1844" w:name="_Toc22682"/>
      <w:bookmarkStart w:id="1845" w:name="_Toc16831"/>
      <w:bookmarkStart w:id="1846" w:name="_Toc6591"/>
      <w:bookmarkStart w:id="1847" w:name="_Toc17424"/>
      <w:bookmarkStart w:id="1848" w:name="_Toc7051"/>
      <w:bookmarkStart w:id="1849" w:name="_Toc18084"/>
      <w:r w:rsidRPr="00986B2F">
        <w:rPr>
          <w:rFonts w:eastAsia="Times New Roman" w:cs="Times New Roman"/>
          <w:b/>
          <w:bCs/>
          <w:iCs/>
          <w:color w:val="000000"/>
          <w:szCs w:val="28"/>
          <w:lang w:val="lt-LT"/>
        </w:rPr>
        <w:t>7.21 Užbaigimo darbai</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14:paraId="740B464B" w14:textId="77777777" w:rsidR="005160CA" w:rsidRPr="00986B2F" w:rsidRDefault="003F0E5A">
      <w:pPr>
        <w:spacing w:line="240" w:lineRule="auto"/>
        <w:ind w:firstLineChars="133" w:firstLine="319"/>
        <w:rPr>
          <w:color w:val="000000"/>
          <w:lang w:val="lt-LT"/>
        </w:rPr>
      </w:pPr>
      <w:r w:rsidRPr="00986B2F">
        <w:rPr>
          <w:color w:val="000000"/>
          <w:lang w:val="lt-LT"/>
        </w:rPr>
        <w:t>Baigus montuoti, kai po pradinio sureguliavimo įrengimai patenkinamai veikia, Rangovas praneša Inžinieriui, kad yra pasirengęs pademonstruoti objektų veikimą.  Tai yra vadinama išbandymu statybvietėje, kuriame turi dalyvauti Inžinierius. Rangovo atliekamas visų įrengimų pozicijų išbandymas apima pasirūpinimą:</w:t>
      </w:r>
    </w:p>
    <w:p w14:paraId="6F94AE98" w14:textId="77777777" w:rsidR="005160CA" w:rsidRPr="00986B2F" w:rsidRDefault="003F0E5A">
      <w:pPr>
        <w:numPr>
          <w:ilvl w:val="0"/>
          <w:numId w:val="22"/>
        </w:num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Visu kvalifikuotu eksploatacijos ir bandymų personalu, reikalingu visos įrangos išbandymui;</w:t>
      </w:r>
    </w:p>
    <w:p w14:paraId="35FAE718" w14:textId="77777777" w:rsidR="005160CA" w:rsidRPr="00986B2F" w:rsidRDefault="003F0E5A">
      <w:pPr>
        <w:numPr>
          <w:ilvl w:val="0"/>
          <w:numId w:val="22"/>
        </w:num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Visomis komunikacijomis, kuru, elektros energija ir tepalais;</w:t>
      </w:r>
    </w:p>
    <w:p w14:paraId="75805084" w14:textId="77777777" w:rsidR="005160CA" w:rsidRPr="00986B2F" w:rsidRDefault="003F0E5A">
      <w:pPr>
        <w:numPr>
          <w:ilvl w:val="0"/>
          <w:numId w:val="22"/>
        </w:numPr>
        <w:spacing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Visais matavimo ir bandymų prietaisais, kad būtų galima pademonstruoti, jog įrengimai reikiamai veikia.</w:t>
      </w:r>
    </w:p>
    <w:p w14:paraId="569DDF1F"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850" w:name="_Toc4792"/>
      <w:bookmarkStart w:id="1851" w:name="_Toc1820"/>
      <w:bookmarkStart w:id="1852" w:name="_Toc29760"/>
      <w:bookmarkStart w:id="1853" w:name="_Toc11817"/>
      <w:bookmarkStart w:id="1854" w:name="_Toc457126138"/>
      <w:bookmarkStart w:id="1855" w:name="_Toc457127722"/>
      <w:bookmarkStart w:id="1856" w:name="_Toc457128831"/>
      <w:bookmarkStart w:id="1857" w:name="_Toc457132662"/>
      <w:bookmarkStart w:id="1858" w:name="_Toc20085"/>
      <w:bookmarkStart w:id="1859" w:name="_Toc27761"/>
      <w:bookmarkStart w:id="1860" w:name="_Toc13865"/>
      <w:bookmarkStart w:id="1861" w:name="_Toc16315"/>
      <w:bookmarkStart w:id="1862" w:name="_Toc31544"/>
      <w:bookmarkStart w:id="1863" w:name="_Toc29622"/>
      <w:r w:rsidRPr="00986B2F">
        <w:rPr>
          <w:rFonts w:eastAsia="Times New Roman" w:cs="Times New Roman"/>
          <w:b/>
          <w:bCs/>
          <w:iCs/>
          <w:color w:val="000000"/>
          <w:szCs w:val="28"/>
          <w:lang w:val="lt-LT"/>
        </w:rPr>
        <w:t>7.22 Įrenginių išbandymas ir atidavimas eksploatuoti</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01859C2E" w14:textId="77777777" w:rsidR="005160CA" w:rsidRPr="00986B2F" w:rsidRDefault="003F0E5A">
      <w:pPr>
        <w:spacing w:line="240" w:lineRule="auto"/>
        <w:ind w:firstLineChars="133" w:firstLine="319"/>
        <w:rPr>
          <w:color w:val="000000"/>
          <w:lang w:val="lt-LT"/>
        </w:rPr>
      </w:pPr>
      <w:r w:rsidRPr="00986B2F">
        <w:rPr>
          <w:color w:val="000000"/>
          <w:lang w:val="lt-LT"/>
        </w:rPr>
        <w:t>Baigus montuoti įrengimus Rangovas užtikrina visišką techninę priežiūrą, įskaitant aprūpinimą visa kvalifikuota ir nekvalifikuota darbo jėga, reikalinga įrengimams paleisti.</w:t>
      </w:r>
    </w:p>
    <w:p w14:paraId="7DC5441C" w14:textId="77777777" w:rsidR="005160CA" w:rsidRPr="00986B2F" w:rsidRDefault="003F0E5A">
      <w:pPr>
        <w:spacing w:line="240" w:lineRule="auto"/>
        <w:ind w:firstLineChars="133" w:firstLine="319"/>
        <w:rPr>
          <w:color w:val="000000"/>
          <w:lang w:val="lt-LT"/>
        </w:rPr>
      </w:pPr>
      <w:r w:rsidRPr="00986B2F">
        <w:rPr>
          <w:color w:val="000000"/>
          <w:lang w:val="lt-LT"/>
        </w:rPr>
        <w:lastRenderedPageBreak/>
        <w:t>Rangovas privalo organizuoti objektų atidavimą eksploatuoti.</w:t>
      </w:r>
    </w:p>
    <w:p w14:paraId="13D2D73E" w14:textId="77777777" w:rsidR="005160CA" w:rsidRPr="00986B2F" w:rsidRDefault="003F0E5A">
      <w:pPr>
        <w:spacing w:line="240" w:lineRule="auto"/>
        <w:ind w:firstLineChars="133" w:firstLine="319"/>
        <w:rPr>
          <w:color w:val="000000"/>
          <w:lang w:val="lt-LT"/>
        </w:rPr>
      </w:pPr>
      <w:r w:rsidRPr="00986B2F">
        <w:rPr>
          <w:color w:val="000000"/>
          <w:lang w:val="lt-LT"/>
        </w:rPr>
        <w:t>Atidavimas eksploatuoti nebūtinai turi sutapti su montavimo užbaigimu ir Rangovas numato atskirą atidavimo eksploatuoti laiką.</w:t>
      </w:r>
    </w:p>
    <w:p w14:paraId="1A98284A" w14:textId="77777777" w:rsidR="005160CA" w:rsidRPr="00986B2F" w:rsidRDefault="003F0E5A">
      <w:pPr>
        <w:spacing w:line="240" w:lineRule="auto"/>
        <w:ind w:firstLineChars="133" w:firstLine="319"/>
        <w:rPr>
          <w:color w:val="000000"/>
          <w:lang w:val="lt-LT"/>
        </w:rPr>
      </w:pPr>
      <w:r w:rsidRPr="00986B2F">
        <w:rPr>
          <w:color w:val="000000"/>
          <w:lang w:val="lt-LT"/>
        </w:rPr>
        <w:t>Rangovas Inžinieriui ir UAB „Grinda“ atstovui pademonstruoja, kad visi įrengimai ir įvairios į juos integruotos sistemos gali patikimai veikti pagal nurodytus veikimo reikalavimus. Šis tikslas nelaikomas įvykdytu, jei įrengimams, kad jie veiktų kaip nurodyta, reikia neeilinių operatoriaus sugebėjimų ar įsikišimo.</w:t>
      </w:r>
    </w:p>
    <w:p w14:paraId="5A4E4C4A" w14:textId="77777777" w:rsidR="005160CA" w:rsidRPr="00986B2F" w:rsidRDefault="003F0E5A">
      <w:pPr>
        <w:spacing w:line="240" w:lineRule="auto"/>
        <w:ind w:firstLineChars="133" w:firstLine="319"/>
        <w:rPr>
          <w:color w:val="000000"/>
          <w:lang w:val="lt-LT"/>
        </w:rPr>
      </w:pPr>
      <w:r w:rsidRPr="00986B2F">
        <w:rPr>
          <w:color w:val="000000"/>
          <w:lang w:val="lt-LT"/>
        </w:rPr>
        <w:t>Numatoma, kad statybvietėje eilinių patikrinimų bei priežiūros tikslu bus lankomasi ne rečiau kaip kartą per savaitę.</w:t>
      </w:r>
    </w:p>
    <w:p w14:paraId="08D18F93"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864" w:name="_Toc29211"/>
      <w:bookmarkStart w:id="1865" w:name="_Toc4171"/>
      <w:bookmarkStart w:id="1866" w:name="_Toc18560"/>
      <w:bookmarkStart w:id="1867" w:name="_Toc4615"/>
      <w:bookmarkStart w:id="1868" w:name="_Toc457126139"/>
      <w:bookmarkStart w:id="1869" w:name="_Toc457127723"/>
      <w:bookmarkStart w:id="1870" w:name="_Toc457128832"/>
      <w:bookmarkStart w:id="1871" w:name="_Toc457132663"/>
      <w:bookmarkStart w:id="1872" w:name="_Toc16945"/>
      <w:bookmarkStart w:id="1873" w:name="_Toc22444"/>
      <w:bookmarkStart w:id="1874" w:name="_Toc27290"/>
      <w:bookmarkStart w:id="1875" w:name="_Toc22210"/>
      <w:bookmarkStart w:id="1876" w:name="_Toc20468"/>
      <w:bookmarkStart w:id="1877" w:name="_Toc20481"/>
      <w:r w:rsidRPr="00986B2F">
        <w:rPr>
          <w:rFonts w:eastAsia="Times New Roman" w:cs="Times New Roman"/>
          <w:b/>
          <w:bCs/>
          <w:iCs/>
          <w:color w:val="000000"/>
          <w:szCs w:val="28"/>
          <w:lang w:val="lt-LT"/>
        </w:rPr>
        <w:t>7.23 Eksploatavimo ir priežiūros vadovai.</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6A7DA1F6" w14:textId="77777777" w:rsidR="005160CA" w:rsidRPr="00986B2F" w:rsidRDefault="003F0E5A">
      <w:pPr>
        <w:spacing w:line="240" w:lineRule="auto"/>
        <w:ind w:firstLineChars="133" w:firstLine="319"/>
        <w:rPr>
          <w:color w:val="000000"/>
          <w:lang w:val="lt-LT"/>
        </w:rPr>
      </w:pPr>
      <w:r w:rsidRPr="00986B2F">
        <w:rPr>
          <w:color w:val="000000"/>
          <w:lang w:val="lt-LT"/>
        </w:rPr>
        <w:t xml:space="preserve">Likus ne mažiau kaip 3 savaitėms iki užbaigimo datos Inžinieriui pateikiami detalūs eksploatavimo ir priežiūros vadovai (3 egz.) lietuvių  kalba. Vadovai turi būti parengti pagal ISO standartų reikalavimus (arba tolygaus tarptautinio standarto reikalavimus). </w:t>
      </w:r>
    </w:p>
    <w:p w14:paraId="70BB56F8" w14:textId="77777777" w:rsidR="005160CA" w:rsidRPr="00986B2F" w:rsidRDefault="003F0E5A">
      <w:pPr>
        <w:spacing w:after="0" w:line="240" w:lineRule="auto"/>
        <w:ind w:firstLineChars="133" w:firstLine="319"/>
        <w:rPr>
          <w:color w:val="000000"/>
          <w:lang w:val="lt-LT"/>
        </w:rPr>
      </w:pPr>
      <w:r w:rsidRPr="00986B2F">
        <w:rPr>
          <w:color w:val="000000"/>
          <w:lang w:val="lt-LT"/>
        </w:rPr>
        <w:t>Inžinierius neišduoda užbaigimo pažymėjimo tol, kol negauna eksploatavimo ir priežiūros vadovų įskaitant priedus.</w:t>
      </w:r>
    </w:p>
    <w:p w14:paraId="5E046AEB" w14:textId="77777777" w:rsidR="005160CA" w:rsidRPr="00986B2F" w:rsidRDefault="003F0E5A">
      <w:p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Minimalus vadovų turinys:</w:t>
      </w:r>
    </w:p>
    <w:p w14:paraId="6A8698E7"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Išsamus sumontuotos sistemos aprašymas, pateiktas suprantamai eksploatacijos specialistams.</w:t>
      </w:r>
    </w:p>
    <w:p w14:paraId="48A4C676"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Veikimo principo aprašymas.</w:t>
      </w:r>
    </w:p>
    <w:p w14:paraId="745E6FF6"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Kiekvienos sistemos schematiškas brėžinys, nurodant pagrindines įrengimų, įrangos, armatūros ir kt. pozicijas.</w:t>
      </w:r>
    </w:p>
    <w:p w14:paraId="65FA1B10"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Išpildymo brėžiniai ir CAD formato (dwg).</w:t>
      </w:r>
    </w:p>
    <w:p w14:paraId="46ED27D4"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Visų pozicijų, pažymėtų spalviniais kodais, paaiškinimai.</w:t>
      </w:r>
    </w:p>
    <w:p w14:paraId="131DC2E4"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Gamintojo pavadinimas, adresas ir telefono Nr., nurodant kataloginio sąrašo numerius.</w:t>
      </w:r>
    </w:p>
    <w:p w14:paraId="77CA5441"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Gamintojo techninė literatūra apie įrengimus, surinktus specialiai šiam projektui, neįtraukiant nereikšmingų dalykų, bet įtraukiant detaliuosius brėžinius ir eksploatacijos/priežiūros nurodymus.</w:t>
      </w:r>
    </w:p>
    <w:p w14:paraId="280F40FE"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 xml:space="preserve">Bandymų sertifikatų kopijos </w:t>
      </w:r>
    </w:p>
    <w:p w14:paraId="6C3D2205"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Rekomendacijos dėl profilaktinės priežiūros intervalų ir tvarkos, kurią reikia taikyti siekiant užtikrinti efektyviausią sistemų darbą.</w:t>
      </w:r>
    </w:p>
    <w:p w14:paraId="004EFA2E"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Įprastinių vartojimo reikmenų sąrašas.</w:t>
      </w:r>
    </w:p>
    <w:p w14:paraId="70E05A99"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Atsarginių dalių, kurias galutiniam naudotojui rekomenduojama laikyti sandėlyje, sąrašas (besidėvinčios dalys).</w:t>
      </w:r>
    </w:p>
    <w:p w14:paraId="6A00A002" w14:textId="77777777" w:rsidR="005160CA" w:rsidRPr="00986B2F" w:rsidRDefault="003F0E5A">
      <w:pPr>
        <w:numPr>
          <w:ilvl w:val="0"/>
          <w:numId w:val="11"/>
        </w:num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Gedimų nustatymo procedūros.</w:t>
      </w:r>
      <w:r w:rsidRPr="00986B2F">
        <w:rPr>
          <w:rFonts w:eastAsia="Times New Roman" w:cs="Times New Roman"/>
          <w:color w:val="000000"/>
          <w:szCs w:val="24"/>
          <w:lang w:val="lt-LT"/>
        </w:rPr>
        <w:tab/>
      </w:r>
    </w:p>
    <w:p w14:paraId="350761B1" w14:textId="77777777" w:rsidR="005160CA" w:rsidRPr="00986B2F" w:rsidRDefault="003F0E5A">
      <w:pPr>
        <w:spacing w:after="0" w:line="240" w:lineRule="auto"/>
        <w:ind w:firstLineChars="133" w:firstLine="319"/>
        <w:rPr>
          <w:rFonts w:eastAsia="Times New Roman" w:cs="Times New Roman"/>
          <w:color w:val="000000"/>
          <w:szCs w:val="24"/>
          <w:lang w:val="lt-LT"/>
        </w:rPr>
      </w:pPr>
      <w:r w:rsidRPr="00986B2F">
        <w:rPr>
          <w:rFonts w:eastAsia="Times New Roman" w:cs="Times New Roman"/>
          <w:color w:val="000000"/>
          <w:szCs w:val="24"/>
          <w:lang w:val="lt-LT"/>
        </w:rPr>
        <w:t>Vadovas pateikiamas:</w:t>
      </w:r>
    </w:p>
    <w:p w14:paraId="773B8B87"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A4 formato, su plastmasiniu viršeliu, lapai atskiri, keturių žiedų segtuvai kietais viršeliais, kiekvienas pažymėtas, suskirstytas ir su reikiamu pavadinimu ant viršelio. </w:t>
      </w:r>
    </w:p>
    <w:p w14:paraId="4264BE24" w14:textId="77777777" w:rsidR="005160CA" w:rsidRPr="00986B2F" w:rsidRDefault="005160CA">
      <w:pPr>
        <w:spacing w:line="240" w:lineRule="auto"/>
        <w:ind w:firstLineChars="133" w:firstLine="319"/>
        <w:rPr>
          <w:color w:val="000000"/>
          <w:lang w:val="lt-LT"/>
        </w:rPr>
      </w:pPr>
    </w:p>
    <w:p w14:paraId="2DDF4DE9" w14:textId="77777777" w:rsidR="005160CA" w:rsidRPr="00986B2F" w:rsidRDefault="003F0E5A">
      <w:pPr>
        <w:keepNext/>
        <w:spacing w:before="240" w:after="240" w:line="240" w:lineRule="auto"/>
        <w:ind w:firstLineChars="133" w:firstLine="320"/>
        <w:jc w:val="left"/>
        <w:outlineLvl w:val="0"/>
        <w:rPr>
          <w:rFonts w:eastAsia="Times New Roman" w:cs="Times New Roman"/>
          <w:b/>
          <w:color w:val="000000"/>
          <w:szCs w:val="20"/>
          <w:lang w:val="lt-LT"/>
        </w:rPr>
      </w:pPr>
      <w:bookmarkStart w:id="1878" w:name="_Toc457126140"/>
      <w:bookmarkStart w:id="1879" w:name="_Toc457127724"/>
      <w:bookmarkStart w:id="1880" w:name="_Toc457132664"/>
      <w:bookmarkStart w:id="1881" w:name="_Toc13315"/>
      <w:bookmarkStart w:id="1882" w:name="_Toc29237"/>
      <w:bookmarkStart w:id="1883" w:name="_Toc14695"/>
      <w:bookmarkStart w:id="1884" w:name="_Toc13058"/>
      <w:bookmarkStart w:id="1885" w:name="_Toc12328"/>
      <w:bookmarkStart w:id="1886" w:name="_Toc28364"/>
      <w:bookmarkStart w:id="1887" w:name="_Toc25272"/>
      <w:bookmarkStart w:id="1888" w:name="_Toc5156"/>
      <w:bookmarkStart w:id="1889" w:name="_Toc4937"/>
      <w:r w:rsidRPr="00986B2F">
        <w:rPr>
          <w:rFonts w:eastAsia="Times New Roman" w:cs="Times New Roman"/>
          <w:b/>
          <w:color w:val="000000"/>
          <w:szCs w:val="20"/>
          <w:lang w:val="lt-LT"/>
        </w:rPr>
        <w:t>8. SISTEMOS TECHNINIAI REIKALAVIMAI</w:t>
      </w:r>
      <w:bookmarkEnd w:id="1878"/>
      <w:bookmarkEnd w:id="1879"/>
      <w:bookmarkEnd w:id="1880"/>
      <w:bookmarkEnd w:id="1881"/>
      <w:bookmarkEnd w:id="1882"/>
      <w:bookmarkEnd w:id="1883"/>
      <w:bookmarkEnd w:id="1884"/>
      <w:bookmarkEnd w:id="1885"/>
      <w:bookmarkEnd w:id="1886"/>
    </w:p>
    <w:p w14:paraId="6ABCAD86" w14:textId="77777777" w:rsidR="005160CA" w:rsidRPr="00986B2F" w:rsidRDefault="003F0E5A">
      <w:pPr>
        <w:keepNext/>
        <w:spacing w:before="120" w:after="240" w:line="240" w:lineRule="auto"/>
        <w:ind w:firstLineChars="133" w:firstLine="320"/>
        <w:outlineLvl w:val="1"/>
        <w:rPr>
          <w:rFonts w:eastAsia="Times New Roman" w:cs="Times New Roman"/>
          <w:b/>
          <w:bCs/>
          <w:iCs/>
          <w:color w:val="000000"/>
          <w:szCs w:val="28"/>
          <w:lang w:val="lt-LT"/>
        </w:rPr>
      </w:pPr>
      <w:bookmarkStart w:id="1890" w:name="_Toc457132665"/>
      <w:bookmarkStart w:id="1891" w:name="_Toc15350"/>
      <w:bookmarkStart w:id="1892" w:name="_Toc11540"/>
      <w:bookmarkStart w:id="1893" w:name="_Toc457127725"/>
      <w:bookmarkStart w:id="1894" w:name="_Toc8693"/>
      <w:bookmarkStart w:id="1895" w:name="_Toc7385"/>
      <w:bookmarkStart w:id="1896" w:name="_Toc29530"/>
      <w:bookmarkStart w:id="1897" w:name="_Toc457126141"/>
      <w:bookmarkStart w:id="1898" w:name="_Toc20655"/>
      <w:r w:rsidRPr="00986B2F">
        <w:rPr>
          <w:rFonts w:eastAsia="Times New Roman" w:cs="Times New Roman"/>
          <w:b/>
          <w:bCs/>
          <w:iCs/>
          <w:color w:val="000000"/>
          <w:szCs w:val="28"/>
          <w:lang w:val="lt-LT"/>
        </w:rPr>
        <w:t>8.1 Bendrosios nuostatos, techniniai reikalavimai</w:t>
      </w:r>
      <w:bookmarkEnd w:id="1890"/>
      <w:bookmarkEnd w:id="1891"/>
      <w:bookmarkEnd w:id="1892"/>
      <w:bookmarkEnd w:id="1893"/>
      <w:bookmarkEnd w:id="1894"/>
      <w:bookmarkEnd w:id="1895"/>
      <w:bookmarkEnd w:id="1896"/>
      <w:bookmarkEnd w:id="1897"/>
      <w:bookmarkEnd w:id="1898"/>
    </w:p>
    <w:p w14:paraId="6359CB43" w14:textId="77777777" w:rsidR="005160CA" w:rsidRPr="00986B2F" w:rsidRDefault="003F0E5A">
      <w:pPr>
        <w:spacing w:line="240" w:lineRule="auto"/>
        <w:ind w:firstLineChars="133" w:firstLine="320"/>
        <w:rPr>
          <w:rFonts w:cs="Times New Roman"/>
          <w:b/>
          <w:color w:val="000000"/>
          <w:lang w:val="lt-LT"/>
        </w:rPr>
      </w:pPr>
      <w:r w:rsidRPr="00986B2F">
        <w:rPr>
          <w:rFonts w:cs="Times New Roman"/>
          <w:b/>
          <w:color w:val="000000"/>
          <w:lang w:val="lt-LT"/>
        </w:rPr>
        <w:t>8.1.1 Bendrosios nuostatos:</w:t>
      </w:r>
    </w:p>
    <w:p w14:paraId="06D7C487" w14:textId="77777777" w:rsidR="005160CA" w:rsidRPr="00986B2F" w:rsidRDefault="003F0E5A">
      <w:pPr>
        <w:numPr>
          <w:ilvl w:val="0"/>
          <w:numId w:val="23"/>
        </w:numPr>
        <w:spacing w:after="0" w:line="240" w:lineRule="auto"/>
        <w:ind w:left="240" w:firstLineChars="132" w:firstLine="317"/>
        <w:rPr>
          <w:color w:val="000000"/>
          <w:lang w:val="lt-LT"/>
        </w:rPr>
      </w:pPr>
      <w:r w:rsidRPr="00986B2F">
        <w:rPr>
          <w:color w:val="000000"/>
          <w:lang w:val="lt-LT"/>
        </w:rPr>
        <w:t>Paviršinių nuotekų valymo valdymo sistema (toliau – valdymo sistema) skirta užtikrinti nepertraukiamą ir saugų paviršinių nuotekų valymo valdymą esant nepalankiomis oro sąlygomis: dideliam šalčiui, plikšalai, liūčiai, tirpstant sniegui ir pan. Valdymo sistema turi atitikti norminius LR dokumentus.</w:t>
      </w:r>
    </w:p>
    <w:p w14:paraId="1E9B13D6" w14:textId="77777777" w:rsidR="005160CA" w:rsidRPr="00986B2F" w:rsidRDefault="003F0E5A">
      <w:pPr>
        <w:numPr>
          <w:ilvl w:val="0"/>
          <w:numId w:val="23"/>
        </w:numPr>
        <w:spacing w:after="0" w:line="240" w:lineRule="auto"/>
        <w:ind w:left="240" w:firstLineChars="132" w:firstLine="317"/>
        <w:rPr>
          <w:color w:val="000000"/>
          <w:lang w:val="lt-LT"/>
        </w:rPr>
      </w:pPr>
      <w:r w:rsidRPr="00986B2F">
        <w:rPr>
          <w:color w:val="000000"/>
          <w:lang w:val="lt-LT"/>
        </w:rPr>
        <w:lastRenderedPageBreak/>
        <w:t>Valdymo sistemos techniniai reikalavimai taikomi projektuojant, perkant, įrengiant ir modernizuojant paviršinių nuotekų valymo valdymo sistemas.</w:t>
      </w:r>
    </w:p>
    <w:p w14:paraId="3E54B356" w14:textId="77777777" w:rsidR="005160CA" w:rsidRPr="00986B2F" w:rsidRDefault="003F0E5A">
      <w:pPr>
        <w:numPr>
          <w:ilvl w:val="0"/>
          <w:numId w:val="23"/>
        </w:numPr>
        <w:spacing w:after="0" w:line="240" w:lineRule="auto"/>
        <w:ind w:left="240" w:firstLineChars="132" w:firstLine="317"/>
        <w:rPr>
          <w:color w:val="000000"/>
          <w:lang w:val="lt-LT"/>
        </w:rPr>
      </w:pPr>
      <w:r w:rsidRPr="00986B2F">
        <w:rPr>
          <w:color w:val="000000"/>
          <w:lang w:val="lt-LT"/>
        </w:rPr>
        <w:t>Valdymo sistema turi būti atvaizduojama vienodais vizualiniais ir valdymo parametrais. Nepriklausomai nuo valdymų sistemų skaičiaus, būtina viena bendra visam objektui valdymo ir atvaizdavimo programinė įranga viename įvykių ir duomenų registre ir  turi būti saugoma Microsoft SQL arba lygiavertėje duomenų bazėje.</w:t>
      </w:r>
    </w:p>
    <w:p w14:paraId="5270C5BB" w14:textId="77777777" w:rsidR="005160CA" w:rsidRPr="00986B2F" w:rsidRDefault="003F0E5A">
      <w:pPr>
        <w:numPr>
          <w:ilvl w:val="0"/>
          <w:numId w:val="23"/>
        </w:numPr>
        <w:spacing w:after="0" w:line="240" w:lineRule="auto"/>
        <w:ind w:left="240" w:firstLineChars="132" w:firstLine="317"/>
        <w:rPr>
          <w:color w:val="000000"/>
          <w:lang w:val="lt-LT"/>
        </w:rPr>
      </w:pPr>
      <w:r w:rsidRPr="00986B2F">
        <w:rPr>
          <w:color w:val="000000"/>
          <w:lang w:val="lt-LT"/>
        </w:rPr>
        <w:t xml:space="preserve">Naujai sumontuotos sistemos turi pilnai atitikti šiuos techninius reikalavimus. Valdymo sistemas priima eksploatuoti Užsakovo paskirta komisija pagal Užsakovo patvirtintą priėmimo programą ir metodiką. Eksploatuoti pradedama komisijai pasirašius priėmimo aktą. </w:t>
      </w:r>
    </w:p>
    <w:p w14:paraId="4B5E6875" w14:textId="77777777" w:rsidR="005160CA" w:rsidRPr="00986B2F" w:rsidRDefault="003F0E5A">
      <w:pPr>
        <w:numPr>
          <w:ilvl w:val="0"/>
          <w:numId w:val="23"/>
        </w:numPr>
        <w:spacing w:after="0" w:line="240" w:lineRule="auto"/>
        <w:ind w:left="240" w:firstLineChars="132" w:firstLine="317"/>
        <w:rPr>
          <w:color w:val="000000"/>
          <w:lang w:val="lt-LT"/>
        </w:rPr>
      </w:pPr>
      <w:r w:rsidRPr="00986B2F">
        <w:rPr>
          <w:color w:val="000000"/>
          <w:lang w:val="lt-LT"/>
        </w:rPr>
        <w:t>Šiuo metu eksploatuojamos sistemos, vykstant kapitaliniams darbams arba mazgų rekonstrukcijai, turi būti keičiamos į sistemas, atitinkančias šiuos techninius reikalavimus.</w:t>
      </w:r>
    </w:p>
    <w:p w14:paraId="7FDA1BF4" w14:textId="77777777" w:rsidR="005160CA" w:rsidRPr="00986B2F" w:rsidRDefault="003F0E5A">
      <w:pPr>
        <w:numPr>
          <w:ilvl w:val="0"/>
          <w:numId w:val="23"/>
        </w:numPr>
        <w:spacing w:after="0" w:line="240" w:lineRule="auto"/>
        <w:ind w:left="240" w:firstLineChars="132" w:firstLine="317"/>
        <w:rPr>
          <w:color w:val="000000"/>
          <w:lang w:val="lt-LT"/>
        </w:rPr>
      </w:pPr>
      <w:r w:rsidRPr="00986B2F">
        <w:rPr>
          <w:color w:val="000000"/>
          <w:lang w:val="lt-LT"/>
        </w:rPr>
        <w:t>Sistemos stebėsenos ir kontrolės apimtys gali būti keičiamos, suderinus su Užsakovu;</w:t>
      </w:r>
    </w:p>
    <w:p w14:paraId="6D6F5C78" w14:textId="5A68F60C" w:rsidR="005160CA" w:rsidRPr="00A96165" w:rsidRDefault="003F0E5A">
      <w:pPr>
        <w:numPr>
          <w:ilvl w:val="0"/>
          <w:numId w:val="23"/>
        </w:numPr>
        <w:spacing w:after="0" w:line="240" w:lineRule="auto"/>
        <w:ind w:left="240" w:firstLineChars="132" w:firstLine="317"/>
        <w:rPr>
          <w:color w:val="000000"/>
          <w:lang w:val="lt-LT"/>
        </w:rPr>
      </w:pPr>
      <w:r w:rsidRPr="00A96165">
        <w:rPr>
          <w:color w:val="000000"/>
          <w:lang w:val="lt-LT"/>
        </w:rPr>
        <w:t xml:space="preserve">Garantinis laikotarpis įrenginiams </w:t>
      </w:r>
      <w:r w:rsidR="00A96165" w:rsidRPr="00A96165">
        <w:rPr>
          <w:color w:val="000000"/>
          <w:lang w:val="lt-LT"/>
        </w:rPr>
        <w:t>ir juose sumontuotai įrangai turi atitikti Lietuvos Respublikos norminių aktų reikalavimus</w:t>
      </w:r>
      <w:r w:rsidRPr="00A96165">
        <w:rPr>
          <w:color w:val="000000"/>
          <w:lang w:val="lt-LT"/>
        </w:rPr>
        <w:t>.</w:t>
      </w:r>
    </w:p>
    <w:p w14:paraId="643B591C" w14:textId="77777777" w:rsidR="005160CA" w:rsidRPr="00986B2F" w:rsidRDefault="005160CA">
      <w:pPr>
        <w:spacing w:after="0" w:line="240" w:lineRule="auto"/>
        <w:ind w:firstLineChars="133" w:firstLine="319"/>
        <w:rPr>
          <w:color w:val="000000"/>
          <w:lang w:val="lt-LT"/>
        </w:rPr>
      </w:pPr>
    </w:p>
    <w:p w14:paraId="53D66834" w14:textId="77777777" w:rsidR="005160CA" w:rsidRPr="00986B2F" w:rsidRDefault="005160CA">
      <w:pPr>
        <w:spacing w:line="240" w:lineRule="auto"/>
        <w:ind w:firstLineChars="133" w:firstLine="320"/>
        <w:rPr>
          <w:b/>
          <w:color w:val="000000"/>
          <w:lang w:val="lt-LT"/>
        </w:rPr>
      </w:pPr>
    </w:p>
    <w:p w14:paraId="63687558" w14:textId="77777777" w:rsidR="005160CA" w:rsidRPr="00986B2F" w:rsidRDefault="003F0E5A">
      <w:pPr>
        <w:spacing w:after="0" w:line="240" w:lineRule="auto"/>
        <w:ind w:firstLineChars="133" w:firstLine="320"/>
        <w:rPr>
          <w:b/>
          <w:color w:val="000000"/>
          <w:lang w:val="lt-LT"/>
        </w:rPr>
      </w:pPr>
      <w:r w:rsidRPr="00986B2F">
        <w:rPr>
          <w:b/>
          <w:color w:val="000000"/>
          <w:lang w:val="lt-LT"/>
        </w:rPr>
        <w:t>8.1.2 Techniniai reikalavimai sistemai:</w:t>
      </w:r>
    </w:p>
    <w:p w14:paraId="396AA4BC" w14:textId="77777777" w:rsidR="005160CA" w:rsidRPr="00986B2F" w:rsidRDefault="005160CA">
      <w:pPr>
        <w:spacing w:after="0" w:line="240" w:lineRule="auto"/>
        <w:ind w:firstLineChars="133" w:firstLine="319"/>
        <w:rPr>
          <w:color w:val="000000"/>
          <w:lang w:val="lt-LT"/>
        </w:rPr>
      </w:pPr>
    </w:p>
    <w:p w14:paraId="4B3E8C20"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Valdymo sistema skirta valdyti paviršinių nuotekų stebėsenos mazgą, bei atlikti elementų ir kitų sistemos dalių stebėseną ir kontrolę pagal nustatytus parametrus. </w:t>
      </w:r>
    </w:p>
    <w:p w14:paraId="39927A92" w14:textId="77777777" w:rsidR="005160CA" w:rsidRPr="00986B2F" w:rsidRDefault="003F0E5A">
      <w:pPr>
        <w:spacing w:after="0" w:line="240" w:lineRule="auto"/>
        <w:ind w:firstLineChars="133" w:firstLine="320"/>
        <w:rPr>
          <w:b/>
          <w:bCs/>
          <w:color w:val="000000"/>
          <w:lang w:val="lt-LT"/>
        </w:rPr>
      </w:pPr>
      <w:r w:rsidRPr="00986B2F">
        <w:rPr>
          <w:b/>
          <w:bCs/>
          <w:color w:val="000000"/>
          <w:lang w:val="lt-LT"/>
        </w:rPr>
        <w:t>Valdymo sistemą sudaro šie komponentai:</w:t>
      </w:r>
    </w:p>
    <w:p w14:paraId="43750FCD" w14:textId="77777777" w:rsidR="005160CA" w:rsidRPr="00986B2F" w:rsidRDefault="003F0E5A">
      <w:pPr>
        <w:numPr>
          <w:ilvl w:val="0"/>
          <w:numId w:val="24"/>
        </w:numPr>
        <w:spacing w:after="0" w:line="240" w:lineRule="auto"/>
        <w:ind w:left="489" w:firstLineChars="115" w:firstLine="273"/>
        <w:contextualSpacing/>
        <w:rPr>
          <w:color w:val="000000"/>
          <w:lang w:val="lt-LT"/>
        </w:rPr>
      </w:pPr>
      <w:r w:rsidRPr="00986B2F">
        <w:rPr>
          <w:color w:val="000000"/>
          <w:spacing w:val="-3"/>
          <w:lang w:val="lt-LT"/>
        </w:rPr>
        <w:t>Valdymo spinta (toliau – VS);</w:t>
      </w:r>
    </w:p>
    <w:p w14:paraId="7CEC005D" w14:textId="77777777" w:rsidR="005160CA" w:rsidRPr="00986B2F" w:rsidRDefault="003F0E5A">
      <w:pPr>
        <w:numPr>
          <w:ilvl w:val="0"/>
          <w:numId w:val="24"/>
        </w:numPr>
        <w:spacing w:after="0" w:line="240" w:lineRule="auto"/>
        <w:ind w:left="489" w:firstLineChars="115" w:firstLine="273"/>
        <w:contextualSpacing/>
        <w:rPr>
          <w:color w:val="000000"/>
          <w:lang w:val="lt-LT"/>
        </w:rPr>
      </w:pPr>
      <w:r w:rsidRPr="00986B2F">
        <w:rPr>
          <w:color w:val="000000"/>
          <w:spacing w:val="-3"/>
          <w:lang w:val="lt-LT"/>
        </w:rPr>
        <w:t>Monitoringo ir apskaitos mazgo talpa (toliau – Talpa);</w:t>
      </w:r>
    </w:p>
    <w:p w14:paraId="04D6E846" w14:textId="77777777" w:rsidR="005160CA" w:rsidRPr="00986B2F" w:rsidRDefault="003F0E5A">
      <w:pPr>
        <w:numPr>
          <w:ilvl w:val="0"/>
          <w:numId w:val="24"/>
        </w:numPr>
        <w:spacing w:after="0" w:line="240" w:lineRule="auto"/>
        <w:ind w:left="489" w:firstLineChars="115" w:firstLine="276"/>
        <w:contextualSpacing/>
        <w:rPr>
          <w:color w:val="000000"/>
          <w:lang w:val="lt-LT"/>
        </w:rPr>
      </w:pPr>
      <w:r w:rsidRPr="00986B2F">
        <w:rPr>
          <w:color w:val="000000"/>
          <w:lang w:val="lt-LT"/>
        </w:rPr>
        <w:t>vandens parametrų jutikliai (toliau – jutikliai);</w:t>
      </w:r>
    </w:p>
    <w:p w14:paraId="43997BE7" w14:textId="77777777" w:rsidR="005160CA" w:rsidRPr="00986B2F" w:rsidRDefault="003F0E5A">
      <w:pPr>
        <w:numPr>
          <w:ilvl w:val="0"/>
          <w:numId w:val="24"/>
        </w:numPr>
        <w:spacing w:after="0" w:line="240" w:lineRule="auto"/>
        <w:ind w:left="489" w:firstLineChars="115" w:firstLine="276"/>
        <w:contextualSpacing/>
        <w:rPr>
          <w:color w:val="000000"/>
          <w:lang w:val="lt-LT"/>
        </w:rPr>
      </w:pPr>
      <w:r w:rsidRPr="00986B2F">
        <w:rPr>
          <w:color w:val="000000"/>
          <w:lang w:val="lt-LT"/>
        </w:rPr>
        <w:t>viena ar kelios nutolintos kompiuterizuotos operatorių darbo vietos (</w:t>
      </w:r>
      <w:r w:rsidRPr="00986B2F">
        <w:rPr>
          <w:i/>
          <w:color w:val="000000"/>
          <w:lang w:val="lt-LT"/>
        </w:rPr>
        <w:t>neįeina į sistemos sudėtį, pagal Užsakovo reikalavimus</w:t>
      </w:r>
      <w:r w:rsidRPr="00986B2F">
        <w:rPr>
          <w:color w:val="000000"/>
          <w:lang w:val="lt-LT"/>
        </w:rPr>
        <w:t>);</w:t>
      </w:r>
    </w:p>
    <w:p w14:paraId="723328C7" w14:textId="77777777" w:rsidR="005160CA" w:rsidRPr="00986B2F" w:rsidRDefault="003F0E5A">
      <w:pPr>
        <w:numPr>
          <w:ilvl w:val="0"/>
          <w:numId w:val="24"/>
        </w:numPr>
        <w:spacing w:after="0" w:line="240" w:lineRule="auto"/>
        <w:ind w:left="489" w:firstLineChars="115" w:firstLine="276"/>
        <w:contextualSpacing/>
        <w:rPr>
          <w:color w:val="000000"/>
          <w:lang w:val="lt-LT"/>
        </w:rPr>
      </w:pPr>
      <w:r w:rsidRPr="00986B2F">
        <w:rPr>
          <w:color w:val="000000"/>
          <w:lang w:val="lt-LT"/>
        </w:rPr>
        <w:t>elektros maitinimo grandinės ir ryšio kanalai;</w:t>
      </w:r>
    </w:p>
    <w:p w14:paraId="2FB04EA8" w14:textId="77777777" w:rsidR="005160CA" w:rsidRPr="00986B2F" w:rsidRDefault="003F0E5A">
      <w:pPr>
        <w:numPr>
          <w:ilvl w:val="0"/>
          <w:numId w:val="24"/>
        </w:numPr>
        <w:spacing w:after="0" w:line="240" w:lineRule="auto"/>
        <w:ind w:left="489" w:firstLineChars="115" w:firstLine="276"/>
        <w:contextualSpacing/>
        <w:rPr>
          <w:color w:val="000000"/>
          <w:lang w:val="lt-LT"/>
        </w:rPr>
      </w:pPr>
      <w:r w:rsidRPr="00986B2F">
        <w:rPr>
          <w:color w:val="000000"/>
          <w:lang w:val="lt-LT"/>
        </w:rPr>
        <w:t>elektros maitinimo šaltinis (modulinė arba stulpinė pastotė).</w:t>
      </w:r>
    </w:p>
    <w:p w14:paraId="19C66052" w14:textId="77777777" w:rsidR="005160CA" w:rsidRPr="00986B2F" w:rsidRDefault="005160CA">
      <w:pPr>
        <w:spacing w:after="0" w:line="240" w:lineRule="auto"/>
        <w:ind w:firstLineChars="133" w:firstLine="319"/>
        <w:rPr>
          <w:color w:val="000000"/>
          <w:lang w:val="lt-LT"/>
        </w:rPr>
      </w:pPr>
    </w:p>
    <w:p w14:paraId="6A69E2BB" w14:textId="77777777" w:rsidR="005160CA" w:rsidRPr="00986B2F" w:rsidRDefault="003F0E5A">
      <w:pPr>
        <w:keepNext/>
        <w:spacing w:before="120" w:after="240" w:line="240" w:lineRule="auto"/>
        <w:ind w:firstLineChars="133" w:firstLine="320"/>
        <w:outlineLvl w:val="1"/>
        <w:rPr>
          <w:rFonts w:eastAsia="Times New Roman" w:cs="Times New Roman"/>
          <w:b/>
          <w:bCs/>
          <w:iCs/>
          <w:color w:val="000000"/>
          <w:szCs w:val="28"/>
          <w:lang w:val="lt-LT"/>
        </w:rPr>
      </w:pPr>
      <w:bookmarkStart w:id="1899" w:name="_Toc17169"/>
      <w:bookmarkStart w:id="1900" w:name="_Toc457132666"/>
      <w:bookmarkStart w:id="1901" w:name="_Toc1150"/>
      <w:bookmarkStart w:id="1902" w:name="_Toc22707"/>
      <w:bookmarkStart w:id="1903" w:name="_Toc7229"/>
      <w:bookmarkStart w:id="1904" w:name="_Toc757"/>
      <w:bookmarkStart w:id="1905" w:name="_Toc457127726"/>
      <w:bookmarkStart w:id="1906" w:name="_Toc3418"/>
      <w:bookmarkStart w:id="1907" w:name="_Toc457126142"/>
      <w:r w:rsidRPr="00986B2F">
        <w:rPr>
          <w:rFonts w:eastAsia="Times New Roman" w:cs="Times New Roman"/>
          <w:b/>
          <w:bCs/>
          <w:iCs/>
          <w:color w:val="000000"/>
          <w:szCs w:val="28"/>
          <w:lang w:val="lt-LT"/>
        </w:rPr>
        <w:t>8.2 Sistemos valdymo būdai</w:t>
      </w:r>
      <w:bookmarkEnd w:id="1899"/>
      <w:bookmarkEnd w:id="1900"/>
      <w:bookmarkEnd w:id="1901"/>
      <w:bookmarkEnd w:id="1902"/>
      <w:bookmarkEnd w:id="1903"/>
      <w:bookmarkEnd w:id="1904"/>
      <w:bookmarkEnd w:id="1905"/>
      <w:bookmarkEnd w:id="1906"/>
      <w:bookmarkEnd w:id="1907"/>
    </w:p>
    <w:p w14:paraId="7B2C21EE" w14:textId="77777777" w:rsidR="005160CA" w:rsidRPr="00986B2F" w:rsidRDefault="003F0E5A">
      <w:pPr>
        <w:spacing w:after="0" w:line="240" w:lineRule="auto"/>
        <w:ind w:firstLineChars="133" w:firstLine="372"/>
        <w:rPr>
          <w:color w:val="000000"/>
          <w:lang w:val="lt-LT"/>
        </w:rPr>
      </w:pPr>
      <w:r w:rsidRPr="00986B2F">
        <w:rPr>
          <w:color w:val="000000"/>
          <w:spacing w:val="40"/>
          <w:lang w:val="lt-LT"/>
        </w:rPr>
        <w:t>Automatinis valdymo būdas</w:t>
      </w:r>
      <w:r w:rsidRPr="00986B2F">
        <w:rPr>
          <w:color w:val="000000"/>
          <w:lang w:val="lt-LT"/>
        </w:rPr>
        <w:t xml:space="preserve"> — elementų valdymas atliekamas </w:t>
      </w:r>
      <w:r w:rsidRPr="00986B2F">
        <w:rPr>
          <w:color w:val="000000"/>
          <w:spacing w:val="-3"/>
          <w:lang w:val="lt-LT"/>
        </w:rPr>
        <w:t>valdymo</w:t>
      </w:r>
      <w:r w:rsidRPr="00986B2F">
        <w:rPr>
          <w:color w:val="000000"/>
          <w:lang w:val="lt-LT"/>
        </w:rPr>
        <w:t xml:space="preserve"> spintoje automatiškai, pagal iš anksto nustatytus parametrus ir jutiklių duomenis. Automatiškai veikianti </w:t>
      </w:r>
      <w:r w:rsidRPr="00986B2F">
        <w:rPr>
          <w:color w:val="000000"/>
          <w:spacing w:val="-3"/>
          <w:lang w:val="lt-LT"/>
        </w:rPr>
        <w:t>valdymo</w:t>
      </w:r>
      <w:r w:rsidRPr="00986B2F">
        <w:rPr>
          <w:color w:val="000000"/>
          <w:lang w:val="lt-LT"/>
        </w:rPr>
        <w:t xml:space="preserve"> spinta naudoja informaciją, gautą iš jutiklių.</w:t>
      </w:r>
    </w:p>
    <w:p w14:paraId="671EAD48" w14:textId="77777777" w:rsidR="005160CA" w:rsidRPr="00986B2F" w:rsidRDefault="003F0E5A">
      <w:pPr>
        <w:numPr>
          <w:ilvl w:val="0"/>
          <w:numId w:val="25"/>
        </w:numPr>
        <w:spacing w:after="0" w:line="240" w:lineRule="auto"/>
        <w:ind w:left="0" w:firstLineChars="133" w:firstLine="319"/>
        <w:rPr>
          <w:color w:val="000000"/>
          <w:lang w:val="lt-LT"/>
        </w:rPr>
      </w:pPr>
      <w:r w:rsidRPr="00986B2F">
        <w:rPr>
          <w:color w:val="000000"/>
          <w:lang w:val="lt-LT"/>
        </w:rPr>
        <w:t>Budėtojas iš savo darbo vietos ir/ar kiti iš nutolusių darbo vietų prisijungę prie sistemos operatoriai gali atlikti sistemos veiklos stebėseną: pastoviai gauti atnaujinamą informaciją apie valdymo spintos ir jutiklių būklę, aplinkos sąlygas.</w:t>
      </w:r>
    </w:p>
    <w:p w14:paraId="1EEA8CE2" w14:textId="77777777" w:rsidR="005160CA" w:rsidRPr="00986B2F" w:rsidRDefault="003F0E5A">
      <w:pPr>
        <w:numPr>
          <w:ilvl w:val="0"/>
          <w:numId w:val="25"/>
        </w:numPr>
        <w:spacing w:after="0" w:line="240" w:lineRule="auto"/>
        <w:ind w:left="0" w:firstLineChars="133" w:firstLine="319"/>
        <w:rPr>
          <w:color w:val="000000"/>
          <w:lang w:val="lt-LT"/>
        </w:rPr>
      </w:pPr>
      <w:r w:rsidRPr="00986B2F">
        <w:rPr>
          <w:color w:val="000000"/>
          <w:lang w:val="lt-LT"/>
        </w:rPr>
        <w:t>Automatinis valdymas gali būti įjungiamas ar atjungiamas kiekvienoje valdymo spintoje. Automatinis valdymo būdas yra pagrindinis sistemos veikimo būdas.</w:t>
      </w:r>
    </w:p>
    <w:p w14:paraId="272B78E5" w14:textId="77777777" w:rsidR="005160CA" w:rsidRPr="00986B2F" w:rsidRDefault="003F0E5A">
      <w:pPr>
        <w:spacing w:after="0" w:line="240" w:lineRule="auto"/>
        <w:ind w:firstLineChars="133" w:firstLine="372"/>
        <w:rPr>
          <w:color w:val="000000"/>
          <w:lang w:val="lt-LT"/>
        </w:rPr>
      </w:pPr>
      <w:r w:rsidRPr="00986B2F">
        <w:rPr>
          <w:color w:val="000000"/>
          <w:spacing w:val="40"/>
          <w:lang w:val="lt-LT"/>
        </w:rPr>
        <w:t>Distancinis valdymo būdas</w:t>
      </w:r>
      <w:r w:rsidRPr="00986B2F">
        <w:rPr>
          <w:b/>
          <w:i/>
          <w:color w:val="000000"/>
          <w:lang w:val="lt-LT"/>
        </w:rPr>
        <w:t xml:space="preserve"> –</w:t>
      </w:r>
      <w:r w:rsidRPr="00986B2F">
        <w:rPr>
          <w:color w:val="000000"/>
          <w:lang w:val="lt-LT"/>
        </w:rPr>
        <w:t xml:space="preserve"> visos sistemos valdymas atliekamas iš tuo metu paskirto operatoriaus nutolusios darbo vietos (techninius parametrus žr. 3 priedą).</w:t>
      </w:r>
    </w:p>
    <w:p w14:paraId="49C9A4E9" w14:textId="77777777" w:rsidR="005160CA" w:rsidRPr="00986B2F" w:rsidRDefault="003F0E5A">
      <w:pPr>
        <w:numPr>
          <w:ilvl w:val="0"/>
          <w:numId w:val="26"/>
        </w:numPr>
        <w:spacing w:after="0" w:line="240" w:lineRule="auto"/>
        <w:ind w:left="0" w:firstLineChars="133" w:firstLine="319"/>
        <w:rPr>
          <w:color w:val="000000"/>
          <w:lang w:val="lt-LT"/>
        </w:rPr>
      </w:pPr>
      <w:r w:rsidRPr="00986B2F">
        <w:rPr>
          <w:color w:val="000000"/>
          <w:lang w:val="lt-LT"/>
        </w:rPr>
        <w:t>Sistemos distancinį valdymą tuo pačiu metu gali atlikti tik vienas, tuo metu paskirtas, iš visų prie sistemos pasijungusių operatorių.</w:t>
      </w:r>
    </w:p>
    <w:p w14:paraId="57C84F91" w14:textId="77777777" w:rsidR="005160CA" w:rsidRPr="00986B2F" w:rsidRDefault="003F0E5A">
      <w:pPr>
        <w:numPr>
          <w:ilvl w:val="0"/>
          <w:numId w:val="26"/>
        </w:numPr>
        <w:spacing w:after="0" w:line="240" w:lineRule="auto"/>
        <w:ind w:left="0" w:firstLineChars="133" w:firstLine="319"/>
        <w:rPr>
          <w:color w:val="000000"/>
          <w:lang w:val="lt-LT"/>
        </w:rPr>
      </w:pPr>
      <w:r w:rsidRPr="00986B2F">
        <w:rPr>
          <w:color w:val="000000"/>
          <w:lang w:val="lt-LT"/>
        </w:rPr>
        <w:t>Paskirtas operatorius turi galėti:</w:t>
      </w:r>
    </w:p>
    <w:p w14:paraId="3AA14E1C" w14:textId="77777777" w:rsidR="005160CA" w:rsidRPr="00986B2F" w:rsidRDefault="003F0E5A">
      <w:pPr>
        <w:numPr>
          <w:ilvl w:val="0"/>
          <w:numId w:val="27"/>
        </w:numPr>
        <w:spacing w:after="0" w:line="240" w:lineRule="auto"/>
        <w:ind w:left="0" w:firstLineChars="133" w:firstLine="319"/>
        <w:rPr>
          <w:color w:val="000000"/>
          <w:lang w:val="lt-LT"/>
        </w:rPr>
      </w:pPr>
      <w:r w:rsidRPr="00986B2F">
        <w:rPr>
          <w:color w:val="000000"/>
          <w:lang w:val="lt-LT"/>
        </w:rPr>
        <w:t>perjungti sistemos valdymo spintas iš automatinio valdymo į distancinį ir atvirkščiai, po nustatyto laiko spintos persijungia atgal į automatinį valdymą;</w:t>
      </w:r>
    </w:p>
    <w:p w14:paraId="593E593E" w14:textId="77777777" w:rsidR="005160CA" w:rsidRPr="00986B2F" w:rsidRDefault="003F0E5A">
      <w:pPr>
        <w:numPr>
          <w:ilvl w:val="0"/>
          <w:numId w:val="27"/>
        </w:numPr>
        <w:spacing w:after="0" w:line="240" w:lineRule="auto"/>
        <w:ind w:left="0" w:firstLineChars="133" w:firstLine="319"/>
        <w:rPr>
          <w:color w:val="000000"/>
          <w:lang w:val="lt-LT"/>
        </w:rPr>
      </w:pPr>
      <w:r w:rsidRPr="00986B2F">
        <w:rPr>
          <w:color w:val="000000"/>
          <w:lang w:val="lt-LT"/>
        </w:rPr>
        <w:t>konfigūruoti laiką, per kurį valdymo spintos persijungia atgal i automatinį valdymą;</w:t>
      </w:r>
    </w:p>
    <w:p w14:paraId="47F28DE5" w14:textId="77777777" w:rsidR="005160CA" w:rsidRPr="00986B2F" w:rsidRDefault="003F0E5A">
      <w:pPr>
        <w:numPr>
          <w:ilvl w:val="0"/>
          <w:numId w:val="27"/>
        </w:numPr>
        <w:spacing w:after="0" w:line="240" w:lineRule="auto"/>
        <w:ind w:left="0" w:firstLineChars="133" w:firstLine="319"/>
        <w:rPr>
          <w:color w:val="000000"/>
          <w:lang w:val="lt-LT"/>
        </w:rPr>
      </w:pPr>
      <w:r w:rsidRPr="00986B2F">
        <w:rPr>
          <w:color w:val="000000"/>
          <w:lang w:val="lt-LT"/>
        </w:rPr>
        <w:t>atidaryti ar uždaryti technologines sklendes, uždorius;</w:t>
      </w:r>
    </w:p>
    <w:p w14:paraId="3F3A5306" w14:textId="77777777" w:rsidR="005160CA" w:rsidRPr="00986B2F" w:rsidRDefault="003F0E5A">
      <w:pPr>
        <w:numPr>
          <w:ilvl w:val="0"/>
          <w:numId w:val="27"/>
        </w:numPr>
        <w:spacing w:after="0" w:line="240" w:lineRule="auto"/>
        <w:ind w:left="0" w:firstLineChars="133" w:firstLine="319"/>
        <w:rPr>
          <w:color w:val="000000"/>
          <w:lang w:val="lt-LT"/>
        </w:rPr>
      </w:pPr>
      <w:r w:rsidRPr="00986B2F">
        <w:rPr>
          <w:color w:val="000000"/>
          <w:lang w:val="lt-LT"/>
        </w:rPr>
        <w:t>nustatinėti jutiklių  ribines reikšmes, jeigu paskirtas operatorius turi tokią teisę.</w:t>
      </w:r>
    </w:p>
    <w:p w14:paraId="3B8FD5F0" w14:textId="77777777" w:rsidR="005160CA" w:rsidRPr="00986B2F" w:rsidRDefault="003F0E5A">
      <w:pPr>
        <w:numPr>
          <w:ilvl w:val="0"/>
          <w:numId w:val="26"/>
        </w:numPr>
        <w:spacing w:after="0" w:line="240" w:lineRule="auto"/>
        <w:ind w:left="0" w:firstLineChars="133" w:firstLine="319"/>
        <w:rPr>
          <w:color w:val="000000"/>
          <w:lang w:val="lt-LT"/>
        </w:rPr>
      </w:pPr>
      <w:r w:rsidRPr="00986B2F">
        <w:rPr>
          <w:color w:val="000000"/>
          <w:lang w:val="lt-LT"/>
        </w:rPr>
        <w:t xml:space="preserve">Budėtojui pagal Užsakovo pageidavimą turi būti galimybė apriboti valdymo funkcijas. </w:t>
      </w:r>
    </w:p>
    <w:p w14:paraId="180F19FA" w14:textId="77777777" w:rsidR="005160CA" w:rsidRPr="00986B2F" w:rsidRDefault="003F0E5A">
      <w:pPr>
        <w:spacing w:after="0" w:line="240" w:lineRule="auto"/>
        <w:ind w:firstLineChars="133" w:firstLine="372"/>
        <w:rPr>
          <w:color w:val="000000"/>
          <w:lang w:val="lt-LT"/>
        </w:rPr>
      </w:pPr>
      <w:r w:rsidRPr="00986B2F">
        <w:rPr>
          <w:color w:val="000000"/>
          <w:spacing w:val="40"/>
          <w:lang w:val="lt-LT"/>
        </w:rPr>
        <w:lastRenderedPageBreak/>
        <w:t>Rankinis vietinis valdymo būdas</w:t>
      </w:r>
      <w:r w:rsidRPr="00986B2F">
        <w:rPr>
          <w:b/>
          <w:color w:val="000000"/>
          <w:lang w:val="lt-LT"/>
        </w:rPr>
        <w:t xml:space="preserve"> –  </w:t>
      </w:r>
      <w:r w:rsidRPr="00986B2F">
        <w:rPr>
          <w:color w:val="000000"/>
          <w:lang w:val="lt-LT"/>
        </w:rPr>
        <w:t>suteikia galimybę kiekvienoje spintoje rankiniu būdu, elektros grandine nepriklausoma nuo mikroprocesorinės sistemos, neribotam laiko tarpui įjungti (išjungti) valdymo elementus. Budėtojas ir kiti, prisijungę prie sistemos, operatoriai gauna informaciją apie VS, kuriose nustatytas rankinis valdymo būdas.</w:t>
      </w:r>
    </w:p>
    <w:p w14:paraId="166451BB" w14:textId="77777777" w:rsidR="005160CA" w:rsidRPr="00986B2F" w:rsidRDefault="003F0E5A">
      <w:pPr>
        <w:spacing w:after="0" w:line="240" w:lineRule="auto"/>
        <w:ind w:firstLineChars="133" w:firstLine="315"/>
        <w:rPr>
          <w:color w:val="000000"/>
          <w:lang w:val="lt-LT"/>
        </w:rPr>
      </w:pPr>
      <w:r w:rsidRPr="00986B2F">
        <w:rPr>
          <w:color w:val="000000"/>
          <w:spacing w:val="-3"/>
          <w:lang w:val="lt-LT"/>
        </w:rPr>
        <w:t>Valdymo</w:t>
      </w:r>
      <w:r w:rsidRPr="00986B2F">
        <w:rPr>
          <w:color w:val="000000"/>
          <w:lang w:val="lt-LT"/>
        </w:rPr>
        <w:t xml:space="preserve"> spinta turi veikti vienu iš dviejų </w:t>
      </w:r>
      <w:r w:rsidRPr="00986B2F">
        <w:rPr>
          <w:color w:val="000000"/>
          <w:spacing w:val="40"/>
          <w:lang w:val="lt-LT"/>
        </w:rPr>
        <w:t>režimų</w:t>
      </w:r>
      <w:r w:rsidRPr="00986B2F">
        <w:rPr>
          <w:color w:val="000000"/>
          <w:lang w:val="lt-LT"/>
        </w:rPr>
        <w:t xml:space="preserve">: </w:t>
      </w:r>
      <w:r w:rsidRPr="00986B2F">
        <w:rPr>
          <w:color w:val="000000"/>
          <w:spacing w:val="40"/>
          <w:lang w:val="lt-LT"/>
        </w:rPr>
        <w:t>automatiniu</w:t>
      </w:r>
      <w:r w:rsidRPr="00986B2F">
        <w:rPr>
          <w:color w:val="000000"/>
          <w:lang w:val="lt-LT"/>
        </w:rPr>
        <w:t xml:space="preserve"> arba </w:t>
      </w:r>
      <w:r w:rsidRPr="00986B2F">
        <w:rPr>
          <w:color w:val="000000"/>
          <w:spacing w:val="40"/>
          <w:lang w:val="lt-LT"/>
        </w:rPr>
        <w:t>rankiniu</w:t>
      </w:r>
      <w:r w:rsidRPr="00986B2F">
        <w:rPr>
          <w:color w:val="000000"/>
          <w:lang w:val="lt-LT"/>
        </w:rPr>
        <w:t xml:space="preserve"> ir turėti pilno </w:t>
      </w:r>
      <w:r w:rsidRPr="00986B2F">
        <w:rPr>
          <w:color w:val="000000"/>
          <w:spacing w:val="40"/>
          <w:lang w:val="lt-LT"/>
        </w:rPr>
        <w:t>išjungimo</w:t>
      </w:r>
      <w:r w:rsidRPr="00986B2F">
        <w:rPr>
          <w:color w:val="000000"/>
          <w:lang w:val="lt-LT"/>
        </w:rPr>
        <w:t xml:space="preserve"> režimą. Visi režimai nustatomi perjungėjais spintos viduje:</w:t>
      </w:r>
    </w:p>
    <w:p w14:paraId="21A03878" w14:textId="77777777" w:rsidR="005160CA" w:rsidRPr="00986B2F" w:rsidRDefault="003F0E5A">
      <w:pPr>
        <w:numPr>
          <w:ilvl w:val="0"/>
          <w:numId w:val="28"/>
        </w:numPr>
        <w:spacing w:after="0" w:line="240" w:lineRule="auto"/>
        <w:ind w:firstLineChars="133" w:firstLine="372"/>
        <w:rPr>
          <w:color w:val="000000"/>
          <w:lang w:val="lt-LT"/>
        </w:rPr>
      </w:pPr>
      <w:r w:rsidRPr="00986B2F">
        <w:rPr>
          <w:color w:val="000000"/>
          <w:spacing w:val="40"/>
          <w:lang w:val="lt-LT"/>
        </w:rPr>
        <w:t>Automatinis režimas</w:t>
      </w:r>
      <w:r w:rsidRPr="00986B2F">
        <w:rPr>
          <w:color w:val="000000"/>
          <w:lang w:val="lt-LT"/>
        </w:rPr>
        <w:t xml:space="preserve"> – valdymas atliekamas automatiškai; VS perduoda informaciją į stoties budėtojo pultą. Prisijungęs operatorius gali keisti režimo parametrus;</w:t>
      </w:r>
    </w:p>
    <w:p w14:paraId="1AA31CA7" w14:textId="77777777" w:rsidR="005160CA" w:rsidRPr="00986B2F" w:rsidRDefault="003F0E5A">
      <w:pPr>
        <w:numPr>
          <w:ilvl w:val="0"/>
          <w:numId w:val="28"/>
        </w:numPr>
        <w:spacing w:after="0" w:line="240" w:lineRule="auto"/>
        <w:ind w:firstLineChars="133" w:firstLine="372"/>
        <w:rPr>
          <w:color w:val="000000"/>
          <w:lang w:val="lt-LT"/>
        </w:rPr>
      </w:pPr>
      <w:r w:rsidRPr="00986B2F">
        <w:rPr>
          <w:color w:val="000000"/>
          <w:spacing w:val="40"/>
          <w:lang w:val="lt-LT"/>
        </w:rPr>
        <w:t>Rankinis režimas</w:t>
      </w:r>
      <w:r w:rsidRPr="00986B2F">
        <w:rPr>
          <w:i/>
          <w:color w:val="000000"/>
          <w:lang w:val="lt-LT"/>
        </w:rPr>
        <w:t xml:space="preserve"> </w:t>
      </w:r>
      <w:r w:rsidRPr="00986B2F">
        <w:rPr>
          <w:color w:val="000000"/>
          <w:lang w:val="lt-LT"/>
        </w:rPr>
        <w:t>– VS atlieka vietinį valdymą neribotą laiką: neatliekamas  reguliavimas,  nevykdomos operatorių komandos.</w:t>
      </w:r>
    </w:p>
    <w:p w14:paraId="7E8EE9F6" w14:textId="77777777" w:rsidR="005160CA" w:rsidRPr="00986B2F" w:rsidRDefault="003F0E5A">
      <w:pPr>
        <w:numPr>
          <w:ilvl w:val="0"/>
          <w:numId w:val="28"/>
        </w:numPr>
        <w:spacing w:after="0" w:line="240" w:lineRule="auto"/>
        <w:ind w:firstLineChars="133" w:firstLine="372"/>
        <w:rPr>
          <w:color w:val="000000"/>
          <w:lang w:val="lt-LT"/>
        </w:rPr>
      </w:pPr>
      <w:r w:rsidRPr="00986B2F">
        <w:rPr>
          <w:color w:val="000000"/>
          <w:spacing w:val="40"/>
          <w:lang w:val="lt-LT"/>
        </w:rPr>
        <w:t>Išjungimo režimas</w:t>
      </w:r>
      <w:r w:rsidRPr="00986B2F">
        <w:rPr>
          <w:i/>
          <w:color w:val="000000"/>
          <w:lang w:val="lt-LT"/>
        </w:rPr>
        <w:t xml:space="preserve"> – </w:t>
      </w:r>
      <w:r w:rsidRPr="00986B2F">
        <w:rPr>
          <w:color w:val="000000"/>
          <w:lang w:val="lt-LT"/>
        </w:rPr>
        <w:t>išjungiama įtampa antrinėse grandinėse, kad būtų galima atlikti profilaktinius darbus ir remontą.</w:t>
      </w:r>
    </w:p>
    <w:p w14:paraId="4BB28484" w14:textId="77777777" w:rsidR="005160CA" w:rsidRPr="00986B2F" w:rsidRDefault="003F0E5A">
      <w:pPr>
        <w:spacing w:after="0" w:line="240" w:lineRule="auto"/>
        <w:ind w:firstLineChars="133" w:firstLine="319"/>
        <w:rPr>
          <w:color w:val="000000"/>
          <w:lang w:val="lt-LT"/>
        </w:rPr>
      </w:pPr>
      <w:r w:rsidRPr="00986B2F">
        <w:rPr>
          <w:color w:val="000000"/>
          <w:lang w:val="lt-LT"/>
        </w:rPr>
        <w:t>VS turi būti numatytas pultas ar įrenginys, kurio pagalba (</w:t>
      </w:r>
      <w:r w:rsidRPr="00986B2F">
        <w:rPr>
          <w:i/>
          <w:color w:val="000000"/>
          <w:lang w:val="lt-LT"/>
        </w:rPr>
        <w:t>t.y. dingus ryšiui su serveriu ar darbo vietomis</w:t>
      </w:r>
      <w:r w:rsidRPr="00986B2F">
        <w:rPr>
          <w:color w:val="000000"/>
          <w:lang w:val="lt-LT"/>
        </w:rPr>
        <w:t>) būtų galima valdyti spintą, arba persijungti į automatinio veikimo režimą, ar keisti parametrus.</w:t>
      </w:r>
    </w:p>
    <w:p w14:paraId="1A92A96D" w14:textId="77777777" w:rsidR="005160CA" w:rsidRPr="00986B2F" w:rsidRDefault="003F0E5A">
      <w:pPr>
        <w:spacing w:after="0" w:line="240" w:lineRule="auto"/>
        <w:ind w:firstLineChars="133" w:firstLine="319"/>
        <w:rPr>
          <w:color w:val="000000"/>
          <w:lang w:val="lt-LT"/>
        </w:rPr>
      </w:pPr>
      <w:r w:rsidRPr="00986B2F">
        <w:rPr>
          <w:color w:val="000000"/>
          <w:lang w:val="lt-LT"/>
        </w:rPr>
        <w:t>Visų režimų (</w:t>
      </w:r>
      <w:r w:rsidRPr="00986B2F">
        <w:rPr>
          <w:i/>
          <w:color w:val="000000"/>
          <w:lang w:val="lt-LT"/>
        </w:rPr>
        <w:t>automatinio, rankinio, išjungimo</w:t>
      </w:r>
      <w:r w:rsidRPr="00986B2F">
        <w:rPr>
          <w:color w:val="000000"/>
          <w:lang w:val="lt-LT"/>
        </w:rPr>
        <w:t xml:space="preserve">) būklė turi būti matoma visuose nutolusiuose </w:t>
      </w:r>
      <w:r w:rsidRPr="00986B2F">
        <w:rPr>
          <w:bCs/>
          <w:color w:val="000000"/>
          <w:lang w:val="lt-LT"/>
        </w:rPr>
        <w:t xml:space="preserve">darbo vietose. </w:t>
      </w:r>
      <w:r w:rsidRPr="00986B2F">
        <w:rPr>
          <w:color w:val="000000"/>
          <w:lang w:val="lt-LT"/>
        </w:rPr>
        <w:t xml:space="preserve">Kiekvienas fiziškai prisijungęs prie sistemos operatorius privalo turėti galimybę atlikinėti sistemos stebėseną. </w:t>
      </w:r>
    </w:p>
    <w:p w14:paraId="077A7C8A" w14:textId="77777777" w:rsidR="005160CA" w:rsidRPr="00986B2F" w:rsidRDefault="003F0E5A">
      <w:pPr>
        <w:spacing w:after="0" w:line="240" w:lineRule="auto"/>
        <w:ind w:firstLineChars="133" w:firstLine="319"/>
        <w:rPr>
          <w:color w:val="000000"/>
          <w:lang w:val="lt-LT"/>
        </w:rPr>
      </w:pPr>
      <w:r w:rsidRPr="00986B2F">
        <w:rPr>
          <w:color w:val="000000"/>
          <w:lang w:val="lt-LT"/>
        </w:rPr>
        <w:t>Dirbant sistemos stebėsenos režimu sistema darbo vietos  ekrane privalo informuoti:</w:t>
      </w:r>
    </w:p>
    <w:p w14:paraId="0108679E" w14:textId="77777777" w:rsidR="005160CA" w:rsidRPr="00986B2F" w:rsidRDefault="003F0E5A">
      <w:pPr>
        <w:numPr>
          <w:ilvl w:val="0"/>
          <w:numId w:val="29"/>
        </w:numPr>
        <w:spacing w:after="0" w:line="240" w:lineRule="auto"/>
        <w:ind w:left="0" w:firstLineChars="133" w:firstLine="319"/>
        <w:rPr>
          <w:color w:val="000000"/>
          <w:lang w:val="lt-LT"/>
        </w:rPr>
      </w:pPr>
      <w:r w:rsidRPr="00986B2F">
        <w:rPr>
          <w:color w:val="000000"/>
          <w:lang w:val="lt-LT"/>
        </w:rPr>
        <w:t>vaizdo simboliais apie sistemos būklę;</w:t>
      </w:r>
    </w:p>
    <w:p w14:paraId="3A7BD5B1" w14:textId="77777777" w:rsidR="005160CA" w:rsidRPr="00986B2F" w:rsidRDefault="003F0E5A">
      <w:pPr>
        <w:numPr>
          <w:ilvl w:val="0"/>
          <w:numId w:val="29"/>
        </w:numPr>
        <w:spacing w:after="0" w:line="240" w:lineRule="auto"/>
        <w:ind w:left="0" w:firstLineChars="133" w:firstLine="319"/>
        <w:rPr>
          <w:color w:val="000000"/>
          <w:lang w:val="lt-LT"/>
        </w:rPr>
      </w:pPr>
      <w:r w:rsidRPr="00986B2F">
        <w:rPr>
          <w:color w:val="000000"/>
          <w:lang w:val="lt-LT"/>
        </w:rPr>
        <w:t>jutiklių rodmenis;</w:t>
      </w:r>
    </w:p>
    <w:p w14:paraId="3BC1B11B" w14:textId="77777777" w:rsidR="005160CA" w:rsidRPr="00986B2F" w:rsidRDefault="003F0E5A">
      <w:pPr>
        <w:numPr>
          <w:ilvl w:val="0"/>
          <w:numId w:val="29"/>
        </w:numPr>
        <w:spacing w:after="0" w:line="240" w:lineRule="auto"/>
        <w:ind w:left="0" w:firstLineChars="133" w:firstLine="319"/>
        <w:rPr>
          <w:color w:val="000000"/>
          <w:lang w:val="lt-LT"/>
        </w:rPr>
      </w:pPr>
      <w:r w:rsidRPr="00986B2F">
        <w:rPr>
          <w:color w:val="000000"/>
          <w:lang w:val="lt-LT"/>
        </w:rPr>
        <w:t>mirksinčiais vaizdo simboliais ir garso signalu apie sistemos sutrikimus;</w:t>
      </w:r>
    </w:p>
    <w:p w14:paraId="10B43AE5" w14:textId="77777777" w:rsidR="005160CA" w:rsidRPr="00986B2F" w:rsidRDefault="003F0E5A">
      <w:pPr>
        <w:numPr>
          <w:ilvl w:val="0"/>
          <w:numId w:val="29"/>
        </w:numPr>
        <w:spacing w:after="0" w:line="240" w:lineRule="auto"/>
        <w:ind w:left="0" w:firstLineChars="133" w:firstLine="319"/>
        <w:rPr>
          <w:color w:val="000000"/>
          <w:lang w:val="lt-LT"/>
        </w:rPr>
      </w:pPr>
      <w:r w:rsidRPr="00986B2F">
        <w:rPr>
          <w:color w:val="000000"/>
          <w:lang w:val="lt-LT"/>
        </w:rPr>
        <w:t>nesankcionuotą kiekvienos valdymo spintos ar konteinerio atidarymą juos identifikuojant;</w:t>
      </w:r>
    </w:p>
    <w:p w14:paraId="6D440DC0" w14:textId="77777777" w:rsidR="005160CA" w:rsidRPr="00986B2F" w:rsidRDefault="003F0E5A">
      <w:pPr>
        <w:numPr>
          <w:ilvl w:val="0"/>
          <w:numId w:val="29"/>
        </w:numPr>
        <w:spacing w:after="0" w:line="240" w:lineRule="auto"/>
        <w:ind w:left="0" w:firstLineChars="133" w:firstLine="319"/>
        <w:rPr>
          <w:color w:val="000000"/>
          <w:lang w:val="lt-LT"/>
        </w:rPr>
      </w:pPr>
      <w:r w:rsidRPr="00986B2F">
        <w:rPr>
          <w:color w:val="000000"/>
          <w:lang w:val="lt-LT"/>
        </w:rPr>
        <w:t>apie ryšio sutrikimą tarp skirstomųjų spintų ir stoties budėtojo ar nutolusių darbo vietų (žr. 2 priedą).</w:t>
      </w:r>
    </w:p>
    <w:p w14:paraId="66D05F2E" w14:textId="77777777" w:rsidR="005160CA" w:rsidRPr="00986B2F" w:rsidRDefault="003F0E5A">
      <w:pPr>
        <w:spacing w:after="0" w:line="240" w:lineRule="auto"/>
        <w:ind w:firstLineChars="133" w:firstLine="319"/>
        <w:rPr>
          <w:color w:val="000000"/>
          <w:lang w:val="lt-LT"/>
        </w:rPr>
      </w:pPr>
      <w:r w:rsidRPr="00986B2F">
        <w:rPr>
          <w:color w:val="000000"/>
          <w:lang w:val="lt-LT"/>
        </w:rPr>
        <w:t>Valdymo sistemos ryšiui su budėtojo darbo vieta, nutolusiais operatoriais ir aukštesnio lygio posisteme turi būti naudojami standartiniai ryšio protokolai IEC 60870-5-103-104,  arba (jeigu reikia išplėsti jau įdiegtą ir veikiančią sistemą) - protokolai, kurie yra naudojami</w:t>
      </w:r>
      <w:r w:rsidRPr="00986B2F">
        <w:rPr>
          <w:rFonts w:cs="Times New Roman"/>
          <w:color w:val="000000"/>
          <w:vertAlign w:val="superscript"/>
          <w:lang w:val="lt-LT"/>
        </w:rPr>
        <w:footnoteReference w:id="1"/>
      </w:r>
      <w:r w:rsidRPr="00986B2F">
        <w:rPr>
          <w:color w:val="000000"/>
          <w:lang w:val="lt-LT"/>
        </w:rPr>
        <w:t xml:space="preserve"> jau įdiegtose ir veikiančiose sistemose.</w:t>
      </w:r>
    </w:p>
    <w:p w14:paraId="62E05F38" w14:textId="77777777" w:rsidR="005160CA" w:rsidRPr="00986B2F" w:rsidRDefault="003F0E5A">
      <w:pPr>
        <w:spacing w:after="0" w:line="240" w:lineRule="auto"/>
        <w:ind w:firstLineChars="133" w:firstLine="319"/>
        <w:rPr>
          <w:color w:val="000000"/>
          <w:lang w:val="lt-LT"/>
        </w:rPr>
      </w:pPr>
      <w:r w:rsidRPr="00986B2F">
        <w:rPr>
          <w:color w:val="000000"/>
          <w:lang w:val="lt-LT"/>
        </w:rPr>
        <w:t>Automatiškai valdomoje sistemoje kiekviena valdymo spinta atlieka mazgų valdymą. Valdymas automatiškas pagal sistemos operatoriaus nustatytus parametrus:</w:t>
      </w:r>
    </w:p>
    <w:p w14:paraId="54B1DCAE"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technologinių sklasčių, sklendžių uždorių valdymas pagal lygio jutiklius;</w:t>
      </w:r>
    </w:p>
    <w:p w14:paraId="466BEA49"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avarinių uždorių valdymas pagal naftos produktų ir lygio jutiklius;</w:t>
      </w:r>
    </w:p>
    <w:p w14:paraId="3507BBA7"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susikaupusių skendinčių medžiagų atvaizdavimas pagal lygio jutiklius;</w:t>
      </w:r>
    </w:p>
    <w:p w14:paraId="04B6B3F0"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susikaupusių naftos produktų atvaizdavimas pagal lygio jutiklius;</w:t>
      </w:r>
    </w:p>
    <w:p w14:paraId="7021AF7D"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paviršinių nuotekų monitoringo mazgo duomenų atvaizdavimas pagal jutiklių duomenis;</w:t>
      </w:r>
    </w:p>
    <w:p w14:paraId="57563C2E"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Vaizdo stebėjimo sistemos aliarmo signalų perdavimas;</w:t>
      </w:r>
    </w:p>
    <w:p w14:paraId="224F8E99" w14:textId="77777777" w:rsidR="005160CA" w:rsidRPr="00986B2F" w:rsidRDefault="003F0E5A">
      <w:pPr>
        <w:numPr>
          <w:ilvl w:val="0"/>
          <w:numId w:val="30"/>
        </w:numPr>
        <w:spacing w:line="240" w:lineRule="auto"/>
        <w:ind w:firstLineChars="133" w:firstLine="319"/>
        <w:rPr>
          <w:color w:val="000000"/>
          <w:lang w:val="lt-LT"/>
        </w:rPr>
      </w:pPr>
      <w:r w:rsidRPr="00986B2F">
        <w:rPr>
          <w:color w:val="000000"/>
          <w:lang w:val="lt-LT"/>
        </w:rPr>
        <w:t>Metrologijos stoteles duomenų perdavimas i centrine dispečerinę.</w:t>
      </w:r>
    </w:p>
    <w:p w14:paraId="611E4DE9" w14:textId="77777777" w:rsidR="005160CA" w:rsidRPr="00986B2F" w:rsidRDefault="003F0E5A">
      <w:pPr>
        <w:spacing w:after="0" w:line="240" w:lineRule="auto"/>
        <w:ind w:firstLineChars="133" w:firstLine="320"/>
        <w:rPr>
          <w:b/>
          <w:bCs/>
          <w:color w:val="000000"/>
          <w:lang w:val="lt-LT"/>
        </w:rPr>
      </w:pPr>
      <w:r w:rsidRPr="00986B2F">
        <w:rPr>
          <w:b/>
          <w:bCs/>
          <w:color w:val="000000"/>
          <w:lang w:val="lt-LT"/>
        </w:rPr>
        <w:t xml:space="preserve">8.2.1 VS (signalų aprašą žr. 2 priede) turi vykdyti stebėseną ir diagnozuoti šiuos </w:t>
      </w:r>
      <w:r w:rsidRPr="00986B2F">
        <w:rPr>
          <w:b/>
          <w:bCs/>
          <w:color w:val="000000"/>
          <w:spacing w:val="40"/>
          <w:lang w:val="lt-LT"/>
        </w:rPr>
        <w:t>sutrikimus</w:t>
      </w:r>
      <w:r w:rsidRPr="00986B2F">
        <w:rPr>
          <w:b/>
          <w:bCs/>
          <w:color w:val="000000"/>
          <w:lang w:val="lt-LT"/>
        </w:rPr>
        <w:t>:</w:t>
      </w:r>
    </w:p>
    <w:p w14:paraId="629FC4AD" w14:textId="77777777" w:rsidR="005160CA" w:rsidRPr="00986B2F" w:rsidRDefault="005160CA">
      <w:pPr>
        <w:spacing w:after="0" w:line="240" w:lineRule="auto"/>
        <w:ind w:firstLineChars="133" w:firstLine="320"/>
        <w:rPr>
          <w:b/>
          <w:bCs/>
          <w:color w:val="000000"/>
          <w:lang w:val="lt-LT"/>
        </w:rPr>
      </w:pPr>
    </w:p>
    <w:p w14:paraId="2649034E"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vienos ar kelių fazių nebuvimą VS maitinimo kabeliuose;</w:t>
      </w:r>
    </w:p>
    <w:p w14:paraId="5A1094BC"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trumpąjį jungimą sistemoje ar kabeliuose;</w:t>
      </w:r>
    </w:p>
    <w:p w14:paraId="4926E27D"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jutiklių gedimą;</w:t>
      </w:r>
    </w:p>
    <w:p w14:paraId="73CBA85A"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lastRenderedPageBreak/>
        <w:t>minimalios leistinos nuotėkio srovės viršijimą;</w:t>
      </w:r>
    </w:p>
    <w:p w14:paraId="670687D1"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nustatyto maksimalaus leistino instaliuoto galingumo viršijimą ir nominalaus galingumo sumažėjimą;</w:t>
      </w:r>
    </w:p>
    <w:p w14:paraId="00955856"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ryšio sutrikimą tarp valdymo spintų ir stoties budėtojo darbo vietos, valdymo aparatūros ir nutolusios darbo vietos.</w:t>
      </w:r>
    </w:p>
    <w:p w14:paraId="7C6A94EF"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Sistemos parametrų nustatymas, kontrolinis meniu ir sistemos parametrų ir valdymo organų nomenklatūra, apsaugota asmeniniais PIN kodais, turi būti derinama su Užsakovu.</w:t>
      </w:r>
    </w:p>
    <w:p w14:paraId="1FE08FC9"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 xml:space="preserve">Iš VS į serverį turi būti siunčiami šie </w:t>
      </w:r>
      <w:r w:rsidRPr="00986B2F">
        <w:rPr>
          <w:color w:val="000000"/>
          <w:spacing w:val="40"/>
          <w:lang w:val="lt-LT"/>
        </w:rPr>
        <w:t>duomenys</w:t>
      </w:r>
      <w:r w:rsidRPr="00986B2F">
        <w:rPr>
          <w:color w:val="000000"/>
          <w:lang w:val="lt-LT"/>
        </w:rPr>
        <w:t>:</w:t>
      </w:r>
    </w:p>
    <w:p w14:paraId="04F8D3E3" w14:textId="77777777" w:rsidR="005160CA" w:rsidRPr="00986B2F" w:rsidRDefault="003F0E5A">
      <w:pPr>
        <w:numPr>
          <w:ilvl w:val="0"/>
          <w:numId w:val="31"/>
        </w:numPr>
        <w:spacing w:after="0" w:line="240" w:lineRule="auto"/>
        <w:ind w:firstLineChars="133" w:firstLine="319"/>
        <w:contextualSpacing/>
        <w:rPr>
          <w:color w:val="000000"/>
          <w:lang w:val="lt-LT"/>
        </w:rPr>
      </w:pPr>
      <w:r w:rsidRPr="00986B2F">
        <w:rPr>
          <w:color w:val="000000"/>
          <w:lang w:val="lt-LT"/>
        </w:rPr>
        <w:t>kiekvienos VS būklė esamu laiku, t.y. įjungta, išjungta, sugedusi;</w:t>
      </w:r>
    </w:p>
    <w:p w14:paraId="58E551FA" w14:textId="77777777" w:rsidR="005160CA" w:rsidRPr="00986B2F" w:rsidRDefault="003F0E5A">
      <w:pPr>
        <w:numPr>
          <w:ilvl w:val="0"/>
          <w:numId w:val="31"/>
        </w:numPr>
        <w:spacing w:after="0" w:line="240" w:lineRule="auto"/>
        <w:ind w:firstLineChars="133" w:firstLine="319"/>
        <w:contextualSpacing/>
        <w:rPr>
          <w:color w:val="000000"/>
          <w:lang w:val="lt-LT"/>
        </w:rPr>
      </w:pPr>
      <w:r w:rsidRPr="00986B2F">
        <w:rPr>
          <w:color w:val="000000"/>
          <w:lang w:val="lt-LT"/>
        </w:rPr>
        <w:t>kiekvieno spintos momentinė naudojama galia ir bendros elektros energijos sąnaudos;</w:t>
      </w:r>
    </w:p>
    <w:p w14:paraId="7086CB98" w14:textId="77777777" w:rsidR="005160CA" w:rsidRPr="00986B2F" w:rsidRDefault="003F0E5A">
      <w:pPr>
        <w:numPr>
          <w:ilvl w:val="0"/>
          <w:numId w:val="31"/>
        </w:numPr>
        <w:spacing w:after="0" w:line="240" w:lineRule="auto"/>
        <w:ind w:firstLineChars="133" w:firstLine="319"/>
        <w:contextualSpacing/>
        <w:rPr>
          <w:color w:val="000000"/>
          <w:lang w:val="lt-LT"/>
        </w:rPr>
      </w:pPr>
      <w:r w:rsidRPr="00986B2F">
        <w:rPr>
          <w:color w:val="000000"/>
          <w:lang w:val="lt-LT"/>
        </w:rPr>
        <w:t xml:space="preserve">daviklių parodymai </w:t>
      </w:r>
    </w:p>
    <w:p w14:paraId="7E3D7602" w14:textId="77777777" w:rsidR="005160CA" w:rsidRPr="00986B2F" w:rsidRDefault="003F0E5A">
      <w:pPr>
        <w:numPr>
          <w:ilvl w:val="0"/>
          <w:numId w:val="31"/>
        </w:numPr>
        <w:spacing w:after="0" w:line="240" w:lineRule="auto"/>
        <w:ind w:left="0" w:firstLineChars="133" w:firstLine="319"/>
        <w:contextualSpacing/>
        <w:rPr>
          <w:color w:val="000000"/>
          <w:lang w:val="lt-LT"/>
        </w:rPr>
      </w:pPr>
      <w:r w:rsidRPr="00986B2F">
        <w:rPr>
          <w:color w:val="000000"/>
          <w:lang w:val="lt-LT"/>
        </w:rPr>
        <w:t>besikeičiančiu simboliu ir garsiniu signalu, apie VS atsijungimą ir kitus gedimus, nesankcionuotą valdymo spintos ar konteinerio atidarymą, srovės padidėjimą ar sumažėjimą, kai ji pasiekia nustatytas ribas, valdymo spintos maitinimo įtampos dingimą;</w:t>
      </w:r>
    </w:p>
    <w:p w14:paraId="16E52B3B" w14:textId="77777777" w:rsidR="005160CA" w:rsidRPr="00986B2F" w:rsidRDefault="003F0E5A">
      <w:pPr>
        <w:numPr>
          <w:ilvl w:val="0"/>
          <w:numId w:val="31"/>
        </w:numPr>
        <w:spacing w:after="0" w:line="240" w:lineRule="auto"/>
        <w:ind w:left="0" w:firstLineChars="133" w:firstLine="319"/>
        <w:contextualSpacing/>
        <w:rPr>
          <w:color w:val="000000"/>
          <w:lang w:val="lt-LT"/>
        </w:rPr>
      </w:pPr>
      <w:r w:rsidRPr="00986B2F">
        <w:rPr>
          <w:color w:val="000000"/>
          <w:lang w:val="lt-LT"/>
        </w:rPr>
        <w:t>mirksinčiu simboliu, apie srovės artėjimą prie nustatytos minimalios reikšmės, trumpalaikį (</w:t>
      </w:r>
      <w:r w:rsidRPr="00986B2F">
        <w:rPr>
          <w:i/>
          <w:color w:val="000000"/>
          <w:lang w:val="lt-LT"/>
        </w:rPr>
        <w:t>programuojamą, pav. mažiau nei 3 min.</w:t>
      </w:r>
      <w:r w:rsidRPr="00986B2F">
        <w:rPr>
          <w:color w:val="000000"/>
          <w:lang w:val="lt-LT"/>
        </w:rPr>
        <w:t>) sistemos sutrikimą.</w:t>
      </w:r>
    </w:p>
    <w:p w14:paraId="70B83DB0"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 xml:space="preserve">Informacija apie sistemos parametrus, įvykusius sutrikimus, darbo laiką, sunaudotą elektros energiją turi būti kaupiama ir saugoma ne mažiau kaip tris metus. </w:t>
      </w:r>
    </w:p>
    <w:p w14:paraId="67237F2C"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Nutolusios darbo vietos kompiuterinė programinė įranga turi leisti operatoriui išvesti sukauptą informaciją į savo darbo vietos ekraną arba perrašyti į kitą laikmeną.</w:t>
      </w:r>
    </w:p>
    <w:p w14:paraId="57D2AD19" w14:textId="77777777" w:rsidR="005160CA" w:rsidRPr="00986B2F" w:rsidRDefault="003F0E5A">
      <w:pPr>
        <w:numPr>
          <w:ilvl w:val="0"/>
          <w:numId w:val="31"/>
        </w:numPr>
        <w:spacing w:after="0" w:line="240" w:lineRule="auto"/>
        <w:ind w:firstLineChars="133" w:firstLine="319"/>
        <w:rPr>
          <w:color w:val="000000"/>
          <w:lang w:val="lt-LT"/>
        </w:rPr>
      </w:pPr>
      <w:r w:rsidRPr="00986B2F">
        <w:rPr>
          <w:color w:val="000000"/>
          <w:lang w:val="lt-LT"/>
        </w:rPr>
        <w:t>VS gali būti valdomos atskiromis grupėmis.</w:t>
      </w:r>
    </w:p>
    <w:p w14:paraId="48478A6C" w14:textId="77777777" w:rsidR="005160CA" w:rsidRPr="00986B2F" w:rsidRDefault="005160CA">
      <w:pPr>
        <w:spacing w:after="0" w:line="240" w:lineRule="auto"/>
        <w:ind w:firstLineChars="133" w:firstLine="319"/>
        <w:rPr>
          <w:color w:val="000000"/>
          <w:lang w:val="lt-LT"/>
        </w:rPr>
      </w:pPr>
    </w:p>
    <w:p w14:paraId="7B96321D" w14:textId="77777777" w:rsidR="005160CA" w:rsidRPr="00986B2F" w:rsidRDefault="003F0E5A">
      <w:pPr>
        <w:spacing w:line="240" w:lineRule="auto"/>
        <w:ind w:firstLineChars="133" w:firstLine="320"/>
        <w:rPr>
          <w:b/>
          <w:bCs/>
          <w:color w:val="000000"/>
          <w:lang w:val="lt-LT"/>
        </w:rPr>
      </w:pPr>
      <w:r w:rsidRPr="00986B2F">
        <w:rPr>
          <w:b/>
          <w:bCs/>
          <w:color w:val="000000"/>
          <w:lang w:val="lt-LT"/>
        </w:rPr>
        <w:t>8.2.2 Sistemos kontrolės funkcijos:</w:t>
      </w:r>
    </w:p>
    <w:p w14:paraId="4C0D7D6B"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Elektros tiekimas turi atitikti trečią patikimumo kategoriją iš miesto elektros tinklų, numatant papildomą galimybę prijungiant mobilų elektros generatorių;</w:t>
      </w:r>
    </w:p>
    <w:p w14:paraId="3C914784"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Duomenų perdavimo įrangos veikimo patikimumui turi būti sumontuojamas maitinimo akumuliatorius, užtikrinantis duomenų perdavimą ne mažiau kaip  3 paras;</w:t>
      </w:r>
    </w:p>
    <w:p w14:paraId="2C715E08"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maitinimo įtampų kontrolė. Jei nors vienos fazės įtampa ilgiau kaip 3 minutes yra pakitusi daugiau kaip ±10%, turi būti siunčiamas signalas. Signalas atvaizduojamas atitinkama indikacija valdymo spintoje, stoties budėtojo darbo vietoje ir nutolusioje operatoriaus darbo vietoje;</w:t>
      </w:r>
    </w:p>
    <w:p w14:paraId="143132E6"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VS valdiklių ekranuose, stoties budėtojo ir nuotoliniuose operatorių ekranuose visi valdymo elementai ir jų  grupės, kurie prijungti prie sistemos, atvaizduojami atitinkamais simboliais (žr. 4 priedą).</w:t>
      </w:r>
    </w:p>
    <w:p w14:paraId="3E7A5ACD"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Užsakovui pageidaujant sistemos kontrolės funkcijų nomenklatūra gali būti praplėsta. (Signalų aprašas žr. 2 priedą);</w:t>
      </w:r>
    </w:p>
    <w:p w14:paraId="76FA3B9E"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Konstrukciniai reikalavimai: sumontuoti sistemos mazgai neturi trukdyti normaliam sistemos veikimui.</w:t>
      </w:r>
    </w:p>
    <w:p w14:paraId="78CE11BC"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spintoje turi būti vidaus apšvietimas, vienfazis kištukinis lizdas (230V) ir apsauga nuo viršįtampių bei numatytas įžeminimas pagal EĮĮT reikalavimus;</w:t>
      </w:r>
    </w:p>
    <w:p w14:paraId="148B4486"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spintos ir rankinio valdymo pulto apsaugos klasė turi būti ne mažesnė kaip IP54 ir IK10, jeigu spintoje esančios įrangos eksploatavimo sąlygoms nereikalinga aukštesnė apsaugos klasė;</w:t>
      </w:r>
    </w:p>
    <w:p w14:paraId="3DD07975"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kiekvienam maitinimo kabeliui turi būti įrengti sertifikuoti nuotėkio srovės kontrolės prietaisai, atjungiantys sistemą, kai nuotėkio srovė didesnė kaip 30 mA;</w:t>
      </w:r>
    </w:p>
    <w:p w14:paraId="01D060DD"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spintoje turi būti numatytos priemonės prieš drėgmės kondensavimą – vietinis apšildymas, ventiliacija;</w:t>
      </w:r>
    </w:p>
    <w:p w14:paraId="3220AC38"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jėgos grandinės ir valdymo aparatūra turi būti atskirose VS sekcijose.</w:t>
      </w:r>
    </w:p>
    <w:p w14:paraId="2A7BA116" w14:textId="77777777" w:rsidR="005160CA" w:rsidRPr="00986B2F" w:rsidRDefault="003F0E5A">
      <w:pPr>
        <w:numPr>
          <w:ilvl w:val="0"/>
          <w:numId w:val="32"/>
        </w:numPr>
        <w:spacing w:after="0" w:line="240" w:lineRule="auto"/>
        <w:ind w:firstLineChars="133" w:firstLine="319"/>
        <w:contextualSpacing/>
        <w:rPr>
          <w:color w:val="000000"/>
          <w:lang w:val="lt-LT"/>
        </w:rPr>
      </w:pPr>
      <w:r w:rsidRPr="00986B2F">
        <w:rPr>
          <w:color w:val="000000"/>
          <w:lang w:val="lt-LT"/>
        </w:rPr>
        <w:t>kiekviena spinta su visais reikalingais įrenginiais turi būti paruošta bent trims papildomiems (rezerviniams) signalo prijungimams.</w:t>
      </w:r>
    </w:p>
    <w:p w14:paraId="63DF9112" w14:textId="77777777" w:rsidR="005160CA" w:rsidRPr="00986B2F" w:rsidRDefault="005160CA">
      <w:pPr>
        <w:spacing w:line="240" w:lineRule="auto"/>
        <w:ind w:firstLineChars="133" w:firstLine="320"/>
        <w:rPr>
          <w:b/>
          <w:color w:val="000000"/>
          <w:lang w:val="lt-LT"/>
        </w:rPr>
      </w:pPr>
    </w:p>
    <w:p w14:paraId="12CD55B4" w14:textId="77777777" w:rsidR="005160CA" w:rsidRPr="00986B2F" w:rsidRDefault="003F0E5A">
      <w:pPr>
        <w:keepNext/>
        <w:spacing w:before="120" w:after="240" w:line="240" w:lineRule="auto"/>
        <w:ind w:firstLineChars="133" w:firstLine="320"/>
        <w:outlineLvl w:val="1"/>
        <w:rPr>
          <w:rFonts w:eastAsia="Times New Roman" w:cs="Times New Roman"/>
          <w:b/>
          <w:bCs/>
          <w:iCs/>
          <w:color w:val="000000"/>
          <w:szCs w:val="28"/>
          <w:lang w:val="lt-LT"/>
        </w:rPr>
      </w:pPr>
      <w:bookmarkStart w:id="1908" w:name="_Toc11996"/>
      <w:bookmarkStart w:id="1909" w:name="_Toc6042"/>
      <w:bookmarkStart w:id="1910" w:name="_Toc30716"/>
      <w:bookmarkStart w:id="1911" w:name="_Toc457126143"/>
      <w:bookmarkStart w:id="1912" w:name="_Toc457127727"/>
      <w:bookmarkStart w:id="1913" w:name="_Toc457132667"/>
      <w:bookmarkStart w:id="1914" w:name="_Toc18748"/>
      <w:bookmarkStart w:id="1915" w:name="_Toc3851"/>
      <w:bookmarkStart w:id="1916" w:name="_Toc4155"/>
      <w:r w:rsidRPr="00986B2F">
        <w:rPr>
          <w:rFonts w:eastAsia="Times New Roman" w:cs="Times New Roman"/>
          <w:b/>
          <w:bCs/>
          <w:iCs/>
          <w:color w:val="000000"/>
          <w:szCs w:val="28"/>
          <w:lang w:val="lt-LT"/>
        </w:rPr>
        <w:lastRenderedPageBreak/>
        <w:t>8.3 Eksploatavimo sąlygos</w:t>
      </w:r>
      <w:bookmarkEnd w:id="1908"/>
      <w:bookmarkEnd w:id="1909"/>
      <w:bookmarkEnd w:id="1910"/>
      <w:bookmarkEnd w:id="1911"/>
      <w:bookmarkEnd w:id="1912"/>
      <w:bookmarkEnd w:id="1913"/>
      <w:bookmarkEnd w:id="1914"/>
      <w:bookmarkEnd w:id="1915"/>
      <w:bookmarkEnd w:id="1916"/>
    </w:p>
    <w:p w14:paraId="6A5D9F06" w14:textId="77777777" w:rsidR="005160CA" w:rsidRPr="00986B2F" w:rsidRDefault="003F0E5A">
      <w:pPr>
        <w:numPr>
          <w:ilvl w:val="0"/>
          <w:numId w:val="33"/>
        </w:numPr>
        <w:spacing w:after="0" w:line="240" w:lineRule="auto"/>
        <w:ind w:firstLineChars="133" w:firstLine="319"/>
        <w:contextualSpacing/>
        <w:rPr>
          <w:color w:val="000000"/>
          <w:lang w:val="lt-LT"/>
        </w:rPr>
      </w:pPr>
      <w:r w:rsidRPr="00986B2F">
        <w:rPr>
          <w:color w:val="000000"/>
          <w:lang w:val="lt-LT"/>
        </w:rPr>
        <w:t>Valdymo sistemos maitinimas – 400±10% V, 50±1% Hz su įžeminta elektros tinklo neutrale.</w:t>
      </w:r>
    </w:p>
    <w:p w14:paraId="24AA91B5" w14:textId="77777777" w:rsidR="005160CA" w:rsidRPr="00986B2F" w:rsidRDefault="003F0E5A">
      <w:pPr>
        <w:numPr>
          <w:ilvl w:val="0"/>
          <w:numId w:val="33"/>
        </w:numPr>
        <w:spacing w:after="0" w:line="240" w:lineRule="auto"/>
        <w:ind w:firstLineChars="133" w:firstLine="319"/>
        <w:contextualSpacing/>
        <w:rPr>
          <w:color w:val="000000"/>
          <w:lang w:val="lt-LT"/>
        </w:rPr>
      </w:pPr>
      <w:r w:rsidRPr="00986B2F">
        <w:rPr>
          <w:color w:val="000000"/>
          <w:lang w:val="lt-LT"/>
        </w:rPr>
        <w:t>Užtikrinti valdymo sistemos funkcionavimą ne trumpiau kaip 6 valandas po elektros energijos tiekimo dingimo.</w:t>
      </w:r>
    </w:p>
    <w:p w14:paraId="3EA48F24" w14:textId="77777777" w:rsidR="005160CA" w:rsidRPr="00986B2F" w:rsidRDefault="003F0E5A">
      <w:pPr>
        <w:numPr>
          <w:ilvl w:val="0"/>
          <w:numId w:val="33"/>
        </w:numPr>
        <w:spacing w:after="0" w:line="240" w:lineRule="auto"/>
        <w:ind w:firstLineChars="133" w:firstLine="319"/>
        <w:contextualSpacing/>
        <w:rPr>
          <w:color w:val="000000"/>
          <w:lang w:val="lt-LT"/>
        </w:rPr>
      </w:pPr>
      <w:r w:rsidRPr="00986B2F">
        <w:rPr>
          <w:color w:val="000000"/>
          <w:lang w:val="lt-LT"/>
        </w:rPr>
        <w:t>Darbinė aplinkos temperatūra – nuo -35° C iki 40° C, santykinis oro drėgnumas iki 98%, esant 25° C.</w:t>
      </w:r>
    </w:p>
    <w:p w14:paraId="4A142F5F" w14:textId="77777777" w:rsidR="005160CA" w:rsidRPr="00986B2F" w:rsidRDefault="003F0E5A">
      <w:pPr>
        <w:numPr>
          <w:ilvl w:val="0"/>
          <w:numId w:val="33"/>
        </w:numPr>
        <w:spacing w:after="0" w:line="240" w:lineRule="auto"/>
        <w:ind w:firstLineChars="133" w:firstLine="319"/>
        <w:contextualSpacing/>
        <w:rPr>
          <w:color w:val="000000"/>
          <w:lang w:val="lt-LT"/>
        </w:rPr>
      </w:pPr>
      <w:r w:rsidRPr="00986B2F">
        <w:rPr>
          <w:color w:val="000000"/>
          <w:lang w:val="lt-LT"/>
        </w:rPr>
        <w:t xml:space="preserve">Valdymo ir kontrolės įranga privalo būti atspari vibracijos poveikiui, kai vibracijos dažnio diapazonas nuo 5 iki 80 Hz, o amplitudinės pagreičio vertės: vertikaliai 0,6m/s², horizontaliai 0,6m/s² (pasiremta OCT 32.146-2000 informacija). </w:t>
      </w:r>
    </w:p>
    <w:p w14:paraId="036A1A72" w14:textId="77777777" w:rsidR="005160CA" w:rsidRPr="00986B2F" w:rsidRDefault="005160CA">
      <w:pPr>
        <w:spacing w:line="240" w:lineRule="auto"/>
        <w:ind w:firstLineChars="133" w:firstLine="319"/>
        <w:rPr>
          <w:color w:val="000000"/>
          <w:lang w:val="lt-LT"/>
        </w:rPr>
      </w:pPr>
    </w:p>
    <w:p w14:paraId="18852D1B"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917" w:name="_Toc3998"/>
      <w:bookmarkStart w:id="1918" w:name="_Toc13944"/>
      <w:bookmarkStart w:id="1919" w:name="_Toc457132668"/>
      <w:bookmarkStart w:id="1920" w:name="_Toc457126144"/>
      <w:bookmarkStart w:id="1921" w:name="_Toc7009"/>
      <w:bookmarkStart w:id="1922" w:name="_Toc1565"/>
      <w:bookmarkStart w:id="1923" w:name="_Toc12085"/>
      <w:bookmarkStart w:id="1924" w:name="_Toc457127728"/>
      <w:bookmarkStart w:id="1925" w:name="_Toc13779"/>
      <w:r w:rsidRPr="00986B2F">
        <w:rPr>
          <w:rFonts w:eastAsia="Times New Roman" w:cs="Times New Roman"/>
          <w:b/>
          <w:bCs/>
          <w:iCs/>
          <w:color w:val="000000"/>
          <w:szCs w:val="28"/>
          <w:lang w:val="lt-LT"/>
        </w:rPr>
        <w:t>8.4 Pateikimo sudėtis (vienam mazgui)</w:t>
      </w:r>
      <w:bookmarkEnd w:id="1917"/>
      <w:bookmarkEnd w:id="1918"/>
      <w:bookmarkEnd w:id="1919"/>
      <w:bookmarkEnd w:id="1920"/>
      <w:bookmarkEnd w:id="1921"/>
      <w:bookmarkEnd w:id="1922"/>
      <w:bookmarkEnd w:id="1923"/>
      <w:bookmarkEnd w:id="1924"/>
      <w:bookmarkEnd w:id="1925"/>
    </w:p>
    <w:p w14:paraId="4820264C" w14:textId="77777777" w:rsidR="005160CA" w:rsidRPr="00986B2F" w:rsidRDefault="003F0E5A">
      <w:pPr>
        <w:numPr>
          <w:ilvl w:val="0"/>
          <w:numId w:val="34"/>
        </w:numPr>
        <w:spacing w:after="0" w:line="240" w:lineRule="auto"/>
        <w:ind w:firstLineChars="133" w:firstLine="319"/>
        <w:contextualSpacing/>
        <w:rPr>
          <w:color w:val="000000"/>
          <w:lang w:val="lt-LT"/>
        </w:rPr>
      </w:pPr>
      <w:r w:rsidRPr="00986B2F">
        <w:rPr>
          <w:color w:val="000000"/>
          <w:lang w:val="lt-LT"/>
        </w:rPr>
        <w:t>Valdymo spinta.</w:t>
      </w:r>
    </w:p>
    <w:p w14:paraId="146A0203" w14:textId="77777777" w:rsidR="005160CA" w:rsidRPr="00986B2F" w:rsidRDefault="003F0E5A">
      <w:pPr>
        <w:numPr>
          <w:ilvl w:val="0"/>
          <w:numId w:val="34"/>
        </w:numPr>
        <w:spacing w:after="0" w:line="240" w:lineRule="auto"/>
        <w:ind w:firstLineChars="133" w:firstLine="319"/>
        <w:contextualSpacing/>
        <w:rPr>
          <w:color w:val="000000"/>
          <w:lang w:val="lt-LT"/>
        </w:rPr>
      </w:pPr>
      <w:r w:rsidRPr="00986B2F">
        <w:rPr>
          <w:color w:val="000000"/>
          <w:lang w:val="lt-LT"/>
        </w:rPr>
        <w:t>Budėtojo ir nutolusios kompiuterinės darbo vietos.</w:t>
      </w:r>
    </w:p>
    <w:p w14:paraId="41DBDCBF" w14:textId="77777777" w:rsidR="005160CA" w:rsidRPr="00986B2F" w:rsidRDefault="003F0E5A">
      <w:pPr>
        <w:numPr>
          <w:ilvl w:val="0"/>
          <w:numId w:val="34"/>
        </w:numPr>
        <w:spacing w:after="0" w:line="240" w:lineRule="auto"/>
        <w:ind w:firstLineChars="133" w:firstLine="319"/>
        <w:contextualSpacing/>
        <w:rPr>
          <w:color w:val="000000"/>
          <w:lang w:val="lt-LT"/>
        </w:rPr>
      </w:pPr>
      <w:r w:rsidRPr="00986B2F">
        <w:rPr>
          <w:color w:val="000000"/>
          <w:lang w:val="lt-LT"/>
        </w:rPr>
        <w:t xml:space="preserve">Duomenų perdavimui tarp sistemos komponentų reikalinga įranga. </w:t>
      </w:r>
    </w:p>
    <w:p w14:paraId="2AB052F2" w14:textId="77777777" w:rsidR="005160CA" w:rsidRPr="00986B2F" w:rsidRDefault="003F0E5A">
      <w:pPr>
        <w:numPr>
          <w:ilvl w:val="0"/>
          <w:numId w:val="34"/>
        </w:numPr>
        <w:spacing w:after="0" w:line="240" w:lineRule="auto"/>
        <w:ind w:firstLineChars="133" w:firstLine="319"/>
        <w:contextualSpacing/>
        <w:rPr>
          <w:color w:val="000000"/>
          <w:lang w:val="lt-LT"/>
        </w:rPr>
      </w:pPr>
      <w:r w:rsidRPr="00986B2F">
        <w:rPr>
          <w:color w:val="000000"/>
          <w:lang w:val="lt-LT"/>
        </w:rPr>
        <w:t>Aplinkos parametrų stebėjimo blokas (blokai) su davikliais.</w:t>
      </w:r>
    </w:p>
    <w:p w14:paraId="496AD34C" w14:textId="77777777" w:rsidR="005160CA" w:rsidRPr="00986B2F" w:rsidRDefault="003F0E5A">
      <w:pPr>
        <w:numPr>
          <w:ilvl w:val="0"/>
          <w:numId w:val="34"/>
        </w:numPr>
        <w:spacing w:after="0" w:line="240" w:lineRule="auto"/>
        <w:ind w:firstLineChars="133" w:firstLine="319"/>
        <w:contextualSpacing/>
        <w:rPr>
          <w:color w:val="000000"/>
          <w:lang w:val="lt-LT"/>
        </w:rPr>
      </w:pPr>
      <w:r w:rsidRPr="00986B2F">
        <w:rPr>
          <w:color w:val="000000"/>
          <w:lang w:val="lt-LT"/>
        </w:rPr>
        <w:t>Jutikliai.</w:t>
      </w:r>
    </w:p>
    <w:p w14:paraId="2238EC18" w14:textId="77777777" w:rsidR="005160CA" w:rsidRPr="00986B2F" w:rsidRDefault="003F0E5A">
      <w:pPr>
        <w:numPr>
          <w:ilvl w:val="0"/>
          <w:numId w:val="34"/>
        </w:numPr>
        <w:spacing w:after="0" w:line="240" w:lineRule="auto"/>
        <w:ind w:firstLineChars="133" w:firstLine="319"/>
        <w:contextualSpacing/>
        <w:rPr>
          <w:color w:val="000000"/>
          <w:lang w:val="lt-LT"/>
        </w:rPr>
      </w:pPr>
      <w:r w:rsidRPr="00986B2F">
        <w:rPr>
          <w:color w:val="000000"/>
          <w:lang w:val="lt-LT"/>
        </w:rPr>
        <w:t>Programinės įrangos instaliacinė duomenų laikmena.</w:t>
      </w:r>
    </w:p>
    <w:p w14:paraId="7CC61441" w14:textId="77777777" w:rsidR="005160CA" w:rsidRPr="00986B2F" w:rsidRDefault="003F0E5A">
      <w:pPr>
        <w:numPr>
          <w:ilvl w:val="0"/>
          <w:numId w:val="35"/>
        </w:numPr>
        <w:spacing w:after="0" w:line="240" w:lineRule="auto"/>
        <w:ind w:firstLineChars="133" w:firstLine="319"/>
        <w:rPr>
          <w:color w:val="000000"/>
          <w:lang w:val="lt-LT"/>
        </w:rPr>
      </w:pPr>
      <w:r w:rsidRPr="00986B2F">
        <w:rPr>
          <w:color w:val="000000"/>
          <w:lang w:val="lt-LT"/>
        </w:rPr>
        <w:t>Techninės eksploatacinės dokumentacijos komplektas lietuvių kalba.</w:t>
      </w:r>
    </w:p>
    <w:p w14:paraId="56040303" w14:textId="77777777" w:rsidR="005160CA" w:rsidRPr="00986B2F" w:rsidRDefault="003F0E5A">
      <w:pPr>
        <w:numPr>
          <w:ilvl w:val="0"/>
          <w:numId w:val="35"/>
        </w:numPr>
        <w:spacing w:after="0" w:line="240" w:lineRule="auto"/>
        <w:ind w:firstLineChars="133" w:firstLine="319"/>
        <w:rPr>
          <w:color w:val="000000"/>
          <w:lang w:val="lt-LT"/>
        </w:rPr>
      </w:pPr>
      <w:r w:rsidRPr="00986B2F">
        <w:rPr>
          <w:color w:val="000000"/>
          <w:lang w:val="lt-LT"/>
        </w:rPr>
        <w:t>Lietuvių kalba programinės įrangos naudojimosi instrukcija sistemos operatoriui.</w:t>
      </w:r>
    </w:p>
    <w:p w14:paraId="72F47E9A" w14:textId="77777777" w:rsidR="005160CA" w:rsidRPr="00986B2F" w:rsidRDefault="003F0E5A">
      <w:pPr>
        <w:numPr>
          <w:ilvl w:val="0"/>
          <w:numId w:val="35"/>
        </w:numPr>
        <w:spacing w:after="0" w:line="240" w:lineRule="auto"/>
        <w:ind w:firstLineChars="133" w:firstLine="319"/>
        <w:rPr>
          <w:color w:val="000000"/>
          <w:lang w:val="lt-LT"/>
        </w:rPr>
      </w:pPr>
      <w:r w:rsidRPr="00986B2F">
        <w:rPr>
          <w:color w:val="000000"/>
          <w:lang w:val="lt-LT"/>
        </w:rPr>
        <w:t>Lietuvių kalba programinės įrangos naudojimosi instrukcija stoties budėtojui.</w:t>
      </w:r>
    </w:p>
    <w:p w14:paraId="28A9C518" w14:textId="77777777" w:rsidR="005160CA" w:rsidRPr="00986B2F" w:rsidRDefault="003F0E5A">
      <w:pPr>
        <w:numPr>
          <w:ilvl w:val="0"/>
          <w:numId w:val="35"/>
        </w:numPr>
        <w:spacing w:after="0" w:line="240" w:lineRule="auto"/>
        <w:ind w:firstLineChars="133" w:firstLine="319"/>
        <w:rPr>
          <w:color w:val="000000"/>
          <w:lang w:val="lt-LT"/>
        </w:rPr>
      </w:pPr>
      <w:r w:rsidRPr="00986B2F">
        <w:rPr>
          <w:color w:val="000000"/>
          <w:lang w:val="lt-LT"/>
        </w:rPr>
        <w:t>Jėgos grandinės ir valdymo schemos.</w:t>
      </w:r>
    </w:p>
    <w:p w14:paraId="13FAF9F8" w14:textId="77777777" w:rsidR="005160CA" w:rsidRPr="00986B2F" w:rsidRDefault="003F0E5A">
      <w:pPr>
        <w:numPr>
          <w:ilvl w:val="0"/>
          <w:numId w:val="35"/>
        </w:numPr>
        <w:spacing w:after="0" w:line="240" w:lineRule="auto"/>
        <w:ind w:firstLineChars="133" w:firstLine="319"/>
        <w:rPr>
          <w:color w:val="000000"/>
          <w:lang w:val="lt-LT"/>
        </w:rPr>
      </w:pPr>
      <w:r w:rsidRPr="00986B2F">
        <w:rPr>
          <w:color w:val="000000"/>
          <w:lang w:val="lt-LT"/>
        </w:rPr>
        <w:t>Sistemos bandymų protokolas.</w:t>
      </w:r>
    </w:p>
    <w:p w14:paraId="1E54672D" w14:textId="77777777" w:rsidR="005160CA" w:rsidRPr="00986B2F" w:rsidRDefault="003F0E5A">
      <w:pPr>
        <w:numPr>
          <w:ilvl w:val="0"/>
          <w:numId w:val="35"/>
        </w:numPr>
        <w:spacing w:after="0" w:line="240" w:lineRule="auto"/>
        <w:ind w:firstLineChars="133" w:firstLine="319"/>
        <w:rPr>
          <w:color w:val="000000"/>
          <w:lang w:val="lt-LT"/>
        </w:rPr>
      </w:pPr>
      <w:r w:rsidRPr="00986B2F">
        <w:rPr>
          <w:color w:val="000000"/>
          <w:lang w:val="lt-LT"/>
        </w:rPr>
        <w:t>Produkto eksploatacinių savybių deklaracijos ir pastovumo sertifikatai: valdymo spintai, 230/400 V vardinių įtampų kabeliams. Sertifikatai turi būti išduoti paskirtosios arba paskelbtosios (kitų šalių sertifikatams) įstaigos, pagal žemųjų įtampų direktyvą. Elektros energijos skaitikliai turi būti sertifikuoti ir įtraukti į Lietuvos matavimo priemonių registrą.</w:t>
      </w:r>
    </w:p>
    <w:p w14:paraId="2706F926" w14:textId="77777777" w:rsidR="005160CA" w:rsidRPr="00986B2F" w:rsidRDefault="005160CA">
      <w:pPr>
        <w:spacing w:line="240" w:lineRule="auto"/>
        <w:ind w:firstLineChars="133" w:firstLine="319"/>
        <w:rPr>
          <w:color w:val="000000"/>
          <w:lang w:val="lt-LT"/>
        </w:rPr>
      </w:pPr>
    </w:p>
    <w:p w14:paraId="5190EB70" w14:textId="77777777" w:rsidR="005160CA" w:rsidRPr="00986B2F" w:rsidRDefault="005160CA">
      <w:pPr>
        <w:spacing w:line="240" w:lineRule="auto"/>
        <w:ind w:firstLineChars="133" w:firstLine="319"/>
        <w:rPr>
          <w:color w:val="000000"/>
          <w:lang w:val="lt-LT"/>
        </w:rPr>
      </w:pPr>
    </w:p>
    <w:p w14:paraId="3FA51036" w14:textId="77777777" w:rsidR="005160CA" w:rsidRPr="00986B2F" w:rsidRDefault="003F0E5A">
      <w:pPr>
        <w:keepNext/>
        <w:spacing w:before="120" w:after="240" w:line="240" w:lineRule="auto"/>
        <w:ind w:firstLineChars="133" w:firstLine="320"/>
        <w:jc w:val="left"/>
        <w:outlineLvl w:val="1"/>
        <w:rPr>
          <w:rFonts w:eastAsia="Times New Roman" w:cs="Times New Roman"/>
          <w:b/>
          <w:bCs/>
          <w:iCs/>
          <w:color w:val="000000"/>
          <w:szCs w:val="28"/>
          <w:lang w:val="lt-LT"/>
        </w:rPr>
      </w:pPr>
      <w:bookmarkStart w:id="1926" w:name="_Toc28076"/>
      <w:bookmarkStart w:id="1927" w:name="_Toc18721"/>
      <w:bookmarkStart w:id="1928" w:name="_Toc457127729"/>
      <w:bookmarkStart w:id="1929" w:name="_Toc29439"/>
      <w:bookmarkStart w:id="1930" w:name="_Toc8129"/>
      <w:bookmarkStart w:id="1931" w:name="_Toc1211"/>
      <w:bookmarkStart w:id="1932" w:name="_Toc28788"/>
      <w:bookmarkStart w:id="1933" w:name="_Toc457132669"/>
      <w:bookmarkStart w:id="1934" w:name="_Toc457126145"/>
      <w:r w:rsidRPr="00986B2F">
        <w:rPr>
          <w:rFonts w:eastAsia="Times New Roman" w:cs="Times New Roman"/>
          <w:b/>
          <w:bCs/>
          <w:iCs/>
          <w:color w:val="000000"/>
          <w:szCs w:val="28"/>
          <w:lang w:val="lt-LT"/>
        </w:rPr>
        <w:t>8.5 Techniniai reikalavimai įrenginiams</w:t>
      </w:r>
      <w:bookmarkEnd w:id="1926"/>
      <w:bookmarkEnd w:id="1927"/>
      <w:bookmarkEnd w:id="1928"/>
      <w:bookmarkEnd w:id="1929"/>
      <w:bookmarkEnd w:id="1930"/>
      <w:bookmarkEnd w:id="1931"/>
      <w:bookmarkEnd w:id="1932"/>
      <w:bookmarkEnd w:id="1933"/>
      <w:bookmarkEnd w:id="1934"/>
    </w:p>
    <w:p w14:paraId="3A6BD05E" w14:textId="77777777" w:rsidR="005160CA" w:rsidRPr="00986B2F" w:rsidRDefault="003F0E5A">
      <w:pPr>
        <w:keepNext/>
        <w:spacing w:before="120" w:after="240" w:line="240" w:lineRule="auto"/>
        <w:ind w:firstLineChars="133" w:firstLine="320"/>
        <w:jc w:val="left"/>
        <w:outlineLvl w:val="2"/>
        <w:rPr>
          <w:rFonts w:eastAsia="Times New Roman" w:cs="Times New Roman"/>
          <w:b/>
          <w:bCs/>
          <w:iCs/>
          <w:color w:val="000000"/>
          <w:szCs w:val="26"/>
          <w:lang w:val="lt-LT"/>
        </w:rPr>
      </w:pPr>
      <w:bookmarkStart w:id="1935" w:name="_Toc14963"/>
      <w:bookmarkStart w:id="1936" w:name="_Toc22609"/>
      <w:bookmarkStart w:id="1937" w:name="_Toc11594"/>
      <w:bookmarkStart w:id="1938" w:name="_Toc25779"/>
      <w:bookmarkStart w:id="1939" w:name="_Toc457127730"/>
      <w:bookmarkStart w:id="1940" w:name="_Toc457132670"/>
      <w:bookmarkStart w:id="1941" w:name="_Toc457126146"/>
      <w:bookmarkStart w:id="1942" w:name="_Toc15783"/>
      <w:bookmarkStart w:id="1943" w:name="_Toc9589"/>
      <w:r w:rsidRPr="00986B2F">
        <w:rPr>
          <w:rFonts w:eastAsia="Times New Roman" w:cs="Times New Roman"/>
          <w:b/>
          <w:bCs/>
          <w:iCs/>
          <w:color w:val="000000"/>
          <w:szCs w:val="26"/>
          <w:lang w:val="lt-LT"/>
        </w:rPr>
        <w:t>8.5.1 Monitoringo mazgo aprašymas</w:t>
      </w:r>
      <w:bookmarkEnd w:id="1935"/>
      <w:bookmarkEnd w:id="1936"/>
      <w:bookmarkEnd w:id="1937"/>
      <w:bookmarkEnd w:id="1938"/>
      <w:bookmarkEnd w:id="1939"/>
      <w:bookmarkEnd w:id="1940"/>
      <w:bookmarkEnd w:id="1941"/>
      <w:bookmarkEnd w:id="1942"/>
      <w:bookmarkEnd w:id="1943"/>
    </w:p>
    <w:p w14:paraId="55257D70" w14:textId="77777777" w:rsidR="005160CA" w:rsidRPr="00986B2F" w:rsidRDefault="003F0E5A">
      <w:pPr>
        <w:spacing w:line="240" w:lineRule="auto"/>
        <w:ind w:firstLineChars="133" w:firstLine="320"/>
        <w:contextualSpacing/>
        <w:rPr>
          <w:b/>
          <w:color w:val="000000"/>
          <w:lang w:val="lt-LT"/>
        </w:rPr>
      </w:pPr>
      <w:r w:rsidRPr="00986B2F">
        <w:rPr>
          <w:b/>
          <w:color w:val="000000"/>
          <w:lang w:val="lt-LT"/>
        </w:rPr>
        <w:t xml:space="preserve">Bendroji dalis </w:t>
      </w:r>
    </w:p>
    <w:p w14:paraId="1A4A22FB" w14:textId="77777777" w:rsidR="005160CA" w:rsidRPr="00986B2F" w:rsidRDefault="003F0E5A">
      <w:pPr>
        <w:spacing w:after="0" w:line="240" w:lineRule="auto"/>
        <w:ind w:firstLineChars="133" w:firstLine="319"/>
        <w:rPr>
          <w:color w:val="000000"/>
          <w:lang w:val="lt-LT"/>
        </w:rPr>
      </w:pPr>
      <w:r w:rsidRPr="00986B2F">
        <w:rPr>
          <w:color w:val="000000"/>
          <w:lang w:val="lt-LT"/>
        </w:rPr>
        <w:t>Monitoringo ir apskaitos mazge matuojami parametrai:</w:t>
      </w:r>
    </w:p>
    <w:p w14:paraId="292CC33D"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Pratekančio vandens srautas,</w:t>
      </w:r>
    </w:p>
    <w:p w14:paraId="354ABCA6"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 xml:space="preserve"> Laidumas (elektrinis laidumas), </w:t>
      </w:r>
    </w:p>
    <w:p w14:paraId="0F33FCB5"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pH (taip pat ir temperatūra),</w:t>
      </w:r>
    </w:p>
    <w:p w14:paraId="58725B68"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 xml:space="preserve"> Naftos produktai vandenyje, </w:t>
      </w:r>
    </w:p>
    <w:p w14:paraId="362992B4"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Drumstumas (arba suspenduotos dalelės).</w:t>
      </w:r>
    </w:p>
    <w:p w14:paraId="73EDC8C5"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 xml:space="preserve">Organinės medžiagos. </w:t>
      </w:r>
    </w:p>
    <w:p w14:paraId="043C356A" w14:textId="77777777" w:rsidR="005160CA" w:rsidRPr="00986B2F" w:rsidRDefault="003F0E5A">
      <w:pPr>
        <w:numPr>
          <w:ilvl w:val="0"/>
          <w:numId w:val="36"/>
        </w:numPr>
        <w:spacing w:after="0" w:line="240" w:lineRule="auto"/>
        <w:ind w:left="0" w:firstLineChars="133" w:firstLine="319"/>
        <w:rPr>
          <w:color w:val="000000"/>
          <w:lang w:val="lt-LT"/>
        </w:rPr>
      </w:pPr>
      <w:r w:rsidRPr="00986B2F">
        <w:rPr>
          <w:color w:val="000000"/>
          <w:lang w:val="lt-LT"/>
        </w:rPr>
        <w:t>Lygio matuokliai.</w:t>
      </w:r>
    </w:p>
    <w:p w14:paraId="14D9E320"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Šiems parametrams matuoti turi būti pastatyta matavimo įranga. Visi matuojami parametrai atspindi realią vandens būklę, todėl visi matavimo prietaisai – jutikliai/analizatoriai yra nuolatinio matavimo „on-line“. Jutikliai: debitomatis (pratekančio vandens srauto matavimas), laidumo matuoklis, pH matuoklis, naftos produktų analizatorius, drumstumo matuoklis/suspenduotų dalelių matuoklis, organinių medžiagų matuoklis. Visi analizatoriai turi būti prijungti prie vieno valdiklio. Valdiklyje integruota programinė </w:t>
      </w:r>
      <w:r w:rsidRPr="00986B2F">
        <w:rPr>
          <w:color w:val="000000"/>
          <w:lang w:val="lt-LT"/>
        </w:rPr>
        <w:lastRenderedPageBreak/>
        <w:t xml:space="preserve">įranga, kuri duoda signalus eksploatacinei priežiūrai atlikti. Taip pat siunčia signalus dėl eksploatacinio ir aptarnavimo poreikio. </w:t>
      </w:r>
    </w:p>
    <w:p w14:paraId="05EAFE46"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Visi matavimo duomenys prietaisų būklė ir kiti duomenys matomi vietoje, valdiklio ekrane. Jie perduodami, atvaizduojami ir archyvuojami esamoje UAB „Grinda“ SCADA sistemoje. </w:t>
      </w:r>
    </w:p>
    <w:p w14:paraId="23296706"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Taip pat į bendrą sistemą integruotas automatinis mėginių semtuvas. Mėginių semtuvas yra sujungtas su valdikliu ir atitinkamai suprogramuotas pagal analizatorių ir debitomačių darbą. </w:t>
      </w:r>
    </w:p>
    <w:p w14:paraId="06620F60"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Matavimo įranga ir mėginių semtuvas turi būti sumontuoti į vieną talpą, kuri atitinkamai sumontuojama kiekvieno monitoringo taško vietoje. Priklausomai nuo pastatymo vietos, talpa su matavimo prietaisais ir įranga yra montuojama lygiagrečiai paviršinio vandens tekėjimui. Talpos išmatavimai ir konstrukcija turi atitikti brėžiniuose nurodytus diametrus ir dydžius. Talpoje turi būti sumontuoti matavimo prietaisų laikikliai. </w:t>
      </w:r>
    </w:p>
    <w:p w14:paraId="7AF48035" w14:textId="77777777" w:rsidR="005160CA" w:rsidRPr="00986B2F" w:rsidRDefault="003F0E5A">
      <w:pPr>
        <w:spacing w:after="0" w:line="240" w:lineRule="auto"/>
        <w:ind w:firstLineChars="133" w:firstLine="319"/>
        <w:rPr>
          <w:color w:val="000000"/>
          <w:lang w:val="lt-LT"/>
        </w:rPr>
      </w:pPr>
      <w:r w:rsidRPr="00986B2F">
        <w:rPr>
          <w:color w:val="000000"/>
          <w:lang w:val="lt-LT"/>
        </w:rPr>
        <w:t>Visa monitoringo matavimo sistema (talpa ir įranga) privalo būti suderinta, įranga sumontuota ir paruošta darbui. Viskas atliekama vienoje surinkimo vietoje. Monitoringo mazgo – talpos ir matavimo įrangos gamintojas turi būti tas pats. Turi būti pilnai gamintojo sukomplektuota.</w:t>
      </w:r>
    </w:p>
    <w:p w14:paraId="10E76326"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Matavimo įrangai (analizatoriams) turi būti suteikiama gamintojo garantija, bet ne trumpesnė kaip 2 metai. Kartu su visa įranga pateikiamos atsarginės dalys ir greitai susidėvinčios detalės. Garantinį ir pogarantinį sumontuotos įrangos aptarnavimą atlieka tik įrangos gamintojas arba gamintojo įgalioti atstovai Lietuvoje. Turi būti pateikti gamintojo atstovavimo/įgaliojimo raštai. </w:t>
      </w:r>
    </w:p>
    <w:p w14:paraId="17D35FE1" w14:textId="77777777" w:rsidR="005160CA" w:rsidRPr="00986B2F" w:rsidRDefault="003F0E5A">
      <w:pPr>
        <w:spacing w:after="0" w:line="240" w:lineRule="auto"/>
        <w:ind w:firstLineChars="133" w:firstLine="319"/>
        <w:rPr>
          <w:color w:val="000000"/>
          <w:lang w:val="lt-LT"/>
        </w:rPr>
      </w:pPr>
      <w:r w:rsidRPr="00986B2F">
        <w:rPr>
          <w:color w:val="000000"/>
          <w:lang w:val="lt-LT"/>
        </w:rPr>
        <w:t>Matavimo įrangai pateikiami CE sertifikatai. Visam monitoringo mazgui (tepalams ir sumontuotiems jutikliams) pateikiami gamykliniai sertifikatai ir bandymo protokolai. Visos matuoklių charakteristikos privalo atitikti Lietuvos Respublikos aplinkos objektų matavimo reikalavimus.</w:t>
      </w:r>
    </w:p>
    <w:p w14:paraId="2312019F" w14:textId="77777777" w:rsidR="005160CA" w:rsidRPr="00986B2F" w:rsidRDefault="005160CA">
      <w:pPr>
        <w:spacing w:line="240" w:lineRule="auto"/>
        <w:ind w:firstLineChars="133" w:firstLine="319"/>
        <w:rPr>
          <w:color w:val="000000"/>
          <w:lang w:val="lt-LT"/>
        </w:rPr>
      </w:pPr>
    </w:p>
    <w:p w14:paraId="04D50429"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44" w:name="_Toc457127731"/>
      <w:bookmarkStart w:id="1945" w:name="_Toc457132671"/>
      <w:bookmarkStart w:id="1946" w:name="_Toc7575"/>
      <w:bookmarkStart w:id="1947" w:name="_Toc457126147"/>
      <w:bookmarkStart w:id="1948" w:name="_Toc28483"/>
      <w:bookmarkStart w:id="1949" w:name="_Toc9479"/>
      <w:bookmarkStart w:id="1950" w:name="_Toc16083"/>
      <w:bookmarkStart w:id="1951" w:name="_Toc12409"/>
      <w:bookmarkStart w:id="1952" w:name="_Toc367"/>
      <w:r w:rsidRPr="00986B2F">
        <w:rPr>
          <w:rFonts w:eastAsia="Times New Roman" w:cs="Times New Roman"/>
          <w:b/>
          <w:bCs/>
          <w:iCs/>
          <w:color w:val="000000"/>
          <w:szCs w:val="26"/>
          <w:lang w:val="lt-LT"/>
        </w:rPr>
        <w:t>8.5.2 Monitoringo ir apskaitos mazgo talpa (toliau Talpa)</w:t>
      </w:r>
      <w:bookmarkEnd w:id="1944"/>
      <w:bookmarkEnd w:id="1945"/>
      <w:bookmarkEnd w:id="1946"/>
      <w:bookmarkEnd w:id="1947"/>
      <w:bookmarkEnd w:id="1948"/>
      <w:bookmarkEnd w:id="1949"/>
      <w:bookmarkEnd w:id="1950"/>
      <w:bookmarkEnd w:id="1951"/>
      <w:bookmarkEnd w:id="1952"/>
    </w:p>
    <w:p w14:paraId="7B0D52BC" w14:textId="77777777" w:rsidR="005160CA" w:rsidRPr="00986B2F" w:rsidRDefault="003F0E5A">
      <w:pPr>
        <w:spacing w:after="0" w:line="240" w:lineRule="auto"/>
        <w:ind w:firstLineChars="133" w:firstLine="319"/>
        <w:rPr>
          <w:color w:val="000000"/>
          <w:lang w:val="lt-LT"/>
        </w:rPr>
      </w:pPr>
      <w:r w:rsidRPr="00986B2F">
        <w:rPr>
          <w:color w:val="000000"/>
          <w:lang w:val="lt-LT"/>
        </w:rPr>
        <w:t>Talpos medžiaga didelio tankio polietilenas (PE-HD). Gamykloje suformuotas ir izoliuotas ne mažiau kaip 50 mm dangtis. Techninės apžiūros liukas gamyklinio formavimo dvigubos sienelės, ne mažesnis šilumos izoliacijos sluoksnis kaip 50 mm. Korpusas pagamintas iš dviejų sluoksnių PE, tarpusavyje monolitiškai sutvirtinto ne mažesniu žingsniu 50 mm., žiedinis standumas ne mažiau kaip SN4. Talpa turi būti apšiltinta ne mažiau kaip 1,2 m. Dugnas dvigubas sutvirtintas plienine armatūra. Teleskopinis turėklas padidinti saugumą ir geresniam aptarnavimui. Nerūdijančio plieno kopėčios su neslidžiomis pakopomis. Gamykloje pagaminta aikštelė automatikos ir duomenų perdavimo skydui su apsauginiais kabeliais ne mažiau kaip 3 vnt. DN50 į talpą. Ne mažiau kaip du atsparūs vandalizmui ventiliacijos vamzdžiai DN110.</w:t>
      </w:r>
    </w:p>
    <w:p w14:paraId="492BFF31" w14:textId="77777777" w:rsidR="005160CA" w:rsidRPr="00986B2F" w:rsidRDefault="003F0E5A">
      <w:pPr>
        <w:spacing w:after="0" w:line="240" w:lineRule="auto"/>
        <w:ind w:firstLineChars="133" w:firstLine="319"/>
        <w:rPr>
          <w:color w:val="000000"/>
          <w:lang w:val="lt-LT"/>
        </w:rPr>
      </w:pPr>
      <w:r w:rsidRPr="00986B2F">
        <w:rPr>
          <w:color w:val="000000"/>
          <w:lang w:val="lt-LT"/>
        </w:rPr>
        <w:t>Talpa ne mažiau kaip 2000 mm diametro hermetiškai padalinta į dvi dalis: apatinė 500 – 700 mm aukščio, kurioje sumontuoti jutikliai, matavimo prietaisai, hermetiškai atskirta nuo viršutinės. Viršutinė dalis ne mažiau kaip 2000 mm aukščio.</w:t>
      </w:r>
    </w:p>
    <w:p w14:paraId="37E9CF3F" w14:textId="77777777" w:rsidR="005160CA" w:rsidRPr="00986B2F" w:rsidRDefault="003F0E5A">
      <w:pPr>
        <w:spacing w:after="0" w:line="240" w:lineRule="auto"/>
        <w:ind w:firstLineChars="133" w:firstLine="319"/>
        <w:rPr>
          <w:color w:val="000000"/>
          <w:lang w:val="lt-LT"/>
        </w:rPr>
      </w:pPr>
      <w:r w:rsidRPr="00986B2F">
        <w:rPr>
          <w:color w:val="000000"/>
          <w:lang w:val="lt-LT"/>
        </w:rPr>
        <w:t>Talpoje turi būti numatyta įrangos tvirtinimo, aptarnavimo įranga, priemonės jutikliams, jų duomenų kaupimo įrangai, mėginių įrangai, siurbliams.</w:t>
      </w:r>
    </w:p>
    <w:p w14:paraId="1FC07290" w14:textId="77777777" w:rsidR="005160CA" w:rsidRPr="00986B2F" w:rsidRDefault="003F0E5A">
      <w:pPr>
        <w:spacing w:after="0" w:line="240" w:lineRule="auto"/>
        <w:ind w:firstLineChars="133" w:firstLine="319"/>
        <w:rPr>
          <w:color w:val="000000"/>
          <w:lang w:val="lt-LT"/>
        </w:rPr>
      </w:pPr>
      <w:r w:rsidRPr="00986B2F">
        <w:rPr>
          <w:color w:val="000000"/>
          <w:lang w:val="lt-LT"/>
        </w:rPr>
        <w:t>Talpos montavimas pagal gamintojo instrukcijas ir galiojančius Lietuvos Respublikos įstatymus.</w:t>
      </w:r>
    </w:p>
    <w:p w14:paraId="34F7CD83" w14:textId="77777777" w:rsidR="005160CA" w:rsidRPr="00986B2F" w:rsidRDefault="003F0E5A">
      <w:pPr>
        <w:spacing w:after="0" w:line="240" w:lineRule="auto"/>
        <w:ind w:firstLineChars="133" w:firstLine="319"/>
        <w:rPr>
          <w:color w:val="000000"/>
          <w:lang w:val="lt-LT"/>
        </w:rPr>
      </w:pPr>
      <w:r w:rsidRPr="00986B2F">
        <w:rPr>
          <w:color w:val="000000"/>
          <w:lang w:val="lt-LT"/>
        </w:rPr>
        <w:t>Talpos viršutinėje dalyje turi būti įrengtas drenažinis siurblys. Siurblio maksimalus debitas ne mažiau 28 m3/h, slėgis ne mažiau 12 m. Siurblys turi turėti apsaugą nuo įtampos svyravimų, lygio jutiklį, sausos eigos jutiklį, Modbus protokolu perduoti darbo valandų, pasileidimų skaičių, konkrečius gedimus (pvz. žema/aukšta įtampa, žema/aukšta variklio temperatūra). Visus duomenis galima nuskaityti vietoje ir perduodama į SCADA.</w:t>
      </w:r>
    </w:p>
    <w:p w14:paraId="2193F435" w14:textId="77777777" w:rsidR="005160CA" w:rsidRPr="00986B2F" w:rsidRDefault="003F0E5A">
      <w:pPr>
        <w:spacing w:line="240" w:lineRule="auto"/>
        <w:ind w:firstLineChars="133" w:firstLine="319"/>
        <w:rPr>
          <w:b/>
          <w:color w:val="000000"/>
          <w:lang w:val="lt-LT"/>
        </w:rPr>
      </w:pPr>
      <w:r w:rsidRPr="00986B2F">
        <w:rPr>
          <w:color w:val="000000"/>
          <w:lang w:val="lt-LT"/>
        </w:rPr>
        <w:t xml:space="preserve">Talpos su visa įranga gamykliniai bandymai. </w:t>
      </w:r>
      <w:r w:rsidRPr="00986B2F">
        <w:rPr>
          <w:b/>
          <w:color w:val="000000"/>
          <w:lang w:val="lt-LT"/>
        </w:rPr>
        <w:t>Talpa su jutikliais ir visa kita įranga turi būti išbandyta gamykloje, pateikti bandymų protokolai.</w:t>
      </w:r>
    </w:p>
    <w:p w14:paraId="440C5205" w14:textId="77777777" w:rsidR="005160CA" w:rsidRPr="00986B2F" w:rsidRDefault="003F0E5A">
      <w:pPr>
        <w:spacing w:line="240" w:lineRule="auto"/>
        <w:ind w:firstLineChars="133" w:firstLine="319"/>
        <w:rPr>
          <w:b/>
          <w:color w:val="000000"/>
          <w:lang w:val="lt-LT"/>
        </w:rPr>
      </w:pPr>
      <w:r w:rsidRPr="00986B2F">
        <w:rPr>
          <w:color w:val="000000"/>
          <w:lang w:val="lt-LT"/>
        </w:rPr>
        <w:t>Turi būti įrengta apsauginė tvorelė ne mažiau kaip 1,8 m aukščio cinkuotos, dažytos vielos segmentų.</w:t>
      </w:r>
    </w:p>
    <w:p w14:paraId="27B36F92"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53" w:name="_Toc457132672"/>
      <w:bookmarkStart w:id="1954" w:name="_Toc22246"/>
      <w:bookmarkStart w:id="1955" w:name="_Toc16130"/>
      <w:bookmarkStart w:id="1956" w:name="_Toc457126148"/>
      <w:bookmarkStart w:id="1957" w:name="_Toc29957"/>
      <w:bookmarkStart w:id="1958" w:name="_Toc1886"/>
      <w:bookmarkStart w:id="1959" w:name="_Toc457127732"/>
      <w:bookmarkStart w:id="1960" w:name="_Toc4871"/>
      <w:bookmarkStart w:id="1961" w:name="_Toc27636"/>
      <w:r w:rsidRPr="00986B2F">
        <w:rPr>
          <w:rFonts w:eastAsia="Times New Roman" w:cs="Times New Roman"/>
          <w:b/>
          <w:bCs/>
          <w:iCs/>
          <w:color w:val="000000"/>
          <w:szCs w:val="26"/>
          <w:lang w:val="lt-LT"/>
        </w:rPr>
        <w:t>8.5.3 Matavimo prietaisai</w:t>
      </w:r>
      <w:bookmarkEnd w:id="1953"/>
      <w:bookmarkEnd w:id="1954"/>
      <w:bookmarkEnd w:id="1955"/>
      <w:bookmarkEnd w:id="1956"/>
      <w:bookmarkEnd w:id="1957"/>
      <w:bookmarkEnd w:id="1958"/>
      <w:bookmarkEnd w:id="1959"/>
      <w:bookmarkEnd w:id="1960"/>
      <w:bookmarkEnd w:id="1961"/>
    </w:p>
    <w:p w14:paraId="29CC0124" w14:textId="77777777" w:rsidR="005160CA" w:rsidRPr="00986B2F" w:rsidRDefault="003F0E5A">
      <w:pPr>
        <w:spacing w:line="240" w:lineRule="auto"/>
        <w:ind w:firstLineChars="133" w:firstLine="320"/>
        <w:contextualSpacing/>
        <w:rPr>
          <w:b/>
          <w:color w:val="000000"/>
          <w:lang w:val="lt-LT"/>
        </w:rPr>
      </w:pPr>
      <w:r w:rsidRPr="00986B2F">
        <w:rPr>
          <w:b/>
          <w:color w:val="000000"/>
          <w:lang w:val="lt-LT"/>
        </w:rPr>
        <w:t xml:space="preserve">Debito matuoklis </w:t>
      </w:r>
    </w:p>
    <w:p w14:paraId="12549866" w14:textId="77777777" w:rsidR="005160CA" w:rsidRPr="00986B2F" w:rsidRDefault="003F0E5A">
      <w:pPr>
        <w:spacing w:line="240" w:lineRule="auto"/>
        <w:ind w:firstLineChars="133" w:firstLine="319"/>
        <w:rPr>
          <w:color w:val="000000"/>
          <w:lang w:val="lt-LT"/>
        </w:rPr>
      </w:pPr>
      <w:r w:rsidRPr="00986B2F">
        <w:rPr>
          <w:color w:val="000000"/>
          <w:lang w:val="lt-LT"/>
        </w:rPr>
        <w:lastRenderedPageBreak/>
        <w:t xml:space="preserve">Debito matuoklis pritaikytas lietaus paviršinių nuotekų matavimams. Įmerkiamas slėginis matavimo principas tinkamas matavimams atviruose kanaluose ir didelio diametro vamzdžiuose. Tokio tipo debito matuokliai matuoja vandens lygį ir greitį bei automatiškai perskaičiuoja pratekėjusio vandens kiekį. Debito matuoklis parenkamas pagal vartotojo poreikius ir priklausomai nuo vamzdžių diametro. Mažiausias pratekančio vandens srautas 0,24 m/s. </w:t>
      </w:r>
    </w:p>
    <w:p w14:paraId="52673E1F" w14:textId="77777777" w:rsidR="005160CA" w:rsidRPr="00986B2F" w:rsidRDefault="003F0E5A">
      <w:pPr>
        <w:spacing w:line="240" w:lineRule="auto"/>
        <w:ind w:rightChars="233" w:right="559" w:firstLineChars="133" w:firstLine="319"/>
        <w:jc w:val="right"/>
        <w:rPr>
          <w:bCs/>
          <w:color w:val="000000"/>
          <w:u w:val="single"/>
          <w:lang w:val="lt-LT"/>
        </w:rPr>
      </w:pPr>
      <w:r w:rsidRPr="00986B2F">
        <w:rPr>
          <w:bCs/>
          <w:color w:val="000000"/>
          <w:u w:val="single"/>
          <w:lang w:val="lt-LT"/>
        </w:rPr>
        <w:t>Lentelė 20. Techniniai duomenys</w:t>
      </w:r>
    </w:p>
    <w:tbl>
      <w:tblPr>
        <w:tblW w:w="94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518"/>
        <w:gridCol w:w="6270"/>
      </w:tblGrid>
      <w:tr w:rsidR="005160CA" w:rsidRPr="00986B2F" w14:paraId="610CEAEF" w14:textId="77777777">
        <w:tc>
          <w:tcPr>
            <w:tcW w:w="704" w:type="dxa"/>
            <w:vAlign w:val="center"/>
          </w:tcPr>
          <w:p w14:paraId="5DC70686" w14:textId="77777777" w:rsidR="005160CA" w:rsidRPr="00986B2F" w:rsidRDefault="003F0E5A">
            <w:pPr>
              <w:spacing w:after="0" w:line="240" w:lineRule="auto"/>
              <w:ind w:firstLine="0"/>
              <w:rPr>
                <w:b/>
                <w:color w:val="000000"/>
                <w:lang w:val="lt-LT"/>
              </w:rPr>
            </w:pPr>
            <w:r w:rsidRPr="00986B2F">
              <w:rPr>
                <w:b/>
                <w:color w:val="000000"/>
                <w:lang w:val="lt-LT"/>
              </w:rPr>
              <w:t>Eil.</w:t>
            </w:r>
          </w:p>
          <w:p w14:paraId="375225A9" w14:textId="77777777" w:rsidR="005160CA" w:rsidRPr="00986B2F" w:rsidRDefault="003F0E5A">
            <w:pPr>
              <w:spacing w:after="0" w:line="240" w:lineRule="auto"/>
              <w:ind w:firstLine="0"/>
              <w:rPr>
                <w:b/>
                <w:color w:val="000000"/>
                <w:lang w:val="lt-LT"/>
              </w:rPr>
            </w:pPr>
            <w:r w:rsidRPr="00986B2F">
              <w:rPr>
                <w:b/>
                <w:color w:val="000000"/>
                <w:lang w:val="lt-LT"/>
              </w:rPr>
              <w:t>Nr.</w:t>
            </w:r>
          </w:p>
        </w:tc>
        <w:tc>
          <w:tcPr>
            <w:tcW w:w="2518" w:type="dxa"/>
            <w:vAlign w:val="center"/>
          </w:tcPr>
          <w:p w14:paraId="657B9C35" w14:textId="77777777" w:rsidR="005160CA" w:rsidRPr="00986B2F" w:rsidRDefault="003F0E5A">
            <w:pPr>
              <w:spacing w:after="0" w:line="240" w:lineRule="auto"/>
              <w:ind w:firstLine="0"/>
              <w:rPr>
                <w:b/>
                <w:color w:val="000000"/>
                <w:lang w:val="lt-LT"/>
              </w:rPr>
            </w:pPr>
            <w:r w:rsidRPr="00986B2F">
              <w:rPr>
                <w:b/>
                <w:color w:val="000000"/>
                <w:lang w:val="lt-LT"/>
              </w:rPr>
              <w:t>Parametras</w:t>
            </w:r>
          </w:p>
        </w:tc>
        <w:tc>
          <w:tcPr>
            <w:tcW w:w="6270" w:type="dxa"/>
            <w:vAlign w:val="center"/>
          </w:tcPr>
          <w:p w14:paraId="522498F6"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0F71F7F0" w14:textId="77777777">
        <w:tc>
          <w:tcPr>
            <w:tcW w:w="704" w:type="dxa"/>
          </w:tcPr>
          <w:p w14:paraId="479DBD4C" w14:textId="77777777" w:rsidR="005160CA" w:rsidRPr="00986B2F" w:rsidRDefault="005160CA">
            <w:pPr>
              <w:numPr>
                <w:ilvl w:val="0"/>
                <w:numId w:val="37"/>
              </w:numPr>
              <w:spacing w:after="0" w:line="240" w:lineRule="auto"/>
              <w:ind w:firstLine="0"/>
              <w:contextualSpacing/>
              <w:jc w:val="center"/>
              <w:rPr>
                <w:b/>
                <w:color w:val="000000"/>
                <w:lang w:val="lt-LT"/>
              </w:rPr>
            </w:pPr>
          </w:p>
        </w:tc>
        <w:tc>
          <w:tcPr>
            <w:tcW w:w="8788" w:type="dxa"/>
            <w:gridSpan w:val="2"/>
          </w:tcPr>
          <w:p w14:paraId="0973EAB9" w14:textId="77777777" w:rsidR="005160CA" w:rsidRPr="00986B2F" w:rsidRDefault="003F0E5A">
            <w:pPr>
              <w:spacing w:after="0" w:line="240" w:lineRule="auto"/>
              <w:ind w:firstLine="0"/>
              <w:jc w:val="center"/>
              <w:rPr>
                <w:b/>
                <w:color w:val="000000"/>
                <w:lang w:val="lt-LT"/>
              </w:rPr>
            </w:pPr>
            <w:r w:rsidRPr="00986B2F">
              <w:rPr>
                <w:b/>
                <w:color w:val="000000"/>
                <w:lang w:val="lt-LT"/>
              </w:rPr>
              <w:t>Debito matuoklis matuoja abu parametrus – srauto greitį ir srauto lygį.</w:t>
            </w:r>
          </w:p>
          <w:p w14:paraId="3F007414" w14:textId="77777777" w:rsidR="005160CA" w:rsidRPr="00986B2F" w:rsidRDefault="003F0E5A">
            <w:pPr>
              <w:spacing w:after="0" w:line="240" w:lineRule="auto"/>
              <w:ind w:firstLine="0"/>
              <w:jc w:val="center"/>
              <w:rPr>
                <w:b/>
                <w:color w:val="000000"/>
                <w:lang w:val="lt-LT"/>
              </w:rPr>
            </w:pPr>
            <w:r w:rsidRPr="00986B2F">
              <w:rPr>
                <w:b/>
                <w:color w:val="000000"/>
                <w:lang w:val="lt-LT"/>
              </w:rPr>
              <w:t>Matavimas – nuolatinis, duomenų perdavimas per duomenų kaupiklį.</w:t>
            </w:r>
          </w:p>
        </w:tc>
      </w:tr>
      <w:tr w:rsidR="005160CA" w:rsidRPr="00986B2F" w14:paraId="08BFC249" w14:textId="77777777">
        <w:tc>
          <w:tcPr>
            <w:tcW w:w="704" w:type="dxa"/>
          </w:tcPr>
          <w:p w14:paraId="22416F68" w14:textId="77777777" w:rsidR="005160CA" w:rsidRPr="00986B2F" w:rsidRDefault="005160CA">
            <w:pPr>
              <w:numPr>
                <w:ilvl w:val="0"/>
                <w:numId w:val="37"/>
              </w:numPr>
              <w:spacing w:after="0" w:line="240" w:lineRule="auto"/>
              <w:ind w:firstLine="0"/>
              <w:contextualSpacing/>
              <w:jc w:val="center"/>
              <w:rPr>
                <w:b/>
                <w:color w:val="000000"/>
                <w:lang w:val="lt-LT"/>
              </w:rPr>
            </w:pPr>
          </w:p>
        </w:tc>
        <w:tc>
          <w:tcPr>
            <w:tcW w:w="2518" w:type="dxa"/>
          </w:tcPr>
          <w:p w14:paraId="435BAB9E" w14:textId="77777777" w:rsidR="005160CA" w:rsidRPr="00986B2F" w:rsidRDefault="003F0E5A">
            <w:pPr>
              <w:spacing w:after="0" w:line="240" w:lineRule="auto"/>
              <w:ind w:firstLine="0"/>
              <w:jc w:val="center"/>
              <w:rPr>
                <w:b/>
                <w:color w:val="000000"/>
                <w:lang w:val="lt-LT"/>
              </w:rPr>
            </w:pPr>
            <w:r w:rsidRPr="00986B2F">
              <w:rPr>
                <w:b/>
                <w:color w:val="000000"/>
                <w:lang w:val="lt-LT"/>
              </w:rPr>
              <w:t>Duomenų kaupiklis</w:t>
            </w:r>
          </w:p>
        </w:tc>
        <w:tc>
          <w:tcPr>
            <w:tcW w:w="6270" w:type="dxa"/>
          </w:tcPr>
          <w:p w14:paraId="2ED3A723" w14:textId="77777777" w:rsidR="005160CA" w:rsidRPr="00986B2F" w:rsidRDefault="003F0E5A">
            <w:pPr>
              <w:spacing w:after="0" w:line="240" w:lineRule="auto"/>
              <w:ind w:firstLine="0"/>
              <w:rPr>
                <w:color w:val="000000"/>
                <w:lang w:val="lt-LT"/>
              </w:rPr>
            </w:pPr>
            <w:r w:rsidRPr="00986B2F">
              <w:rPr>
                <w:color w:val="000000"/>
                <w:lang w:val="lt-LT"/>
              </w:rPr>
              <w:t>Išmatavimai (orientaciniai) 30 x 30 x45 cm</w:t>
            </w:r>
          </w:p>
        </w:tc>
      </w:tr>
      <w:tr w:rsidR="005160CA" w:rsidRPr="00986B2F" w14:paraId="04A2CA5C" w14:textId="77777777">
        <w:tc>
          <w:tcPr>
            <w:tcW w:w="704" w:type="dxa"/>
          </w:tcPr>
          <w:p w14:paraId="3F8D1275"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2209E53A" w14:textId="77777777" w:rsidR="005160CA" w:rsidRPr="00986B2F" w:rsidRDefault="003F0E5A">
            <w:pPr>
              <w:spacing w:after="0" w:line="240" w:lineRule="auto"/>
              <w:ind w:firstLine="0"/>
              <w:jc w:val="center"/>
              <w:rPr>
                <w:color w:val="000000"/>
                <w:lang w:val="lt-LT"/>
              </w:rPr>
            </w:pPr>
            <w:r w:rsidRPr="00986B2F">
              <w:rPr>
                <w:color w:val="000000"/>
                <w:lang w:val="lt-LT"/>
              </w:rPr>
              <w:t>Apsaugos klasė</w:t>
            </w:r>
          </w:p>
        </w:tc>
        <w:tc>
          <w:tcPr>
            <w:tcW w:w="6270" w:type="dxa"/>
          </w:tcPr>
          <w:p w14:paraId="70ABA9ED" w14:textId="77777777" w:rsidR="005160CA" w:rsidRPr="00986B2F" w:rsidRDefault="003F0E5A">
            <w:pPr>
              <w:spacing w:after="0" w:line="240" w:lineRule="auto"/>
              <w:ind w:firstLine="0"/>
              <w:rPr>
                <w:color w:val="000000"/>
                <w:lang w:val="lt-LT"/>
              </w:rPr>
            </w:pPr>
            <w:r w:rsidRPr="00986B2F">
              <w:rPr>
                <w:color w:val="000000"/>
                <w:lang w:val="lt-LT"/>
              </w:rPr>
              <w:t>IP68</w:t>
            </w:r>
          </w:p>
        </w:tc>
      </w:tr>
      <w:tr w:rsidR="005160CA" w:rsidRPr="00986B2F" w14:paraId="5275AE50" w14:textId="77777777">
        <w:tc>
          <w:tcPr>
            <w:tcW w:w="704" w:type="dxa"/>
          </w:tcPr>
          <w:p w14:paraId="7439D634"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69DB7E3A" w14:textId="77777777" w:rsidR="005160CA" w:rsidRPr="00986B2F" w:rsidRDefault="003F0E5A">
            <w:pPr>
              <w:spacing w:after="0" w:line="240" w:lineRule="auto"/>
              <w:ind w:firstLine="0"/>
              <w:jc w:val="center"/>
              <w:rPr>
                <w:color w:val="000000"/>
                <w:lang w:val="lt-LT"/>
              </w:rPr>
            </w:pPr>
            <w:r w:rsidRPr="00986B2F">
              <w:rPr>
                <w:color w:val="000000"/>
                <w:lang w:val="lt-LT"/>
              </w:rPr>
              <w:t>Duomenų saugojimas</w:t>
            </w:r>
          </w:p>
        </w:tc>
        <w:tc>
          <w:tcPr>
            <w:tcW w:w="6270" w:type="dxa"/>
          </w:tcPr>
          <w:p w14:paraId="2486624B" w14:textId="77777777" w:rsidR="005160CA" w:rsidRPr="00986B2F" w:rsidRDefault="003F0E5A">
            <w:pPr>
              <w:spacing w:after="0" w:line="240" w:lineRule="auto"/>
              <w:ind w:firstLine="0"/>
              <w:rPr>
                <w:color w:val="000000"/>
                <w:lang w:val="lt-LT"/>
              </w:rPr>
            </w:pPr>
            <w:r w:rsidRPr="00986B2F">
              <w:rPr>
                <w:color w:val="000000"/>
                <w:lang w:val="lt-LT"/>
              </w:rPr>
              <w:t>Iki 1000 kB duomenų saugojamų atmintyje</w:t>
            </w:r>
          </w:p>
        </w:tc>
      </w:tr>
      <w:tr w:rsidR="005160CA" w:rsidRPr="00986B2F" w14:paraId="152A9B02" w14:textId="77777777">
        <w:tc>
          <w:tcPr>
            <w:tcW w:w="704" w:type="dxa"/>
          </w:tcPr>
          <w:p w14:paraId="07AD0F74" w14:textId="77777777" w:rsidR="005160CA" w:rsidRPr="00986B2F" w:rsidRDefault="005160CA">
            <w:pPr>
              <w:numPr>
                <w:ilvl w:val="0"/>
                <w:numId w:val="37"/>
              </w:numPr>
              <w:spacing w:after="0" w:line="240" w:lineRule="auto"/>
              <w:ind w:firstLine="0"/>
              <w:contextualSpacing/>
              <w:jc w:val="center"/>
              <w:rPr>
                <w:b/>
                <w:color w:val="000000"/>
                <w:lang w:val="lt-LT"/>
              </w:rPr>
            </w:pPr>
          </w:p>
        </w:tc>
        <w:tc>
          <w:tcPr>
            <w:tcW w:w="2518" w:type="dxa"/>
          </w:tcPr>
          <w:p w14:paraId="15368732" w14:textId="77777777" w:rsidR="005160CA" w:rsidRPr="00986B2F" w:rsidRDefault="003F0E5A">
            <w:pPr>
              <w:spacing w:after="0" w:line="240" w:lineRule="auto"/>
              <w:ind w:firstLine="0"/>
              <w:jc w:val="center"/>
              <w:rPr>
                <w:b/>
                <w:color w:val="000000"/>
                <w:lang w:val="lt-LT"/>
              </w:rPr>
            </w:pPr>
            <w:r w:rsidRPr="00986B2F">
              <w:rPr>
                <w:b/>
                <w:color w:val="000000"/>
                <w:lang w:val="lt-LT"/>
              </w:rPr>
              <w:t>Panardinamas debito matuoklis</w:t>
            </w:r>
          </w:p>
        </w:tc>
        <w:tc>
          <w:tcPr>
            <w:tcW w:w="6270" w:type="dxa"/>
          </w:tcPr>
          <w:p w14:paraId="67ED4986" w14:textId="77777777" w:rsidR="005160CA" w:rsidRPr="00986B2F" w:rsidRDefault="005160CA">
            <w:pPr>
              <w:spacing w:after="0" w:line="240" w:lineRule="auto"/>
              <w:ind w:firstLine="0"/>
              <w:rPr>
                <w:color w:val="000000"/>
                <w:lang w:val="lt-LT"/>
              </w:rPr>
            </w:pPr>
          </w:p>
        </w:tc>
      </w:tr>
      <w:tr w:rsidR="005160CA" w:rsidRPr="00986B2F" w14:paraId="4CB27CBD" w14:textId="77777777">
        <w:tc>
          <w:tcPr>
            <w:tcW w:w="704" w:type="dxa"/>
          </w:tcPr>
          <w:p w14:paraId="1E8962D6"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17A16DAF" w14:textId="77777777" w:rsidR="005160CA" w:rsidRPr="00986B2F" w:rsidRDefault="003F0E5A">
            <w:pPr>
              <w:spacing w:after="0" w:line="240" w:lineRule="auto"/>
              <w:ind w:firstLine="0"/>
              <w:jc w:val="center"/>
              <w:rPr>
                <w:color w:val="000000"/>
                <w:lang w:val="lt-LT"/>
              </w:rPr>
            </w:pPr>
            <w:r w:rsidRPr="00986B2F">
              <w:rPr>
                <w:color w:val="000000"/>
                <w:lang w:val="lt-LT"/>
              </w:rPr>
              <w:t>Matavimo metodas</w:t>
            </w:r>
          </w:p>
        </w:tc>
        <w:tc>
          <w:tcPr>
            <w:tcW w:w="6270" w:type="dxa"/>
          </w:tcPr>
          <w:p w14:paraId="26F9800F" w14:textId="77777777" w:rsidR="005160CA" w:rsidRPr="00986B2F" w:rsidRDefault="003F0E5A">
            <w:pPr>
              <w:spacing w:after="0" w:line="240" w:lineRule="auto"/>
              <w:ind w:firstLine="0"/>
              <w:rPr>
                <w:color w:val="000000"/>
                <w:lang w:val="lt-LT"/>
              </w:rPr>
            </w:pPr>
            <w:r w:rsidRPr="00986B2F">
              <w:rPr>
                <w:color w:val="000000"/>
                <w:lang w:val="lt-LT"/>
              </w:rPr>
              <w:t>Panardinamas, ultragarsinis</w:t>
            </w:r>
          </w:p>
        </w:tc>
      </w:tr>
      <w:tr w:rsidR="005160CA" w:rsidRPr="00986B2F" w14:paraId="7AAFB285" w14:textId="77777777">
        <w:tc>
          <w:tcPr>
            <w:tcW w:w="704" w:type="dxa"/>
          </w:tcPr>
          <w:p w14:paraId="76684ED3"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1AA4F1A3" w14:textId="77777777" w:rsidR="005160CA" w:rsidRPr="00986B2F" w:rsidRDefault="003F0E5A">
            <w:pPr>
              <w:spacing w:after="0" w:line="240" w:lineRule="auto"/>
              <w:ind w:firstLine="0"/>
              <w:jc w:val="center"/>
              <w:rPr>
                <w:color w:val="000000"/>
                <w:lang w:val="lt-LT"/>
              </w:rPr>
            </w:pPr>
            <w:r w:rsidRPr="00986B2F">
              <w:rPr>
                <w:color w:val="000000"/>
                <w:lang w:val="lt-LT"/>
              </w:rPr>
              <w:t>Medžiaga</w:t>
            </w:r>
          </w:p>
        </w:tc>
        <w:tc>
          <w:tcPr>
            <w:tcW w:w="6270" w:type="dxa"/>
          </w:tcPr>
          <w:p w14:paraId="44D6ACCB" w14:textId="77777777" w:rsidR="005160CA" w:rsidRPr="00986B2F" w:rsidRDefault="003F0E5A">
            <w:pPr>
              <w:spacing w:after="0" w:line="240" w:lineRule="auto"/>
              <w:ind w:firstLine="0"/>
              <w:rPr>
                <w:color w:val="000000"/>
                <w:lang w:val="lt-LT"/>
              </w:rPr>
            </w:pPr>
            <w:r w:rsidRPr="00986B2F">
              <w:rPr>
                <w:color w:val="000000"/>
                <w:lang w:val="lt-LT"/>
              </w:rPr>
              <w:t>Poliuretanas</w:t>
            </w:r>
          </w:p>
        </w:tc>
      </w:tr>
      <w:tr w:rsidR="005160CA" w:rsidRPr="00986B2F" w14:paraId="487204E2" w14:textId="77777777">
        <w:tc>
          <w:tcPr>
            <w:tcW w:w="704" w:type="dxa"/>
          </w:tcPr>
          <w:p w14:paraId="4160A329"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336025B3" w14:textId="77777777" w:rsidR="005160CA" w:rsidRPr="00986B2F" w:rsidRDefault="003F0E5A">
            <w:pPr>
              <w:spacing w:after="0" w:line="240" w:lineRule="auto"/>
              <w:ind w:firstLine="0"/>
              <w:jc w:val="center"/>
              <w:rPr>
                <w:color w:val="000000"/>
                <w:lang w:val="lt-LT"/>
              </w:rPr>
            </w:pPr>
            <w:r w:rsidRPr="00986B2F">
              <w:rPr>
                <w:color w:val="000000"/>
                <w:lang w:val="lt-LT"/>
              </w:rPr>
              <w:t>Išmatavimai (orientaciniai)</w:t>
            </w:r>
          </w:p>
        </w:tc>
        <w:tc>
          <w:tcPr>
            <w:tcW w:w="6270" w:type="dxa"/>
          </w:tcPr>
          <w:p w14:paraId="0A931AA6" w14:textId="77777777" w:rsidR="005160CA" w:rsidRPr="00986B2F" w:rsidRDefault="003F0E5A">
            <w:pPr>
              <w:spacing w:after="0" w:line="240" w:lineRule="auto"/>
              <w:ind w:firstLine="0"/>
              <w:rPr>
                <w:color w:val="000000"/>
                <w:lang w:val="lt-LT"/>
              </w:rPr>
            </w:pPr>
            <w:r w:rsidRPr="00986B2F">
              <w:rPr>
                <w:color w:val="000000"/>
                <w:lang w:val="lt-LT"/>
              </w:rPr>
              <w:t>140 mm x 45 mm x 30 mm</w:t>
            </w:r>
          </w:p>
        </w:tc>
      </w:tr>
      <w:tr w:rsidR="005160CA" w:rsidRPr="00986B2F" w14:paraId="3334668D" w14:textId="77777777">
        <w:tc>
          <w:tcPr>
            <w:tcW w:w="704" w:type="dxa"/>
          </w:tcPr>
          <w:p w14:paraId="59321CE1"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728AC837" w14:textId="77777777" w:rsidR="005160CA" w:rsidRPr="00986B2F" w:rsidRDefault="003F0E5A">
            <w:pPr>
              <w:spacing w:after="0" w:line="240" w:lineRule="auto"/>
              <w:ind w:firstLine="0"/>
              <w:jc w:val="center"/>
              <w:rPr>
                <w:color w:val="000000"/>
                <w:lang w:val="lt-LT"/>
              </w:rPr>
            </w:pPr>
            <w:r w:rsidRPr="00986B2F">
              <w:rPr>
                <w:color w:val="000000"/>
                <w:lang w:val="lt-LT"/>
              </w:rPr>
              <w:t>Darbinė temp.</w:t>
            </w:r>
          </w:p>
        </w:tc>
        <w:tc>
          <w:tcPr>
            <w:tcW w:w="6270" w:type="dxa"/>
          </w:tcPr>
          <w:p w14:paraId="512FD613" w14:textId="77777777" w:rsidR="005160CA" w:rsidRPr="00986B2F" w:rsidRDefault="003F0E5A">
            <w:pPr>
              <w:spacing w:after="0" w:line="240" w:lineRule="auto"/>
              <w:ind w:firstLine="0"/>
              <w:rPr>
                <w:color w:val="000000"/>
                <w:lang w:val="lt-LT"/>
              </w:rPr>
            </w:pPr>
            <w:r w:rsidRPr="00986B2F">
              <w:rPr>
                <w:color w:val="000000"/>
                <w:lang w:val="lt-LT"/>
              </w:rPr>
              <w:t>0 - 45°C</w:t>
            </w:r>
          </w:p>
        </w:tc>
      </w:tr>
      <w:tr w:rsidR="005160CA" w:rsidRPr="00986B2F" w14:paraId="48D14194" w14:textId="77777777">
        <w:tc>
          <w:tcPr>
            <w:tcW w:w="704" w:type="dxa"/>
          </w:tcPr>
          <w:p w14:paraId="7C4F0C48"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7F9716EB" w14:textId="77777777" w:rsidR="005160CA" w:rsidRPr="00986B2F" w:rsidRDefault="003F0E5A">
            <w:pPr>
              <w:spacing w:after="0" w:line="240" w:lineRule="auto"/>
              <w:ind w:firstLine="0"/>
              <w:jc w:val="center"/>
              <w:rPr>
                <w:color w:val="000000"/>
                <w:lang w:val="lt-LT"/>
              </w:rPr>
            </w:pPr>
            <w:r w:rsidRPr="00986B2F">
              <w:rPr>
                <w:color w:val="000000"/>
                <w:lang w:val="lt-LT"/>
              </w:rPr>
              <w:t>Drėgmė</w:t>
            </w:r>
          </w:p>
        </w:tc>
        <w:tc>
          <w:tcPr>
            <w:tcW w:w="6270" w:type="dxa"/>
          </w:tcPr>
          <w:p w14:paraId="625743CF" w14:textId="77777777" w:rsidR="005160CA" w:rsidRPr="00986B2F" w:rsidRDefault="003F0E5A">
            <w:pPr>
              <w:spacing w:after="0" w:line="240" w:lineRule="auto"/>
              <w:ind w:firstLine="0"/>
              <w:rPr>
                <w:color w:val="000000"/>
                <w:lang w:val="lt-LT"/>
              </w:rPr>
            </w:pPr>
            <w:r w:rsidRPr="00986B2F">
              <w:rPr>
                <w:color w:val="000000"/>
                <w:lang w:val="lt-LT"/>
              </w:rPr>
              <w:t>0 - 100%</w:t>
            </w:r>
          </w:p>
        </w:tc>
      </w:tr>
      <w:tr w:rsidR="005160CA" w:rsidRPr="00986B2F" w14:paraId="72E101AF" w14:textId="77777777">
        <w:tc>
          <w:tcPr>
            <w:tcW w:w="704" w:type="dxa"/>
          </w:tcPr>
          <w:p w14:paraId="1ECD9B64"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50CF0FE3" w14:textId="77777777" w:rsidR="005160CA" w:rsidRPr="00986B2F" w:rsidRDefault="003F0E5A">
            <w:pPr>
              <w:spacing w:after="0" w:line="240" w:lineRule="auto"/>
              <w:ind w:firstLine="0"/>
              <w:jc w:val="center"/>
              <w:rPr>
                <w:color w:val="000000"/>
                <w:lang w:val="lt-LT"/>
              </w:rPr>
            </w:pPr>
            <w:r w:rsidRPr="00986B2F">
              <w:rPr>
                <w:color w:val="000000"/>
                <w:lang w:val="lt-LT"/>
              </w:rPr>
              <w:t>Saugojimo temp.</w:t>
            </w:r>
          </w:p>
        </w:tc>
        <w:tc>
          <w:tcPr>
            <w:tcW w:w="6270" w:type="dxa"/>
          </w:tcPr>
          <w:p w14:paraId="32A15906" w14:textId="77777777" w:rsidR="005160CA" w:rsidRPr="00986B2F" w:rsidRDefault="003F0E5A">
            <w:pPr>
              <w:spacing w:after="0" w:line="240" w:lineRule="auto"/>
              <w:ind w:firstLine="0"/>
              <w:rPr>
                <w:color w:val="000000"/>
                <w:lang w:val="lt-LT"/>
              </w:rPr>
            </w:pPr>
            <w:r w:rsidRPr="00986B2F">
              <w:rPr>
                <w:color w:val="000000"/>
                <w:lang w:val="lt-LT"/>
              </w:rPr>
              <w:t>-20 ...52°C</w:t>
            </w:r>
          </w:p>
        </w:tc>
      </w:tr>
      <w:tr w:rsidR="005160CA" w:rsidRPr="00986B2F" w14:paraId="66926D94" w14:textId="77777777">
        <w:tc>
          <w:tcPr>
            <w:tcW w:w="704" w:type="dxa"/>
          </w:tcPr>
          <w:p w14:paraId="3D0A93DB"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59D70702" w14:textId="77777777" w:rsidR="005160CA" w:rsidRPr="00986B2F" w:rsidRDefault="003F0E5A">
            <w:pPr>
              <w:spacing w:after="0" w:line="240" w:lineRule="auto"/>
              <w:ind w:firstLine="0"/>
              <w:jc w:val="center"/>
              <w:rPr>
                <w:color w:val="000000"/>
                <w:lang w:val="lt-LT"/>
              </w:rPr>
            </w:pPr>
            <w:r w:rsidRPr="00986B2F">
              <w:rPr>
                <w:color w:val="000000"/>
                <w:lang w:val="lt-LT"/>
              </w:rPr>
              <w:t>Maitinimas</w:t>
            </w:r>
          </w:p>
        </w:tc>
        <w:tc>
          <w:tcPr>
            <w:tcW w:w="6270" w:type="dxa"/>
          </w:tcPr>
          <w:p w14:paraId="2934B863" w14:textId="77777777" w:rsidR="005160CA" w:rsidRPr="00986B2F" w:rsidRDefault="003F0E5A">
            <w:pPr>
              <w:spacing w:after="0" w:line="240" w:lineRule="auto"/>
              <w:ind w:firstLine="0"/>
              <w:rPr>
                <w:color w:val="000000"/>
                <w:lang w:val="lt-LT"/>
              </w:rPr>
            </w:pPr>
            <w:r w:rsidRPr="00986B2F">
              <w:rPr>
                <w:color w:val="000000"/>
                <w:lang w:val="lt-LT"/>
              </w:rPr>
              <w:t>Iš valdiklio</w:t>
            </w:r>
          </w:p>
        </w:tc>
      </w:tr>
      <w:tr w:rsidR="005160CA" w:rsidRPr="00986B2F" w14:paraId="416F7838" w14:textId="77777777">
        <w:tc>
          <w:tcPr>
            <w:tcW w:w="704" w:type="dxa"/>
          </w:tcPr>
          <w:p w14:paraId="1A82A8C6"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21917DE3" w14:textId="77777777" w:rsidR="005160CA" w:rsidRPr="00986B2F" w:rsidRDefault="003F0E5A">
            <w:pPr>
              <w:spacing w:after="0" w:line="240" w:lineRule="auto"/>
              <w:ind w:firstLine="0"/>
              <w:jc w:val="center"/>
              <w:rPr>
                <w:color w:val="000000"/>
                <w:lang w:val="lt-LT"/>
              </w:rPr>
            </w:pPr>
            <w:r w:rsidRPr="00986B2F">
              <w:rPr>
                <w:color w:val="000000"/>
                <w:lang w:val="lt-LT"/>
              </w:rPr>
              <w:t>Srauto greičio matavimas</w:t>
            </w:r>
          </w:p>
        </w:tc>
        <w:tc>
          <w:tcPr>
            <w:tcW w:w="6270" w:type="dxa"/>
          </w:tcPr>
          <w:p w14:paraId="65972BA7" w14:textId="77777777" w:rsidR="005160CA" w:rsidRPr="00986B2F" w:rsidRDefault="003F0E5A">
            <w:pPr>
              <w:spacing w:after="0" w:line="240" w:lineRule="auto"/>
              <w:ind w:firstLine="0"/>
              <w:rPr>
                <w:color w:val="000000"/>
                <w:lang w:val="lt-LT"/>
              </w:rPr>
            </w:pPr>
            <w:r w:rsidRPr="00986B2F">
              <w:rPr>
                <w:color w:val="000000"/>
                <w:lang w:val="lt-LT"/>
              </w:rPr>
              <w:t>Metodas : pagal Faradėjaus dėsnį</w:t>
            </w:r>
          </w:p>
          <w:p w14:paraId="73729CBA" w14:textId="77777777" w:rsidR="005160CA" w:rsidRPr="00986B2F" w:rsidRDefault="003F0E5A">
            <w:pPr>
              <w:spacing w:after="0" w:line="240" w:lineRule="auto"/>
              <w:ind w:firstLine="0"/>
              <w:rPr>
                <w:color w:val="000000"/>
                <w:lang w:val="lt-LT"/>
              </w:rPr>
            </w:pPr>
            <w:r w:rsidRPr="00986B2F">
              <w:rPr>
                <w:color w:val="000000"/>
                <w:lang w:val="lt-LT"/>
              </w:rPr>
              <w:t>Ribos   -1,5 iki 6,1 m/s</w:t>
            </w:r>
          </w:p>
          <w:p w14:paraId="0EF37D77" w14:textId="77777777" w:rsidR="005160CA" w:rsidRPr="00986B2F" w:rsidRDefault="003F0E5A">
            <w:pPr>
              <w:spacing w:after="0" w:line="240" w:lineRule="auto"/>
              <w:ind w:firstLine="0"/>
              <w:rPr>
                <w:color w:val="000000"/>
                <w:lang w:val="lt-LT"/>
              </w:rPr>
            </w:pPr>
            <w:r w:rsidRPr="00986B2F">
              <w:rPr>
                <w:color w:val="000000"/>
                <w:lang w:val="lt-LT"/>
              </w:rPr>
              <w:t>Tikslumas ±2% nuo vertės</w:t>
            </w:r>
          </w:p>
          <w:p w14:paraId="2E20F54E" w14:textId="77777777" w:rsidR="005160CA" w:rsidRPr="00986B2F" w:rsidRDefault="003F0E5A">
            <w:pPr>
              <w:spacing w:after="0" w:line="240" w:lineRule="auto"/>
              <w:ind w:firstLine="0"/>
              <w:rPr>
                <w:color w:val="000000"/>
                <w:lang w:val="lt-LT"/>
              </w:rPr>
            </w:pPr>
            <w:r w:rsidRPr="00986B2F">
              <w:rPr>
                <w:color w:val="000000"/>
                <w:lang w:val="lt-LT"/>
              </w:rPr>
              <w:t>Skiriamoji riba ±0,0003 m/s</w:t>
            </w:r>
          </w:p>
        </w:tc>
      </w:tr>
      <w:tr w:rsidR="005160CA" w:rsidRPr="00986B2F" w14:paraId="747528DF" w14:textId="77777777">
        <w:tc>
          <w:tcPr>
            <w:tcW w:w="704" w:type="dxa"/>
          </w:tcPr>
          <w:p w14:paraId="6C63CFBD"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4C2565DE" w14:textId="77777777" w:rsidR="005160CA" w:rsidRPr="00986B2F" w:rsidRDefault="003F0E5A">
            <w:pPr>
              <w:spacing w:after="0" w:line="240" w:lineRule="auto"/>
              <w:ind w:firstLine="0"/>
              <w:jc w:val="center"/>
              <w:rPr>
                <w:color w:val="000000"/>
                <w:lang w:val="lt-LT"/>
              </w:rPr>
            </w:pPr>
            <w:r w:rsidRPr="00986B2F">
              <w:rPr>
                <w:color w:val="000000"/>
                <w:lang w:val="lt-LT"/>
              </w:rPr>
              <w:t>Gylio matavimas</w:t>
            </w:r>
          </w:p>
        </w:tc>
        <w:tc>
          <w:tcPr>
            <w:tcW w:w="6270" w:type="dxa"/>
          </w:tcPr>
          <w:p w14:paraId="51C1D82E" w14:textId="77777777" w:rsidR="005160CA" w:rsidRPr="00986B2F" w:rsidRDefault="003F0E5A">
            <w:pPr>
              <w:spacing w:after="0" w:line="240" w:lineRule="auto"/>
              <w:ind w:firstLine="0"/>
              <w:rPr>
                <w:color w:val="000000"/>
                <w:lang w:val="lt-LT"/>
              </w:rPr>
            </w:pPr>
            <w:r w:rsidRPr="00986B2F">
              <w:rPr>
                <w:color w:val="000000"/>
                <w:lang w:val="lt-LT"/>
              </w:rPr>
              <w:t>Metodas :  panardinamas slėgio jutiklis</w:t>
            </w:r>
          </w:p>
          <w:p w14:paraId="148F3115" w14:textId="77777777" w:rsidR="005160CA" w:rsidRPr="00986B2F" w:rsidRDefault="003F0E5A">
            <w:pPr>
              <w:spacing w:after="0" w:line="240" w:lineRule="auto"/>
              <w:ind w:firstLine="0"/>
              <w:rPr>
                <w:color w:val="000000"/>
                <w:lang w:val="lt-LT"/>
              </w:rPr>
            </w:pPr>
            <w:r w:rsidRPr="00986B2F">
              <w:rPr>
                <w:color w:val="000000"/>
                <w:lang w:val="lt-LT"/>
              </w:rPr>
              <w:t>Ribos: ne daugiau kaip  10 mm – iki ne mažiau  3,5 m</w:t>
            </w:r>
          </w:p>
          <w:p w14:paraId="545ABA56" w14:textId="77777777" w:rsidR="005160CA" w:rsidRPr="00986B2F" w:rsidRDefault="003F0E5A">
            <w:pPr>
              <w:spacing w:after="0" w:line="240" w:lineRule="auto"/>
              <w:ind w:firstLine="0"/>
              <w:rPr>
                <w:color w:val="000000"/>
                <w:lang w:val="lt-LT"/>
              </w:rPr>
            </w:pPr>
            <w:r w:rsidRPr="00986B2F">
              <w:rPr>
                <w:color w:val="000000"/>
                <w:lang w:val="lt-LT"/>
              </w:rPr>
              <w:t>Tikslumas: ±1% vertės</w:t>
            </w:r>
          </w:p>
          <w:p w14:paraId="37AB4890" w14:textId="77777777" w:rsidR="005160CA" w:rsidRPr="00986B2F" w:rsidRDefault="003F0E5A">
            <w:pPr>
              <w:spacing w:after="0" w:line="240" w:lineRule="auto"/>
              <w:ind w:firstLine="0"/>
              <w:rPr>
                <w:color w:val="000000"/>
                <w:lang w:val="lt-LT"/>
              </w:rPr>
            </w:pPr>
            <w:r w:rsidRPr="00986B2F">
              <w:rPr>
                <w:color w:val="000000"/>
                <w:lang w:val="lt-LT"/>
              </w:rPr>
              <w:t>Skiriamoji geba: 2.5 mm</w:t>
            </w:r>
          </w:p>
          <w:p w14:paraId="410B958D" w14:textId="77777777" w:rsidR="005160CA" w:rsidRPr="00986B2F" w:rsidRDefault="003F0E5A">
            <w:pPr>
              <w:spacing w:after="0" w:line="240" w:lineRule="auto"/>
              <w:ind w:firstLine="0"/>
              <w:rPr>
                <w:color w:val="000000"/>
                <w:lang w:val="lt-LT"/>
              </w:rPr>
            </w:pPr>
            <w:r w:rsidRPr="00986B2F">
              <w:rPr>
                <w:color w:val="000000"/>
                <w:lang w:val="lt-LT"/>
              </w:rPr>
              <w:t>Viršijimo galimybė: – 2 X ribose</w:t>
            </w:r>
          </w:p>
        </w:tc>
      </w:tr>
      <w:tr w:rsidR="005160CA" w:rsidRPr="00986B2F" w14:paraId="43DCF797" w14:textId="77777777">
        <w:trPr>
          <w:trHeight w:val="461"/>
        </w:trPr>
        <w:tc>
          <w:tcPr>
            <w:tcW w:w="704" w:type="dxa"/>
          </w:tcPr>
          <w:p w14:paraId="4DADED5E"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247820D1" w14:textId="77777777" w:rsidR="005160CA" w:rsidRPr="00986B2F" w:rsidRDefault="003F0E5A">
            <w:pPr>
              <w:spacing w:after="0" w:line="240" w:lineRule="auto"/>
              <w:ind w:firstLine="0"/>
              <w:jc w:val="center"/>
              <w:rPr>
                <w:color w:val="000000"/>
                <w:lang w:val="lt-LT"/>
              </w:rPr>
            </w:pPr>
            <w:r w:rsidRPr="00986B2F">
              <w:rPr>
                <w:color w:val="000000"/>
                <w:lang w:val="lt-LT"/>
              </w:rPr>
              <w:t>Srauto matavimai</w:t>
            </w:r>
          </w:p>
          <w:p w14:paraId="2F8FBA75" w14:textId="77777777" w:rsidR="005160CA" w:rsidRPr="00986B2F" w:rsidRDefault="005160CA">
            <w:pPr>
              <w:spacing w:after="0" w:line="240" w:lineRule="auto"/>
              <w:ind w:firstLine="0"/>
              <w:jc w:val="center"/>
              <w:rPr>
                <w:color w:val="000000"/>
                <w:lang w:val="lt-LT"/>
              </w:rPr>
            </w:pPr>
          </w:p>
        </w:tc>
        <w:tc>
          <w:tcPr>
            <w:tcW w:w="6270" w:type="dxa"/>
          </w:tcPr>
          <w:p w14:paraId="37F0EDC0" w14:textId="77777777" w:rsidR="005160CA" w:rsidRPr="00986B2F" w:rsidRDefault="003F0E5A">
            <w:pPr>
              <w:spacing w:after="0" w:line="240" w:lineRule="auto"/>
              <w:ind w:firstLine="0"/>
              <w:rPr>
                <w:color w:val="000000"/>
                <w:lang w:val="lt-LT"/>
              </w:rPr>
            </w:pPr>
            <w:r w:rsidRPr="00986B2F">
              <w:rPr>
                <w:color w:val="000000"/>
                <w:lang w:val="lt-LT"/>
              </w:rPr>
              <w:t>Metodas: Srauto perskaičiavimas vyksta duomenų kaupiklyje.</w:t>
            </w:r>
          </w:p>
          <w:p w14:paraId="30DDB106" w14:textId="77777777" w:rsidR="005160CA" w:rsidRPr="00986B2F" w:rsidRDefault="003F0E5A">
            <w:pPr>
              <w:spacing w:after="0" w:line="240" w:lineRule="auto"/>
              <w:ind w:firstLine="0"/>
              <w:rPr>
                <w:color w:val="000000"/>
                <w:lang w:val="lt-LT"/>
              </w:rPr>
            </w:pPr>
            <w:r w:rsidRPr="00986B2F">
              <w:rPr>
                <w:color w:val="000000"/>
                <w:lang w:val="lt-LT"/>
              </w:rPr>
              <w:t>Išskaičiavimo tikslumas  ±5 %.</w:t>
            </w:r>
          </w:p>
        </w:tc>
      </w:tr>
      <w:tr w:rsidR="005160CA" w:rsidRPr="00986B2F" w14:paraId="2B785766" w14:textId="77777777">
        <w:tc>
          <w:tcPr>
            <w:tcW w:w="704" w:type="dxa"/>
          </w:tcPr>
          <w:p w14:paraId="0F132F7B" w14:textId="77777777" w:rsidR="005160CA" w:rsidRPr="00986B2F" w:rsidRDefault="005160CA">
            <w:pPr>
              <w:numPr>
                <w:ilvl w:val="0"/>
                <w:numId w:val="37"/>
              </w:numPr>
              <w:spacing w:after="0" w:line="240" w:lineRule="auto"/>
              <w:ind w:firstLine="0"/>
              <w:contextualSpacing/>
              <w:jc w:val="center"/>
              <w:rPr>
                <w:color w:val="000000"/>
                <w:lang w:val="lt-LT"/>
              </w:rPr>
            </w:pPr>
          </w:p>
        </w:tc>
        <w:tc>
          <w:tcPr>
            <w:tcW w:w="2518" w:type="dxa"/>
          </w:tcPr>
          <w:p w14:paraId="6E112A11" w14:textId="77777777" w:rsidR="005160CA" w:rsidRPr="00986B2F" w:rsidRDefault="003F0E5A">
            <w:pPr>
              <w:spacing w:after="0" w:line="240" w:lineRule="auto"/>
              <w:ind w:firstLine="0"/>
              <w:jc w:val="center"/>
              <w:rPr>
                <w:color w:val="000000"/>
                <w:lang w:val="lt-LT"/>
              </w:rPr>
            </w:pPr>
            <w:r w:rsidRPr="00986B2F">
              <w:rPr>
                <w:color w:val="000000"/>
                <w:lang w:val="lt-LT"/>
              </w:rPr>
              <w:t>Jutiklio kabelis</w:t>
            </w:r>
          </w:p>
        </w:tc>
        <w:tc>
          <w:tcPr>
            <w:tcW w:w="6270" w:type="dxa"/>
          </w:tcPr>
          <w:p w14:paraId="2387CAB5" w14:textId="77777777" w:rsidR="005160CA" w:rsidRPr="00986B2F" w:rsidRDefault="003F0E5A">
            <w:pPr>
              <w:spacing w:after="0" w:line="240" w:lineRule="auto"/>
              <w:ind w:firstLine="0"/>
              <w:rPr>
                <w:color w:val="000000"/>
                <w:lang w:val="lt-LT"/>
              </w:rPr>
            </w:pPr>
            <w:r w:rsidRPr="00986B2F">
              <w:rPr>
                <w:color w:val="000000"/>
                <w:lang w:val="lt-LT"/>
              </w:rPr>
              <w:t>Ne mažiau nei 20 m.</w:t>
            </w:r>
          </w:p>
        </w:tc>
      </w:tr>
    </w:tbl>
    <w:p w14:paraId="42BDAF22" w14:textId="77777777" w:rsidR="005160CA" w:rsidRPr="00986B2F" w:rsidRDefault="005160CA">
      <w:pPr>
        <w:spacing w:line="240" w:lineRule="auto"/>
        <w:ind w:firstLineChars="133" w:firstLine="320"/>
        <w:rPr>
          <w:b/>
          <w:color w:val="000000"/>
          <w:lang w:val="lt-LT"/>
        </w:rPr>
      </w:pPr>
    </w:p>
    <w:p w14:paraId="01F48558"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62" w:name="_Toc7977"/>
      <w:bookmarkStart w:id="1963" w:name="_Toc30549"/>
      <w:bookmarkStart w:id="1964" w:name="_Toc457132673"/>
      <w:bookmarkStart w:id="1965" w:name="_Toc23796"/>
      <w:bookmarkStart w:id="1966" w:name="_Toc457127733"/>
      <w:bookmarkStart w:id="1967" w:name="_Toc457126149"/>
      <w:bookmarkStart w:id="1968" w:name="_Toc12623"/>
      <w:bookmarkStart w:id="1969" w:name="_Toc24348"/>
      <w:bookmarkStart w:id="1970" w:name="_Toc27210"/>
      <w:r w:rsidRPr="00986B2F">
        <w:rPr>
          <w:rFonts w:eastAsia="Times New Roman" w:cs="Times New Roman"/>
          <w:b/>
          <w:bCs/>
          <w:iCs/>
          <w:color w:val="000000"/>
          <w:szCs w:val="26"/>
          <w:lang w:val="lt-LT"/>
        </w:rPr>
        <w:t>8.5.3 Laidumo jutiklis</w:t>
      </w:r>
      <w:bookmarkEnd w:id="1962"/>
      <w:bookmarkEnd w:id="1963"/>
      <w:bookmarkEnd w:id="1964"/>
      <w:bookmarkEnd w:id="1965"/>
      <w:bookmarkEnd w:id="1966"/>
      <w:bookmarkEnd w:id="1967"/>
      <w:bookmarkEnd w:id="1968"/>
      <w:bookmarkEnd w:id="1969"/>
      <w:bookmarkEnd w:id="1970"/>
    </w:p>
    <w:p w14:paraId="1CAC3A37" w14:textId="77777777" w:rsidR="005160CA" w:rsidRPr="00986B2F" w:rsidRDefault="003F0E5A">
      <w:pPr>
        <w:spacing w:line="240" w:lineRule="auto"/>
        <w:ind w:firstLineChars="133" w:firstLine="319"/>
        <w:rPr>
          <w:color w:val="000000"/>
          <w:lang w:val="lt-LT"/>
        </w:rPr>
      </w:pPr>
      <w:r w:rsidRPr="00986B2F">
        <w:rPr>
          <w:color w:val="000000"/>
          <w:lang w:val="lt-LT"/>
        </w:rPr>
        <w:t xml:space="preserve">Įmerkiamas tiesiai į terpę indukcinis sensorius pritaikytas nuotekoms, pramonės nuotekoms bei paviršinio vandens monitoringui. Elektrodo paviršius turi būti pagamintas iš atsparios taršai medžiagos, o elektrodas skirtas dirbti stipriai užterštose terpėse. Elektrodo matavimo ribos 250 µS/cm ...2,5 S/cm. Jutiklyje privalo būti integruotas temperatūros jutiklis. </w:t>
      </w:r>
    </w:p>
    <w:p w14:paraId="16422122" w14:textId="77777777" w:rsidR="005160CA" w:rsidRPr="00986B2F" w:rsidRDefault="003F0E5A">
      <w:pPr>
        <w:spacing w:line="240" w:lineRule="auto"/>
        <w:ind w:rightChars="133" w:right="319" w:firstLineChars="133" w:firstLine="319"/>
        <w:jc w:val="right"/>
        <w:rPr>
          <w:color w:val="000000"/>
          <w:lang w:val="lt-LT"/>
        </w:rPr>
      </w:pPr>
      <w:r w:rsidRPr="00986B2F">
        <w:rPr>
          <w:color w:val="000000"/>
          <w:lang w:val="lt-LT"/>
        </w:rPr>
        <w:t>Lentelė 21. Techniniai duomenys</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7"/>
        <w:gridCol w:w="3261"/>
        <w:gridCol w:w="5669"/>
      </w:tblGrid>
      <w:tr w:rsidR="005160CA" w:rsidRPr="00986B2F" w14:paraId="760D23DB" w14:textId="77777777">
        <w:trPr>
          <w:trHeight w:val="435"/>
        </w:trPr>
        <w:tc>
          <w:tcPr>
            <w:tcW w:w="647" w:type="dxa"/>
            <w:vAlign w:val="center"/>
          </w:tcPr>
          <w:p w14:paraId="01FDD4F8" w14:textId="77777777" w:rsidR="005160CA" w:rsidRPr="00986B2F" w:rsidRDefault="003F0E5A">
            <w:pPr>
              <w:spacing w:after="0" w:line="240" w:lineRule="auto"/>
              <w:ind w:firstLine="0"/>
              <w:jc w:val="center"/>
              <w:rPr>
                <w:b/>
                <w:color w:val="000000"/>
                <w:lang w:val="lt-LT"/>
              </w:rPr>
            </w:pPr>
            <w:r w:rsidRPr="00986B2F">
              <w:rPr>
                <w:b/>
                <w:color w:val="000000"/>
                <w:lang w:val="lt-LT"/>
              </w:rPr>
              <w:t>Eil.</w:t>
            </w:r>
          </w:p>
          <w:p w14:paraId="01DFE9BE" w14:textId="77777777" w:rsidR="005160CA" w:rsidRPr="00986B2F" w:rsidRDefault="003F0E5A">
            <w:pPr>
              <w:spacing w:after="0" w:line="240" w:lineRule="auto"/>
              <w:ind w:firstLine="0"/>
              <w:jc w:val="center"/>
              <w:rPr>
                <w:b/>
                <w:color w:val="000000"/>
                <w:lang w:val="lt-LT"/>
              </w:rPr>
            </w:pPr>
            <w:r w:rsidRPr="00986B2F">
              <w:rPr>
                <w:b/>
                <w:color w:val="000000"/>
                <w:lang w:val="lt-LT"/>
              </w:rPr>
              <w:t>Nr.</w:t>
            </w:r>
          </w:p>
        </w:tc>
        <w:tc>
          <w:tcPr>
            <w:tcW w:w="3261" w:type="dxa"/>
            <w:vAlign w:val="center"/>
          </w:tcPr>
          <w:p w14:paraId="0616C19F"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5669" w:type="dxa"/>
            <w:vAlign w:val="center"/>
          </w:tcPr>
          <w:p w14:paraId="320E9F97"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445378D1" w14:textId="77777777">
        <w:trPr>
          <w:trHeight w:val="435"/>
        </w:trPr>
        <w:tc>
          <w:tcPr>
            <w:tcW w:w="647" w:type="dxa"/>
            <w:vAlign w:val="center"/>
          </w:tcPr>
          <w:p w14:paraId="71257DEE"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465D1550" w14:textId="77777777" w:rsidR="005160CA" w:rsidRPr="00986B2F" w:rsidRDefault="003F0E5A">
            <w:pPr>
              <w:spacing w:after="0" w:line="240" w:lineRule="auto"/>
              <w:ind w:firstLine="0"/>
              <w:jc w:val="center"/>
              <w:rPr>
                <w:color w:val="000000"/>
                <w:lang w:val="lt-LT"/>
              </w:rPr>
            </w:pPr>
            <w:r w:rsidRPr="00986B2F">
              <w:rPr>
                <w:color w:val="000000"/>
                <w:lang w:val="lt-LT"/>
              </w:rPr>
              <w:t>Medžiaga</w:t>
            </w:r>
          </w:p>
        </w:tc>
        <w:tc>
          <w:tcPr>
            <w:tcW w:w="5669" w:type="dxa"/>
            <w:vAlign w:val="center"/>
          </w:tcPr>
          <w:p w14:paraId="7C076FA8" w14:textId="77777777" w:rsidR="005160CA" w:rsidRPr="00986B2F" w:rsidRDefault="003F0E5A">
            <w:pPr>
              <w:spacing w:after="0" w:line="240" w:lineRule="auto"/>
              <w:ind w:firstLine="0"/>
              <w:rPr>
                <w:color w:val="000000"/>
                <w:lang w:val="lt-LT"/>
              </w:rPr>
            </w:pPr>
            <w:r w:rsidRPr="00986B2F">
              <w:rPr>
                <w:color w:val="000000"/>
                <w:lang w:val="lt-LT"/>
              </w:rPr>
              <w:t>Nerūdijančio plieno korpusas, SS316</w:t>
            </w:r>
          </w:p>
        </w:tc>
      </w:tr>
      <w:tr w:rsidR="005160CA" w:rsidRPr="00986B2F" w14:paraId="3664DA27" w14:textId="77777777">
        <w:trPr>
          <w:trHeight w:val="449"/>
        </w:trPr>
        <w:tc>
          <w:tcPr>
            <w:tcW w:w="647" w:type="dxa"/>
            <w:vAlign w:val="center"/>
          </w:tcPr>
          <w:p w14:paraId="514EBC45"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549994CE" w14:textId="77777777" w:rsidR="005160CA" w:rsidRPr="00986B2F" w:rsidRDefault="003F0E5A">
            <w:pPr>
              <w:spacing w:after="0" w:line="240" w:lineRule="auto"/>
              <w:ind w:firstLine="0"/>
              <w:jc w:val="center"/>
              <w:rPr>
                <w:color w:val="000000"/>
                <w:lang w:val="lt-LT"/>
              </w:rPr>
            </w:pPr>
            <w:r w:rsidRPr="00986B2F">
              <w:rPr>
                <w:color w:val="000000"/>
                <w:lang w:val="lt-LT"/>
              </w:rPr>
              <w:t>Korpuso apsaugos klasė</w:t>
            </w:r>
          </w:p>
        </w:tc>
        <w:tc>
          <w:tcPr>
            <w:tcW w:w="5669" w:type="dxa"/>
            <w:vAlign w:val="center"/>
          </w:tcPr>
          <w:p w14:paraId="22EE98B3" w14:textId="77777777" w:rsidR="005160CA" w:rsidRPr="00986B2F" w:rsidRDefault="003F0E5A">
            <w:pPr>
              <w:spacing w:after="0" w:line="240" w:lineRule="auto"/>
              <w:ind w:firstLine="0"/>
              <w:rPr>
                <w:color w:val="000000"/>
                <w:lang w:val="lt-LT"/>
              </w:rPr>
            </w:pPr>
            <w:r w:rsidRPr="00986B2F">
              <w:rPr>
                <w:color w:val="000000"/>
                <w:lang w:val="lt-LT"/>
              </w:rPr>
              <w:t xml:space="preserve">IP 68;  </w:t>
            </w:r>
          </w:p>
        </w:tc>
      </w:tr>
      <w:tr w:rsidR="005160CA" w:rsidRPr="00986B2F" w14:paraId="47B02C2C" w14:textId="77777777">
        <w:trPr>
          <w:trHeight w:val="304"/>
        </w:trPr>
        <w:tc>
          <w:tcPr>
            <w:tcW w:w="647" w:type="dxa"/>
            <w:vAlign w:val="center"/>
          </w:tcPr>
          <w:p w14:paraId="5611DCD0"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0650FED1" w14:textId="77777777" w:rsidR="005160CA" w:rsidRPr="00986B2F" w:rsidRDefault="003F0E5A">
            <w:pPr>
              <w:spacing w:after="0" w:line="240" w:lineRule="auto"/>
              <w:ind w:firstLine="0"/>
              <w:jc w:val="center"/>
              <w:rPr>
                <w:color w:val="000000"/>
                <w:lang w:val="lt-LT"/>
              </w:rPr>
            </w:pPr>
            <w:r w:rsidRPr="00986B2F">
              <w:rPr>
                <w:color w:val="000000"/>
                <w:lang w:val="lt-LT"/>
              </w:rPr>
              <w:t>Matavimo ribos</w:t>
            </w:r>
          </w:p>
        </w:tc>
        <w:tc>
          <w:tcPr>
            <w:tcW w:w="5669" w:type="dxa"/>
            <w:vAlign w:val="center"/>
          </w:tcPr>
          <w:p w14:paraId="6C4C56F0" w14:textId="77777777" w:rsidR="005160CA" w:rsidRPr="00986B2F" w:rsidRDefault="003F0E5A">
            <w:pPr>
              <w:spacing w:after="0" w:line="240" w:lineRule="auto"/>
              <w:ind w:firstLine="0"/>
              <w:rPr>
                <w:color w:val="000000"/>
                <w:lang w:val="lt-LT"/>
              </w:rPr>
            </w:pPr>
            <w:r w:rsidRPr="00986B2F">
              <w:rPr>
                <w:color w:val="000000"/>
                <w:lang w:val="lt-LT"/>
              </w:rPr>
              <w:t>250 µS/cm ... 2,5 S/m</w:t>
            </w:r>
          </w:p>
        </w:tc>
      </w:tr>
      <w:tr w:rsidR="005160CA" w:rsidRPr="00986B2F" w14:paraId="1BE3A6F4" w14:textId="77777777">
        <w:trPr>
          <w:trHeight w:val="449"/>
        </w:trPr>
        <w:tc>
          <w:tcPr>
            <w:tcW w:w="647" w:type="dxa"/>
            <w:vAlign w:val="center"/>
          </w:tcPr>
          <w:p w14:paraId="4C9B7EE8"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04606BD8" w14:textId="77777777" w:rsidR="005160CA" w:rsidRPr="00986B2F" w:rsidRDefault="003F0E5A">
            <w:pPr>
              <w:spacing w:after="0" w:line="240" w:lineRule="auto"/>
              <w:ind w:firstLine="0"/>
              <w:jc w:val="center"/>
              <w:rPr>
                <w:color w:val="000000"/>
                <w:lang w:val="lt-LT"/>
              </w:rPr>
            </w:pPr>
            <w:r w:rsidRPr="00986B2F">
              <w:rPr>
                <w:color w:val="000000"/>
                <w:lang w:val="lt-LT"/>
              </w:rPr>
              <w:t>Temperatūros matavimo ribos</w:t>
            </w:r>
          </w:p>
        </w:tc>
        <w:tc>
          <w:tcPr>
            <w:tcW w:w="5669" w:type="dxa"/>
            <w:vAlign w:val="center"/>
          </w:tcPr>
          <w:p w14:paraId="0215DD9E" w14:textId="77777777" w:rsidR="005160CA" w:rsidRPr="00986B2F" w:rsidRDefault="003F0E5A">
            <w:pPr>
              <w:spacing w:after="0" w:line="240" w:lineRule="auto"/>
              <w:ind w:firstLine="0"/>
              <w:rPr>
                <w:color w:val="000000"/>
                <w:lang w:val="lt-LT"/>
              </w:rPr>
            </w:pPr>
            <w:r w:rsidRPr="00986B2F">
              <w:rPr>
                <w:color w:val="000000"/>
                <w:lang w:val="lt-LT"/>
              </w:rPr>
              <w:t>-5 °C … 60 °C</w:t>
            </w:r>
          </w:p>
        </w:tc>
      </w:tr>
      <w:tr w:rsidR="005160CA" w:rsidRPr="00986B2F" w14:paraId="667B4B9D" w14:textId="77777777">
        <w:trPr>
          <w:trHeight w:val="320"/>
        </w:trPr>
        <w:tc>
          <w:tcPr>
            <w:tcW w:w="647" w:type="dxa"/>
            <w:vAlign w:val="center"/>
          </w:tcPr>
          <w:p w14:paraId="0788AD19"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21654305" w14:textId="77777777" w:rsidR="005160CA" w:rsidRPr="00986B2F" w:rsidRDefault="003F0E5A">
            <w:pPr>
              <w:spacing w:after="0" w:line="240" w:lineRule="auto"/>
              <w:ind w:firstLine="0"/>
              <w:jc w:val="center"/>
              <w:rPr>
                <w:color w:val="000000"/>
                <w:lang w:val="lt-LT"/>
              </w:rPr>
            </w:pPr>
            <w:r w:rsidRPr="00986B2F">
              <w:rPr>
                <w:color w:val="000000"/>
                <w:lang w:val="lt-LT"/>
              </w:rPr>
              <w:t>Celės konstanta</w:t>
            </w:r>
          </w:p>
        </w:tc>
        <w:tc>
          <w:tcPr>
            <w:tcW w:w="5669" w:type="dxa"/>
            <w:vAlign w:val="center"/>
          </w:tcPr>
          <w:p w14:paraId="44C8CD5D" w14:textId="77777777" w:rsidR="005160CA" w:rsidRPr="00986B2F" w:rsidRDefault="003F0E5A">
            <w:pPr>
              <w:spacing w:after="0" w:line="240" w:lineRule="auto"/>
              <w:ind w:firstLine="0"/>
              <w:rPr>
                <w:color w:val="000000"/>
                <w:vertAlign w:val="superscript"/>
                <w:lang w:val="lt-LT"/>
              </w:rPr>
            </w:pPr>
            <w:r w:rsidRPr="00986B2F">
              <w:rPr>
                <w:color w:val="000000"/>
                <w:lang w:val="lt-LT"/>
              </w:rPr>
              <w:t>Ne daugiau nei 2,35 cm</w:t>
            </w:r>
            <w:r w:rsidRPr="00986B2F">
              <w:rPr>
                <w:color w:val="000000"/>
                <w:vertAlign w:val="superscript"/>
                <w:lang w:val="lt-LT"/>
              </w:rPr>
              <w:t>-1</w:t>
            </w:r>
          </w:p>
        </w:tc>
      </w:tr>
      <w:tr w:rsidR="005160CA" w:rsidRPr="00986B2F" w14:paraId="1B157FE8" w14:textId="77777777">
        <w:trPr>
          <w:trHeight w:val="493"/>
        </w:trPr>
        <w:tc>
          <w:tcPr>
            <w:tcW w:w="647" w:type="dxa"/>
            <w:vAlign w:val="center"/>
          </w:tcPr>
          <w:p w14:paraId="2310B648"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532D9F61" w14:textId="77777777" w:rsidR="005160CA" w:rsidRPr="00986B2F" w:rsidRDefault="003F0E5A">
            <w:pPr>
              <w:spacing w:after="0" w:line="240" w:lineRule="auto"/>
              <w:ind w:firstLine="0"/>
              <w:jc w:val="center"/>
              <w:rPr>
                <w:color w:val="000000"/>
                <w:lang w:val="lt-LT"/>
              </w:rPr>
            </w:pPr>
            <w:r w:rsidRPr="00986B2F">
              <w:rPr>
                <w:color w:val="000000"/>
                <w:lang w:val="lt-LT"/>
              </w:rPr>
              <w:t>Saugojimo temperatūra</w:t>
            </w:r>
          </w:p>
          <w:p w14:paraId="1848210F" w14:textId="77777777" w:rsidR="005160CA" w:rsidRPr="00986B2F" w:rsidRDefault="003F0E5A">
            <w:pPr>
              <w:spacing w:after="0" w:line="240" w:lineRule="auto"/>
              <w:ind w:firstLine="0"/>
              <w:jc w:val="center"/>
              <w:rPr>
                <w:color w:val="000000"/>
                <w:lang w:val="lt-LT"/>
              </w:rPr>
            </w:pPr>
            <w:r w:rsidRPr="00986B2F">
              <w:rPr>
                <w:color w:val="000000"/>
                <w:lang w:val="lt-LT"/>
              </w:rPr>
              <w:t>(jutiklio ir valdiklio)</w:t>
            </w:r>
          </w:p>
        </w:tc>
        <w:tc>
          <w:tcPr>
            <w:tcW w:w="5669" w:type="dxa"/>
            <w:vAlign w:val="center"/>
          </w:tcPr>
          <w:p w14:paraId="2229079B" w14:textId="77777777" w:rsidR="005160CA" w:rsidRPr="00986B2F" w:rsidRDefault="003F0E5A">
            <w:pPr>
              <w:spacing w:after="0" w:line="240" w:lineRule="auto"/>
              <w:ind w:firstLine="0"/>
              <w:rPr>
                <w:color w:val="000000"/>
                <w:lang w:val="lt-LT"/>
              </w:rPr>
            </w:pPr>
            <w:r w:rsidRPr="00986B2F">
              <w:rPr>
                <w:color w:val="000000"/>
                <w:lang w:val="lt-LT"/>
              </w:rPr>
              <w:t>-20 °C … 60 °C; 95 % santykinis drėgnumas, be kondensacijos</w:t>
            </w:r>
          </w:p>
        </w:tc>
      </w:tr>
      <w:tr w:rsidR="005160CA" w:rsidRPr="00986B2F" w14:paraId="2BC4B5ED" w14:textId="77777777">
        <w:trPr>
          <w:trHeight w:val="435"/>
        </w:trPr>
        <w:tc>
          <w:tcPr>
            <w:tcW w:w="647" w:type="dxa"/>
            <w:vAlign w:val="center"/>
          </w:tcPr>
          <w:p w14:paraId="22D89C68"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6AF5134D" w14:textId="77777777" w:rsidR="005160CA" w:rsidRPr="00986B2F" w:rsidRDefault="003F0E5A">
            <w:pPr>
              <w:spacing w:after="0" w:line="240" w:lineRule="auto"/>
              <w:ind w:firstLine="0"/>
              <w:jc w:val="center"/>
              <w:rPr>
                <w:color w:val="000000"/>
                <w:lang w:val="lt-LT"/>
              </w:rPr>
            </w:pPr>
            <w:r w:rsidRPr="00986B2F">
              <w:rPr>
                <w:color w:val="000000"/>
                <w:lang w:val="lt-LT"/>
              </w:rPr>
              <w:t>Laidumo matavimo reakcijos laikas</w:t>
            </w:r>
          </w:p>
        </w:tc>
        <w:tc>
          <w:tcPr>
            <w:tcW w:w="5669" w:type="dxa"/>
            <w:vAlign w:val="center"/>
          </w:tcPr>
          <w:p w14:paraId="56F262CA" w14:textId="77777777" w:rsidR="005160CA" w:rsidRPr="00986B2F" w:rsidRDefault="003F0E5A">
            <w:pPr>
              <w:spacing w:after="0" w:line="240" w:lineRule="auto"/>
              <w:ind w:firstLine="0"/>
              <w:rPr>
                <w:color w:val="000000"/>
                <w:lang w:val="lt-LT"/>
              </w:rPr>
            </w:pPr>
            <w:r w:rsidRPr="00986B2F">
              <w:rPr>
                <w:color w:val="000000"/>
                <w:lang w:val="lt-LT"/>
              </w:rPr>
              <w:t>&lt; 2 s; T90</w:t>
            </w:r>
          </w:p>
        </w:tc>
      </w:tr>
      <w:tr w:rsidR="005160CA" w:rsidRPr="00986B2F" w14:paraId="7A7070FE" w14:textId="77777777">
        <w:trPr>
          <w:trHeight w:val="449"/>
        </w:trPr>
        <w:tc>
          <w:tcPr>
            <w:tcW w:w="647" w:type="dxa"/>
            <w:vAlign w:val="center"/>
          </w:tcPr>
          <w:p w14:paraId="34841712"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4A75DC70" w14:textId="77777777" w:rsidR="005160CA" w:rsidRPr="00986B2F" w:rsidRDefault="003F0E5A">
            <w:pPr>
              <w:spacing w:after="0" w:line="240" w:lineRule="auto"/>
              <w:ind w:firstLine="0"/>
              <w:jc w:val="center"/>
              <w:rPr>
                <w:color w:val="000000"/>
                <w:lang w:val="lt-LT"/>
              </w:rPr>
            </w:pPr>
            <w:r w:rsidRPr="00986B2F">
              <w:rPr>
                <w:color w:val="000000"/>
                <w:lang w:val="lt-LT"/>
              </w:rPr>
              <w:t>Laidumo matavimo tikslumas</w:t>
            </w:r>
          </w:p>
        </w:tc>
        <w:tc>
          <w:tcPr>
            <w:tcW w:w="5669" w:type="dxa"/>
            <w:vAlign w:val="center"/>
          </w:tcPr>
          <w:p w14:paraId="269698CB" w14:textId="77777777" w:rsidR="005160CA" w:rsidRPr="00986B2F" w:rsidRDefault="003F0E5A">
            <w:pPr>
              <w:spacing w:after="0" w:line="240" w:lineRule="auto"/>
              <w:ind w:firstLine="0"/>
              <w:rPr>
                <w:color w:val="000000"/>
                <w:lang w:val="lt-LT"/>
              </w:rPr>
            </w:pPr>
            <w:r w:rsidRPr="00986B2F">
              <w:rPr>
                <w:color w:val="000000"/>
                <w:lang w:val="lt-LT"/>
              </w:rPr>
              <w:t xml:space="preserve">1 % nuo matavimo vertės </w:t>
            </w:r>
          </w:p>
        </w:tc>
      </w:tr>
      <w:tr w:rsidR="005160CA" w:rsidRPr="00986B2F" w14:paraId="6971ADF2" w14:textId="77777777">
        <w:trPr>
          <w:trHeight w:val="449"/>
        </w:trPr>
        <w:tc>
          <w:tcPr>
            <w:tcW w:w="647" w:type="dxa"/>
            <w:vAlign w:val="center"/>
          </w:tcPr>
          <w:p w14:paraId="46ABCAE4"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4793682A" w14:textId="77777777" w:rsidR="005160CA" w:rsidRPr="00986B2F" w:rsidRDefault="003F0E5A">
            <w:pPr>
              <w:spacing w:after="0" w:line="240" w:lineRule="auto"/>
              <w:ind w:firstLine="0"/>
              <w:jc w:val="center"/>
              <w:rPr>
                <w:color w:val="000000"/>
                <w:lang w:val="lt-LT"/>
              </w:rPr>
            </w:pPr>
            <w:r w:rsidRPr="00986B2F">
              <w:rPr>
                <w:color w:val="000000"/>
                <w:lang w:val="lt-LT"/>
              </w:rPr>
              <w:t>Temp. reakcijos laikas</w:t>
            </w:r>
          </w:p>
        </w:tc>
        <w:tc>
          <w:tcPr>
            <w:tcW w:w="5669" w:type="dxa"/>
            <w:vAlign w:val="center"/>
          </w:tcPr>
          <w:p w14:paraId="7D0FFD34" w14:textId="77777777" w:rsidR="005160CA" w:rsidRPr="00986B2F" w:rsidRDefault="003F0E5A">
            <w:pPr>
              <w:spacing w:after="0" w:line="240" w:lineRule="auto"/>
              <w:ind w:firstLine="0"/>
              <w:rPr>
                <w:color w:val="000000"/>
                <w:lang w:val="lt-LT"/>
              </w:rPr>
            </w:pPr>
            <w:r w:rsidRPr="00986B2F">
              <w:rPr>
                <w:color w:val="000000"/>
                <w:lang w:val="lt-LT"/>
              </w:rPr>
              <w:t>&lt; 2 min.; T90</w:t>
            </w:r>
          </w:p>
        </w:tc>
      </w:tr>
      <w:tr w:rsidR="005160CA" w:rsidRPr="00986B2F" w14:paraId="2865523D" w14:textId="77777777">
        <w:trPr>
          <w:trHeight w:val="449"/>
        </w:trPr>
        <w:tc>
          <w:tcPr>
            <w:tcW w:w="647" w:type="dxa"/>
            <w:vAlign w:val="center"/>
          </w:tcPr>
          <w:p w14:paraId="492B1912"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156DA08F" w14:textId="77777777" w:rsidR="005160CA" w:rsidRPr="00986B2F" w:rsidRDefault="003F0E5A">
            <w:pPr>
              <w:spacing w:after="0" w:line="240" w:lineRule="auto"/>
              <w:ind w:firstLine="0"/>
              <w:jc w:val="center"/>
              <w:rPr>
                <w:color w:val="000000"/>
                <w:lang w:val="lt-LT"/>
              </w:rPr>
            </w:pPr>
            <w:r w:rsidRPr="00986B2F">
              <w:rPr>
                <w:color w:val="000000"/>
                <w:lang w:val="lt-LT"/>
              </w:rPr>
              <w:t>Temp. matavimo tikslumas</w:t>
            </w:r>
          </w:p>
        </w:tc>
        <w:tc>
          <w:tcPr>
            <w:tcW w:w="5669" w:type="dxa"/>
            <w:vAlign w:val="center"/>
          </w:tcPr>
          <w:p w14:paraId="29B53956" w14:textId="77777777" w:rsidR="005160CA" w:rsidRPr="00986B2F" w:rsidRDefault="003F0E5A">
            <w:pPr>
              <w:spacing w:after="0" w:line="240" w:lineRule="auto"/>
              <w:ind w:firstLine="0"/>
              <w:rPr>
                <w:color w:val="000000"/>
                <w:lang w:val="lt-LT"/>
              </w:rPr>
            </w:pPr>
            <w:r w:rsidRPr="00986B2F">
              <w:rPr>
                <w:color w:val="000000"/>
                <w:lang w:val="lt-LT"/>
              </w:rPr>
              <w:t>± 0,2 °C</w:t>
            </w:r>
          </w:p>
        </w:tc>
      </w:tr>
      <w:tr w:rsidR="005160CA" w:rsidRPr="00986B2F" w14:paraId="30275905" w14:textId="77777777">
        <w:trPr>
          <w:trHeight w:val="435"/>
        </w:trPr>
        <w:tc>
          <w:tcPr>
            <w:tcW w:w="647" w:type="dxa"/>
            <w:vAlign w:val="center"/>
          </w:tcPr>
          <w:p w14:paraId="5210B843"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6679D4D4" w14:textId="77777777" w:rsidR="005160CA" w:rsidRPr="00986B2F" w:rsidRDefault="003F0E5A">
            <w:pPr>
              <w:spacing w:after="0" w:line="240" w:lineRule="auto"/>
              <w:ind w:firstLine="0"/>
              <w:jc w:val="center"/>
              <w:rPr>
                <w:color w:val="000000"/>
                <w:lang w:val="lt-LT"/>
              </w:rPr>
            </w:pPr>
            <w:r w:rsidRPr="00986B2F">
              <w:rPr>
                <w:color w:val="000000"/>
                <w:lang w:val="lt-LT"/>
              </w:rPr>
              <w:t>Atkuriamumas</w:t>
            </w:r>
          </w:p>
        </w:tc>
        <w:tc>
          <w:tcPr>
            <w:tcW w:w="5669" w:type="dxa"/>
            <w:vAlign w:val="center"/>
          </w:tcPr>
          <w:p w14:paraId="6AE6B7D5" w14:textId="77777777" w:rsidR="005160CA" w:rsidRPr="00986B2F" w:rsidRDefault="003F0E5A">
            <w:pPr>
              <w:spacing w:after="0" w:line="240" w:lineRule="auto"/>
              <w:ind w:firstLine="0"/>
              <w:rPr>
                <w:color w:val="000000"/>
                <w:lang w:val="lt-LT"/>
              </w:rPr>
            </w:pPr>
            <w:r w:rsidRPr="00986B2F">
              <w:rPr>
                <w:color w:val="000000"/>
                <w:lang w:val="lt-LT"/>
              </w:rPr>
              <w:t>± 0,5 % galinės matavimo diapazono reikšmės</w:t>
            </w:r>
          </w:p>
        </w:tc>
      </w:tr>
      <w:tr w:rsidR="005160CA" w:rsidRPr="00986B2F" w14:paraId="36CB1BB4" w14:textId="77777777">
        <w:trPr>
          <w:trHeight w:val="684"/>
        </w:trPr>
        <w:tc>
          <w:tcPr>
            <w:tcW w:w="647" w:type="dxa"/>
            <w:vAlign w:val="center"/>
          </w:tcPr>
          <w:p w14:paraId="708EEB5B"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35E7FA65" w14:textId="77777777" w:rsidR="005160CA" w:rsidRPr="00986B2F" w:rsidRDefault="003F0E5A">
            <w:pPr>
              <w:spacing w:after="0" w:line="240" w:lineRule="auto"/>
              <w:ind w:firstLine="0"/>
              <w:jc w:val="center"/>
              <w:rPr>
                <w:color w:val="000000"/>
                <w:lang w:val="lt-LT"/>
              </w:rPr>
            </w:pPr>
            <w:r w:rsidRPr="00986B2F">
              <w:rPr>
                <w:color w:val="000000"/>
                <w:lang w:val="lt-LT"/>
              </w:rPr>
              <w:t>Temperatūros kompensavimas</w:t>
            </w:r>
          </w:p>
        </w:tc>
        <w:tc>
          <w:tcPr>
            <w:tcW w:w="5669" w:type="dxa"/>
            <w:vAlign w:val="center"/>
          </w:tcPr>
          <w:p w14:paraId="1F7DC3BE" w14:textId="77777777" w:rsidR="005160CA" w:rsidRPr="00986B2F" w:rsidRDefault="003F0E5A">
            <w:pPr>
              <w:spacing w:after="0" w:line="240" w:lineRule="auto"/>
              <w:ind w:firstLine="0"/>
              <w:rPr>
                <w:color w:val="000000"/>
                <w:lang w:val="lt-LT"/>
              </w:rPr>
            </w:pPr>
            <w:r w:rsidRPr="00986B2F">
              <w:rPr>
                <w:color w:val="000000"/>
                <w:lang w:val="lt-LT"/>
              </w:rPr>
              <w:t>Automatinis</w:t>
            </w:r>
          </w:p>
        </w:tc>
      </w:tr>
      <w:tr w:rsidR="005160CA" w:rsidRPr="00986B2F" w14:paraId="176A6676" w14:textId="77777777">
        <w:trPr>
          <w:trHeight w:val="687"/>
        </w:trPr>
        <w:tc>
          <w:tcPr>
            <w:tcW w:w="647" w:type="dxa"/>
            <w:vAlign w:val="center"/>
          </w:tcPr>
          <w:p w14:paraId="28F28D67"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7C27670E" w14:textId="77777777" w:rsidR="005160CA" w:rsidRPr="00986B2F" w:rsidRDefault="003F0E5A">
            <w:pPr>
              <w:spacing w:after="0" w:line="240" w:lineRule="auto"/>
              <w:ind w:firstLine="0"/>
              <w:jc w:val="center"/>
              <w:rPr>
                <w:color w:val="000000"/>
                <w:lang w:val="lt-LT"/>
              </w:rPr>
            </w:pPr>
            <w:r w:rsidRPr="00986B2F">
              <w:rPr>
                <w:color w:val="000000"/>
                <w:lang w:val="lt-LT"/>
              </w:rPr>
              <w:t>Didžiausias panardinimo gylis / jutikliui tenkantis slėgis</w:t>
            </w:r>
          </w:p>
        </w:tc>
        <w:tc>
          <w:tcPr>
            <w:tcW w:w="5669" w:type="dxa"/>
            <w:vAlign w:val="center"/>
          </w:tcPr>
          <w:p w14:paraId="0EA97E99" w14:textId="77777777" w:rsidR="005160CA" w:rsidRPr="00986B2F" w:rsidRDefault="003F0E5A">
            <w:pPr>
              <w:spacing w:after="0" w:line="240" w:lineRule="auto"/>
              <w:ind w:firstLine="0"/>
              <w:rPr>
                <w:color w:val="000000"/>
                <w:lang w:val="lt-LT"/>
              </w:rPr>
            </w:pPr>
            <w:r w:rsidRPr="00986B2F">
              <w:rPr>
                <w:color w:val="000000"/>
                <w:lang w:val="lt-LT"/>
              </w:rPr>
              <w:t>20 m / 2 bar viršslėgis</w:t>
            </w:r>
          </w:p>
        </w:tc>
      </w:tr>
      <w:tr w:rsidR="005160CA" w:rsidRPr="00986B2F" w14:paraId="2A02BFFE" w14:textId="77777777">
        <w:trPr>
          <w:trHeight w:val="449"/>
        </w:trPr>
        <w:tc>
          <w:tcPr>
            <w:tcW w:w="647" w:type="dxa"/>
            <w:vAlign w:val="center"/>
          </w:tcPr>
          <w:p w14:paraId="67E97D27"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03733B88" w14:textId="77777777" w:rsidR="005160CA" w:rsidRPr="00986B2F" w:rsidRDefault="003F0E5A">
            <w:pPr>
              <w:spacing w:after="0" w:line="240" w:lineRule="auto"/>
              <w:ind w:firstLine="0"/>
              <w:jc w:val="center"/>
              <w:rPr>
                <w:color w:val="000000"/>
                <w:lang w:val="lt-LT"/>
              </w:rPr>
            </w:pPr>
            <w:r w:rsidRPr="00986B2F">
              <w:rPr>
                <w:color w:val="000000"/>
                <w:lang w:val="lt-LT"/>
              </w:rPr>
              <w:t>Didžiausias srauto greitis</w:t>
            </w:r>
          </w:p>
        </w:tc>
        <w:tc>
          <w:tcPr>
            <w:tcW w:w="5669" w:type="dxa"/>
            <w:vAlign w:val="center"/>
          </w:tcPr>
          <w:p w14:paraId="76BF7545" w14:textId="77777777" w:rsidR="005160CA" w:rsidRPr="00986B2F" w:rsidRDefault="003F0E5A">
            <w:pPr>
              <w:spacing w:after="0" w:line="240" w:lineRule="auto"/>
              <w:ind w:firstLine="0"/>
              <w:rPr>
                <w:color w:val="000000"/>
                <w:lang w:val="lt-LT"/>
              </w:rPr>
            </w:pPr>
            <w:r w:rsidRPr="00986B2F">
              <w:rPr>
                <w:color w:val="000000"/>
                <w:lang w:val="lt-LT"/>
              </w:rPr>
              <w:t>4 m/s</w:t>
            </w:r>
          </w:p>
        </w:tc>
      </w:tr>
      <w:tr w:rsidR="005160CA" w:rsidRPr="00986B2F" w14:paraId="54865EAD" w14:textId="77777777">
        <w:trPr>
          <w:trHeight w:val="435"/>
        </w:trPr>
        <w:tc>
          <w:tcPr>
            <w:tcW w:w="647" w:type="dxa"/>
            <w:vAlign w:val="center"/>
          </w:tcPr>
          <w:p w14:paraId="468C4AB7"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0F1B2759" w14:textId="77777777" w:rsidR="005160CA" w:rsidRPr="00986B2F" w:rsidRDefault="003F0E5A">
            <w:pPr>
              <w:spacing w:after="0" w:line="240" w:lineRule="auto"/>
              <w:ind w:firstLine="0"/>
              <w:jc w:val="center"/>
              <w:rPr>
                <w:color w:val="000000"/>
                <w:lang w:val="lt-LT"/>
              </w:rPr>
            </w:pPr>
            <w:r w:rsidRPr="00986B2F">
              <w:rPr>
                <w:color w:val="000000"/>
                <w:lang w:val="lt-LT"/>
              </w:rPr>
              <w:t>Jutiklio sąsaja</w:t>
            </w:r>
          </w:p>
        </w:tc>
        <w:tc>
          <w:tcPr>
            <w:tcW w:w="5669" w:type="dxa"/>
            <w:vAlign w:val="center"/>
          </w:tcPr>
          <w:p w14:paraId="1FC14525" w14:textId="77777777" w:rsidR="005160CA" w:rsidRPr="00986B2F" w:rsidRDefault="003F0E5A">
            <w:pPr>
              <w:spacing w:after="0" w:line="240" w:lineRule="auto"/>
              <w:ind w:firstLine="0"/>
              <w:rPr>
                <w:color w:val="000000"/>
                <w:lang w:val="lt-LT"/>
              </w:rPr>
            </w:pPr>
            <w:r w:rsidRPr="00986B2F">
              <w:rPr>
                <w:color w:val="000000"/>
                <w:lang w:val="lt-LT"/>
              </w:rPr>
              <w:t>MODBUS</w:t>
            </w:r>
          </w:p>
        </w:tc>
      </w:tr>
      <w:tr w:rsidR="005160CA" w:rsidRPr="00986B2F" w14:paraId="40C8D652" w14:textId="77777777">
        <w:trPr>
          <w:trHeight w:val="435"/>
        </w:trPr>
        <w:tc>
          <w:tcPr>
            <w:tcW w:w="647" w:type="dxa"/>
            <w:vAlign w:val="center"/>
          </w:tcPr>
          <w:p w14:paraId="41EB0291"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6FCE47D8" w14:textId="77777777" w:rsidR="005160CA" w:rsidRPr="00986B2F" w:rsidRDefault="003F0E5A">
            <w:pPr>
              <w:spacing w:after="0" w:line="240" w:lineRule="auto"/>
              <w:ind w:firstLine="0"/>
              <w:jc w:val="center"/>
              <w:rPr>
                <w:color w:val="000000"/>
                <w:lang w:val="lt-LT"/>
              </w:rPr>
            </w:pPr>
            <w:r w:rsidRPr="00986B2F">
              <w:rPr>
                <w:color w:val="000000"/>
                <w:lang w:val="lt-LT"/>
              </w:rPr>
              <w:t>Jutiklio kabelis</w:t>
            </w:r>
          </w:p>
        </w:tc>
        <w:tc>
          <w:tcPr>
            <w:tcW w:w="5669" w:type="dxa"/>
            <w:vAlign w:val="center"/>
          </w:tcPr>
          <w:p w14:paraId="57A71B22" w14:textId="77777777" w:rsidR="005160CA" w:rsidRPr="00986B2F" w:rsidRDefault="003F0E5A">
            <w:pPr>
              <w:spacing w:after="0" w:line="240" w:lineRule="auto"/>
              <w:ind w:firstLine="0"/>
              <w:rPr>
                <w:color w:val="000000"/>
                <w:lang w:val="lt-LT"/>
              </w:rPr>
            </w:pPr>
            <w:r w:rsidRPr="00986B2F">
              <w:rPr>
                <w:color w:val="000000"/>
                <w:lang w:val="lt-LT"/>
              </w:rPr>
              <w:t xml:space="preserve">Integruotas į jutiklį (fiksuotai) ne mažiau nei 10 m </w:t>
            </w:r>
          </w:p>
        </w:tc>
      </w:tr>
      <w:tr w:rsidR="005160CA" w:rsidRPr="00986B2F" w14:paraId="6DC4DCB4" w14:textId="77777777">
        <w:trPr>
          <w:trHeight w:val="449"/>
        </w:trPr>
        <w:tc>
          <w:tcPr>
            <w:tcW w:w="647" w:type="dxa"/>
            <w:vAlign w:val="center"/>
          </w:tcPr>
          <w:p w14:paraId="73D2E200"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7C350E83" w14:textId="77777777" w:rsidR="005160CA" w:rsidRPr="00986B2F" w:rsidRDefault="003F0E5A">
            <w:pPr>
              <w:spacing w:after="0" w:line="240" w:lineRule="auto"/>
              <w:ind w:firstLine="0"/>
              <w:jc w:val="center"/>
              <w:rPr>
                <w:color w:val="000000"/>
                <w:lang w:val="lt-LT"/>
              </w:rPr>
            </w:pPr>
            <w:r w:rsidRPr="00986B2F">
              <w:rPr>
                <w:color w:val="000000"/>
                <w:lang w:val="lt-LT"/>
              </w:rPr>
              <w:t>Jutiklio svoris</w:t>
            </w:r>
          </w:p>
        </w:tc>
        <w:tc>
          <w:tcPr>
            <w:tcW w:w="5669" w:type="dxa"/>
            <w:vAlign w:val="center"/>
          </w:tcPr>
          <w:p w14:paraId="1A7AA2D1" w14:textId="77777777" w:rsidR="005160CA" w:rsidRPr="00986B2F" w:rsidRDefault="003F0E5A">
            <w:pPr>
              <w:spacing w:after="0" w:line="240" w:lineRule="auto"/>
              <w:ind w:firstLine="0"/>
              <w:rPr>
                <w:color w:val="000000"/>
                <w:lang w:val="lt-LT"/>
              </w:rPr>
            </w:pPr>
            <w:r w:rsidRPr="00986B2F">
              <w:rPr>
                <w:color w:val="000000"/>
                <w:lang w:val="lt-LT"/>
              </w:rPr>
              <w:t>&lt; 1 kg</w:t>
            </w:r>
          </w:p>
        </w:tc>
      </w:tr>
      <w:tr w:rsidR="005160CA" w:rsidRPr="00986B2F" w14:paraId="2A3FAD49" w14:textId="77777777">
        <w:trPr>
          <w:trHeight w:val="297"/>
        </w:trPr>
        <w:tc>
          <w:tcPr>
            <w:tcW w:w="647" w:type="dxa"/>
            <w:vAlign w:val="center"/>
          </w:tcPr>
          <w:p w14:paraId="3453C8BF"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0D491BD6" w14:textId="77777777" w:rsidR="005160CA" w:rsidRPr="00986B2F" w:rsidRDefault="003F0E5A">
            <w:pPr>
              <w:spacing w:after="0" w:line="240" w:lineRule="auto"/>
              <w:ind w:firstLine="0"/>
              <w:jc w:val="center"/>
              <w:rPr>
                <w:color w:val="000000"/>
                <w:lang w:val="lt-LT"/>
              </w:rPr>
            </w:pPr>
            <w:r w:rsidRPr="00986B2F">
              <w:rPr>
                <w:color w:val="000000"/>
                <w:lang w:val="lt-LT"/>
              </w:rPr>
              <w:t>Jutiklio matmenys (Ø x L) (orientaciniai)</w:t>
            </w:r>
          </w:p>
        </w:tc>
        <w:tc>
          <w:tcPr>
            <w:tcW w:w="5669" w:type="dxa"/>
            <w:vAlign w:val="center"/>
          </w:tcPr>
          <w:p w14:paraId="48BD890E" w14:textId="77777777" w:rsidR="005160CA" w:rsidRPr="00986B2F" w:rsidRDefault="003F0E5A">
            <w:pPr>
              <w:spacing w:after="0" w:line="240" w:lineRule="auto"/>
              <w:ind w:firstLine="0"/>
              <w:rPr>
                <w:color w:val="000000"/>
                <w:lang w:val="lt-LT"/>
              </w:rPr>
            </w:pPr>
            <w:r w:rsidRPr="00986B2F">
              <w:rPr>
                <w:color w:val="000000"/>
                <w:lang w:val="lt-LT"/>
              </w:rPr>
              <w:t>45x 400 mm</w:t>
            </w:r>
          </w:p>
        </w:tc>
      </w:tr>
      <w:tr w:rsidR="005160CA" w:rsidRPr="00986B2F" w14:paraId="40425BCA" w14:textId="77777777">
        <w:trPr>
          <w:trHeight w:val="252"/>
        </w:trPr>
        <w:tc>
          <w:tcPr>
            <w:tcW w:w="647" w:type="dxa"/>
            <w:vAlign w:val="center"/>
          </w:tcPr>
          <w:p w14:paraId="67E7A322"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3C6A327B" w14:textId="77777777" w:rsidR="005160CA" w:rsidRPr="00986B2F" w:rsidRDefault="003F0E5A">
            <w:pPr>
              <w:spacing w:after="0" w:line="240" w:lineRule="auto"/>
              <w:ind w:firstLine="0"/>
              <w:jc w:val="center"/>
              <w:rPr>
                <w:color w:val="000000"/>
                <w:lang w:val="lt-LT"/>
              </w:rPr>
            </w:pPr>
            <w:r w:rsidRPr="00986B2F">
              <w:rPr>
                <w:color w:val="000000"/>
                <w:lang w:val="lt-LT"/>
              </w:rPr>
              <w:t>Tvirtinimas</w:t>
            </w:r>
          </w:p>
        </w:tc>
        <w:tc>
          <w:tcPr>
            <w:tcW w:w="5669" w:type="dxa"/>
            <w:vAlign w:val="center"/>
          </w:tcPr>
          <w:p w14:paraId="511F7E6F" w14:textId="77777777" w:rsidR="005160CA" w:rsidRPr="00986B2F" w:rsidRDefault="003F0E5A">
            <w:pPr>
              <w:spacing w:after="0" w:line="240" w:lineRule="auto"/>
              <w:ind w:firstLine="0"/>
              <w:rPr>
                <w:color w:val="000000"/>
                <w:lang w:val="lt-LT"/>
              </w:rPr>
            </w:pPr>
            <w:r w:rsidRPr="00986B2F">
              <w:rPr>
                <w:color w:val="000000"/>
                <w:lang w:val="lt-LT"/>
              </w:rPr>
              <w:t xml:space="preserve">Suderintas su talpos tvirtinimais. </w:t>
            </w:r>
          </w:p>
        </w:tc>
      </w:tr>
      <w:tr w:rsidR="005160CA" w:rsidRPr="00986B2F" w14:paraId="642AF12E" w14:textId="77777777">
        <w:trPr>
          <w:trHeight w:val="591"/>
        </w:trPr>
        <w:tc>
          <w:tcPr>
            <w:tcW w:w="647" w:type="dxa"/>
            <w:vAlign w:val="center"/>
          </w:tcPr>
          <w:p w14:paraId="4CC82AB3"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361AF875" w14:textId="77777777" w:rsidR="005160CA" w:rsidRPr="00986B2F" w:rsidRDefault="003F0E5A">
            <w:pPr>
              <w:spacing w:after="0" w:line="240" w:lineRule="auto"/>
              <w:ind w:firstLine="0"/>
              <w:jc w:val="center"/>
              <w:rPr>
                <w:color w:val="000000"/>
                <w:lang w:val="lt-LT"/>
              </w:rPr>
            </w:pPr>
            <w:r w:rsidRPr="00986B2F">
              <w:rPr>
                <w:color w:val="000000"/>
                <w:lang w:val="lt-LT"/>
              </w:rPr>
              <w:t>Matavimo elektrodo tarnavimo laikas</w:t>
            </w:r>
          </w:p>
        </w:tc>
        <w:tc>
          <w:tcPr>
            <w:tcW w:w="5669" w:type="dxa"/>
            <w:vAlign w:val="center"/>
          </w:tcPr>
          <w:p w14:paraId="43BA7BC4" w14:textId="77777777" w:rsidR="005160CA" w:rsidRPr="00986B2F" w:rsidRDefault="003F0E5A">
            <w:pPr>
              <w:spacing w:after="0" w:line="240" w:lineRule="auto"/>
              <w:ind w:firstLine="0"/>
              <w:rPr>
                <w:color w:val="000000"/>
                <w:lang w:val="lt-LT"/>
              </w:rPr>
            </w:pPr>
            <w:r w:rsidRPr="00986B2F">
              <w:rPr>
                <w:rFonts w:cs="Times New Roman"/>
                <w:color w:val="000000"/>
                <w:lang w:val="lt-LT"/>
              </w:rPr>
              <w:t>≥</w:t>
            </w:r>
            <w:r w:rsidRPr="00986B2F">
              <w:rPr>
                <w:color w:val="000000"/>
                <w:lang w:val="lt-LT"/>
              </w:rPr>
              <w:t xml:space="preserve"> 1 metai</w:t>
            </w:r>
          </w:p>
        </w:tc>
      </w:tr>
      <w:tr w:rsidR="005160CA" w:rsidRPr="00986B2F" w14:paraId="623ECFB2" w14:textId="77777777">
        <w:trPr>
          <w:trHeight w:val="435"/>
        </w:trPr>
        <w:tc>
          <w:tcPr>
            <w:tcW w:w="647" w:type="dxa"/>
            <w:vAlign w:val="center"/>
          </w:tcPr>
          <w:p w14:paraId="5E736FE3" w14:textId="77777777" w:rsidR="005160CA" w:rsidRPr="00986B2F" w:rsidRDefault="005160CA">
            <w:pPr>
              <w:numPr>
                <w:ilvl w:val="0"/>
                <w:numId w:val="38"/>
              </w:numPr>
              <w:spacing w:after="0" w:line="240" w:lineRule="auto"/>
              <w:ind w:firstLine="0"/>
              <w:contextualSpacing/>
              <w:jc w:val="center"/>
              <w:rPr>
                <w:b/>
                <w:color w:val="000000"/>
                <w:lang w:val="lt-LT"/>
              </w:rPr>
            </w:pPr>
          </w:p>
        </w:tc>
        <w:tc>
          <w:tcPr>
            <w:tcW w:w="3261" w:type="dxa"/>
            <w:vAlign w:val="center"/>
          </w:tcPr>
          <w:p w14:paraId="0D98532D" w14:textId="77777777" w:rsidR="005160CA" w:rsidRPr="00986B2F" w:rsidRDefault="003F0E5A">
            <w:pPr>
              <w:spacing w:after="0" w:line="240" w:lineRule="auto"/>
              <w:ind w:firstLine="0"/>
              <w:jc w:val="center"/>
              <w:rPr>
                <w:color w:val="000000"/>
                <w:lang w:val="lt-LT"/>
              </w:rPr>
            </w:pPr>
            <w:r w:rsidRPr="00986B2F">
              <w:rPr>
                <w:color w:val="000000"/>
                <w:lang w:val="lt-LT"/>
              </w:rPr>
              <w:t>Energijos suvartojimas</w:t>
            </w:r>
          </w:p>
        </w:tc>
        <w:tc>
          <w:tcPr>
            <w:tcW w:w="5669" w:type="dxa"/>
            <w:vAlign w:val="center"/>
          </w:tcPr>
          <w:p w14:paraId="27BB948E" w14:textId="77777777" w:rsidR="005160CA" w:rsidRPr="00986B2F" w:rsidRDefault="003F0E5A">
            <w:pPr>
              <w:spacing w:after="0" w:line="240" w:lineRule="auto"/>
              <w:ind w:firstLine="0"/>
              <w:rPr>
                <w:color w:val="000000"/>
                <w:lang w:val="lt-LT"/>
              </w:rPr>
            </w:pPr>
            <w:r w:rsidRPr="00986B2F">
              <w:rPr>
                <w:color w:val="000000"/>
                <w:lang w:val="lt-LT"/>
              </w:rPr>
              <w:t>&lt; 7 W</w:t>
            </w:r>
          </w:p>
        </w:tc>
      </w:tr>
    </w:tbl>
    <w:p w14:paraId="1EB2BDC7" w14:textId="77777777" w:rsidR="005160CA" w:rsidRPr="00986B2F" w:rsidRDefault="005160CA">
      <w:pPr>
        <w:spacing w:line="240" w:lineRule="auto"/>
        <w:ind w:firstLineChars="133" w:firstLine="319"/>
        <w:rPr>
          <w:color w:val="000000"/>
          <w:lang w:val="lt-LT"/>
        </w:rPr>
      </w:pPr>
    </w:p>
    <w:p w14:paraId="4A27342A"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71" w:name="_Toc457132674"/>
      <w:bookmarkStart w:id="1972" w:name="_Toc457126150"/>
      <w:bookmarkStart w:id="1973" w:name="_Toc24603"/>
      <w:bookmarkStart w:id="1974" w:name="_Toc457127734"/>
      <w:bookmarkStart w:id="1975" w:name="_Toc16719"/>
      <w:bookmarkStart w:id="1976" w:name="_Toc19552"/>
      <w:bookmarkStart w:id="1977" w:name="_Toc27073"/>
      <w:bookmarkStart w:id="1978" w:name="_Toc18550"/>
      <w:bookmarkStart w:id="1979" w:name="_Toc31694"/>
      <w:r w:rsidRPr="00986B2F">
        <w:rPr>
          <w:rFonts w:eastAsia="Times New Roman" w:cs="Times New Roman"/>
          <w:b/>
          <w:bCs/>
          <w:iCs/>
          <w:color w:val="000000"/>
          <w:szCs w:val="26"/>
          <w:lang w:val="lt-LT"/>
        </w:rPr>
        <w:t>8.5.4 Vandens pH jutiklis</w:t>
      </w:r>
      <w:bookmarkEnd w:id="1971"/>
      <w:bookmarkEnd w:id="1972"/>
      <w:bookmarkEnd w:id="1973"/>
      <w:bookmarkEnd w:id="1974"/>
      <w:bookmarkEnd w:id="1975"/>
      <w:bookmarkEnd w:id="1976"/>
      <w:bookmarkEnd w:id="1977"/>
      <w:bookmarkEnd w:id="1978"/>
      <w:bookmarkEnd w:id="1979"/>
    </w:p>
    <w:p w14:paraId="5D0903ED" w14:textId="77777777" w:rsidR="005160CA" w:rsidRPr="00986B2F" w:rsidRDefault="003F0E5A">
      <w:pPr>
        <w:spacing w:line="240" w:lineRule="auto"/>
        <w:ind w:firstLineChars="133" w:firstLine="319"/>
        <w:rPr>
          <w:color w:val="000000"/>
          <w:lang w:val="lt-LT"/>
        </w:rPr>
      </w:pPr>
      <w:r w:rsidRPr="00986B2F">
        <w:rPr>
          <w:color w:val="000000"/>
          <w:lang w:val="lt-LT"/>
        </w:rPr>
        <w:t xml:space="preserve">Vandens pH elektrodo matavimo ribos yra 0,00 – 14,00 pH. </w:t>
      </w:r>
    </w:p>
    <w:p w14:paraId="3DE87EAE" w14:textId="77777777" w:rsidR="005160CA" w:rsidRPr="00986B2F" w:rsidRDefault="003F0E5A">
      <w:pPr>
        <w:spacing w:line="240" w:lineRule="auto"/>
        <w:ind w:firstLineChars="133" w:firstLine="319"/>
        <w:rPr>
          <w:color w:val="000000"/>
          <w:lang w:val="lt-LT"/>
        </w:rPr>
      </w:pPr>
      <w:r w:rsidRPr="00986B2F">
        <w:rPr>
          <w:color w:val="000000"/>
          <w:lang w:val="lt-LT"/>
        </w:rPr>
        <w:t xml:space="preserve">Integruotas temperatūros sensorius, temp.matavimo ribos +5 iki +50°C. </w:t>
      </w:r>
    </w:p>
    <w:p w14:paraId="1B509C0D" w14:textId="77777777" w:rsidR="005160CA" w:rsidRPr="00986B2F" w:rsidRDefault="003F0E5A">
      <w:pPr>
        <w:spacing w:line="240" w:lineRule="auto"/>
        <w:ind w:firstLineChars="133" w:firstLine="319"/>
        <w:rPr>
          <w:color w:val="000000"/>
          <w:lang w:val="lt-LT"/>
        </w:rPr>
      </w:pPr>
      <w:r w:rsidRPr="00986B2F">
        <w:rPr>
          <w:color w:val="000000"/>
          <w:lang w:val="lt-LT"/>
        </w:rPr>
        <w:t xml:space="preserve">Elektrodo korpusas iš nerūdijančio plieno, naudojamas net ir smarkiai užterštose terpėse. </w:t>
      </w:r>
    </w:p>
    <w:p w14:paraId="7E7F5318" w14:textId="77777777" w:rsidR="005160CA" w:rsidRPr="00986B2F" w:rsidRDefault="005160CA">
      <w:pPr>
        <w:spacing w:line="240" w:lineRule="auto"/>
        <w:ind w:firstLineChars="133" w:firstLine="319"/>
        <w:rPr>
          <w:color w:val="000000"/>
          <w:lang w:val="lt-LT"/>
        </w:rPr>
      </w:pPr>
    </w:p>
    <w:p w14:paraId="75A3BEA5" w14:textId="77777777" w:rsidR="005160CA" w:rsidRPr="00986B2F" w:rsidRDefault="003F0E5A">
      <w:pPr>
        <w:spacing w:line="240" w:lineRule="auto"/>
        <w:ind w:rightChars="133" w:right="319" w:firstLineChars="133" w:firstLine="319"/>
        <w:jc w:val="right"/>
        <w:rPr>
          <w:bCs/>
          <w:color w:val="000000"/>
          <w:lang w:val="lt-LT"/>
        </w:rPr>
      </w:pPr>
      <w:r w:rsidRPr="00986B2F">
        <w:rPr>
          <w:bCs/>
          <w:color w:val="000000"/>
          <w:lang w:val="lt-LT"/>
        </w:rPr>
        <w:t>Lentelė 22. Techniniai 1200-S sc – pH  jutiklio duomenys.</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7"/>
        <w:gridCol w:w="3340"/>
        <w:gridCol w:w="5590"/>
      </w:tblGrid>
      <w:tr w:rsidR="005160CA" w:rsidRPr="00986B2F" w14:paraId="27118019" w14:textId="77777777">
        <w:trPr>
          <w:trHeight w:val="435"/>
        </w:trPr>
        <w:tc>
          <w:tcPr>
            <w:tcW w:w="647" w:type="dxa"/>
            <w:vAlign w:val="center"/>
          </w:tcPr>
          <w:p w14:paraId="25D5B4C2" w14:textId="77777777" w:rsidR="005160CA" w:rsidRPr="00986B2F" w:rsidRDefault="003F0E5A">
            <w:pPr>
              <w:spacing w:after="0" w:line="240" w:lineRule="auto"/>
              <w:ind w:firstLine="0"/>
              <w:jc w:val="center"/>
              <w:rPr>
                <w:b/>
                <w:color w:val="000000"/>
                <w:lang w:val="lt-LT"/>
              </w:rPr>
            </w:pPr>
            <w:r w:rsidRPr="00986B2F">
              <w:rPr>
                <w:b/>
                <w:color w:val="000000"/>
                <w:lang w:val="lt-LT"/>
              </w:rPr>
              <w:t>Eil.</w:t>
            </w:r>
          </w:p>
          <w:p w14:paraId="128430D9" w14:textId="77777777" w:rsidR="005160CA" w:rsidRPr="00986B2F" w:rsidRDefault="003F0E5A">
            <w:pPr>
              <w:spacing w:after="0" w:line="240" w:lineRule="auto"/>
              <w:ind w:firstLine="0"/>
              <w:jc w:val="center"/>
              <w:rPr>
                <w:b/>
                <w:color w:val="000000"/>
                <w:lang w:val="lt-LT"/>
              </w:rPr>
            </w:pPr>
            <w:r w:rsidRPr="00986B2F">
              <w:rPr>
                <w:b/>
                <w:color w:val="000000"/>
                <w:lang w:val="lt-LT"/>
              </w:rPr>
              <w:t>Nr.</w:t>
            </w:r>
          </w:p>
        </w:tc>
        <w:tc>
          <w:tcPr>
            <w:tcW w:w="3340" w:type="dxa"/>
            <w:vAlign w:val="center"/>
          </w:tcPr>
          <w:p w14:paraId="7452BB69"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5590" w:type="dxa"/>
            <w:vAlign w:val="center"/>
          </w:tcPr>
          <w:p w14:paraId="24ECAF65"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35FCE6DE" w14:textId="77777777">
        <w:trPr>
          <w:trHeight w:val="435"/>
        </w:trPr>
        <w:tc>
          <w:tcPr>
            <w:tcW w:w="647" w:type="dxa"/>
            <w:vAlign w:val="center"/>
          </w:tcPr>
          <w:p w14:paraId="656C00B8"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7B64712D" w14:textId="77777777" w:rsidR="005160CA" w:rsidRPr="00986B2F" w:rsidRDefault="003F0E5A">
            <w:pPr>
              <w:spacing w:after="0" w:line="240" w:lineRule="auto"/>
              <w:ind w:firstLine="0"/>
              <w:jc w:val="center"/>
              <w:rPr>
                <w:color w:val="000000"/>
                <w:lang w:val="lt-LT"/>
              </w:rPr>
            </w:pPr>
            <w:r w:rsidRPr="00986B2F">
              <w:rPr>
                <w:color w:val="000000"/>
                <w:lang w:val="lt-LT"/>
              </w:rPr>
              <w:t>Medžiaga</w:t>
            </w:r>
          </w:p>
        </w:tc>
        <w:tc>
          <w:tcPr>
            <w:tcW w:w="5590" w:type="dxa"/>
            <w:vAlign w:val="center"/>
          </w:tcPr>
          <w:p w14:paraId="5756BF7C" w14:textId="77777777" w:rsidR="005160CA" w:rsidRPr="00986B2F" w:rsidRDefault="003F0E5A">
            <w:pPr>
              <w:spacing w:after="0" w:line="240" w:lineRule="auto"/>
              <w:ind w:firstLine="0"/>
              <w:rPr>
                <w:color w:val="000000"/>
                <w:lang w:val="lt-LT"/>
              </w:rPr>
            </w:pPr>
            <w:r w:rsidRPr="00986B2F">
              <w:rPr>
                <w:color w:val="000000"/>
                <w:lang w:val="lt-LT"/>
              </w:rPr>
              <w:t>Nerūdijančio plieno korpusas SS316</w:t>
            </w:r>
          </w:p>
        </w:tc>
      </w:tr>
      <w:tr w:rsidR="005160CA" w:rsidRPr="00986B2F" w14:paraId="21F98D58" w14:textId="77777777">
        <w:trPr>
          <w:trHeight w:val="449"/>
        </w:trPr>
        <w:tc>
          <w:tcPr>
            <w:tcW w:w="647" w:type="dxa"/>
            <w:vAlign w:val="center"/>
          </w:tcPr>
          <w:p w14:paraId="42319EED"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04AAC07E" w14:textId="77777777" w:rsidR="005160CA" w:rsidRPr="00986B2F" w:rsidRDefault="003F0E5A">
            <w:pPr>
              <w:spacing w:after="0" w:line="240" w:lineRule="auto"/>
              <w:ind w:firstLine="0"/>
              <w:jc w:val="center"/>
              <w:rPr>
                <w:color w:val="000000"/>
                <w:lang w:val="lt-LT"/>
              </w:rPr>
            </w:pPr>
            <w:r w:rsidRPr="00986B2F">
              <w:rPr>
                <w:color w:val="000000"/>
                <w:lang w:val="lt-LT"/>
              </w:rPr>
              <w:t>Korpuso apsaugos klasė</w:t>
            </w:r>
          </w:p>
        </w:tc>
        <w:tc>
          <w:tcPr>
            <w:tcW w:w="5590" w:type="dxa"/>
            <w:vAlign w:val="center"/>
          </w:tcPr>
          <w:p w14:paraId="25A765CF" w14:textId="77777777" w:rsidR="005160CA" w:rsidRPr="00986B2F" w:rsidRDefault="003F0E5A">
            <w:pPr>
              <w:spacing w:after="0" w:line="240" w:lineRule="auto"/>
              <w:ind w:firstLine="0"/>
              <w:rPr>
                <w:color w:val="000000"/>
                <w:lang w:val="lt-LT"/>
              </w:rPr>
            </w:pPr>
            <w:r w:rsidRPr="00986B2F">
              <w:rPr>
                <w:color w:val="000000"/>
                <w:lang w:val="lt-LT"/>
              </w:rPr>
              <w:t xml:space="preserve">IP 68; </w:t>
            </w:r>
          </w:p>
        </w:tc>
      </w:tr>
      <w:tr w:rsidR="005160CA" w:rsidRPr="00986B2F" w14:paraId="4DAB8373" w14:textId="77777777">
        <w:trPr>
          <w:trHeight w:val="435"/>
        </w:trPr>
        <w:tc>
          <w:tcPr>
            <w:tcW w:w="647" w:type="dxa"/>
            <w:vAlign w:val="center"/>
          </w:tcPr>
          <w:p w14:paraId="7DB025F5"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69AD22A9" w14:textId="77777777" w:rsidR="005160CA" w:rsidRPr="00986B2F" w:rsidRDefault="003F0E5A">
            <w:pPr>
              <w:spacing w:after="0" w:line="240" w:lineRule="auto"/>
              <w:ind w:firstLine="0"/>
              <w:jc w:val="center"/>
              <w:rPr>
                <w:color w:val="000000"/>
                <w:lang w:val="lt-LT"/>
              </w:rPr>
            </w:pPr>
            <w:r w:rsidRPr="00986B2F">
              <w:rPr>
                <w:color w:val="000000"/>
                <w:lang w:val="lt-LT"/>
              </w:rPr>
              <w:t>pH matavimo ribos</w:t>
            </w:r>
          </w:p>
        </w:tc>
        <w:tc>
          <w:tcPr>
            <w:tcW w:w="5590" w:type="dxa"/>
            <w:vAlign w:val="center"/>
          </w:tcPr>
          <w:p w14:paraId="32179492" w14:textId="77777777" w:rsidR="005160CA" w:rsidRPr="00986B2F" w:rsidRDefault="003F0E5A">
            <w:pPr>
              <w:spacing w:after="0" w:line="240" w:lineRule="auto"/>
              <w:ind w:firstLine="0"/>
              <w:rPr>
                <w:color w:val="000000"/>
                <w:lang w:val="lt-LT"/>
              </w:rPr>
            </w:pPr>
            <w:r w:rsidRPr="00986B2F">
              <w:rPr>
                <w:color w:val="000000"/>
                <w:lang w:val="lt-LT"/>
              </w:rPr>
              <w:t>0 pH … 14 pH</w:t>
            </w:r>
          </w:p>
        </w:tc>
      </w:tr>
      <w:tr w:rsidR="005160CA" w:rsidRPr="00986B2F" w14:paraId="0256BCE7" w14:textId="77777777">
        <w:trPr>
          <w:trHeight w:val="435"/>
        </w:trPr>
        <w:tc>
          <w:tcPr>
            <w:tcW w:w="647" w:type="dxa"/>
            <w:vAlign w:val="center"/>
          </w:tcPr>
          <w:p w14:paraId="47DEA785"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43CD83DD" w14:textId="77777777" w:rsidR="005160CA" w:rsidRPr="00986B2F" w:rsidRDefault="003F0E5A">
            <w:pPr>
              <w:spacing w:after="0" w:line="240" w:lineRule="auto"/>
              <w:ind w:firstLine="0"/>
              <w:jc w:val="center"/>
              <w:rPr>
                <w:color w:val="000000"/>
                <w:lang w:val="lt-LT"/>
              </w:rPr>
            </w:pPr>
            <w:r w:rsidRPr="00986B2F">
              <w:rPr>
                <w:color w:val="000000"/>
                <w:lang w:val="lt-LT"/>
              </w:rPr>
              <w:t>ORP matavimo ribos</w:t>
            </w:r>
          </w:p>
        </w:tc>
        <w:tc>
          <w:tcPr>
            <w:tcW w:w="5590" w:type="dxa"/>
            <w:vAlign w:val="center"/>
          </w:tcPr>
          <w:p w14:paraId="3E489A5D" w14:textId="77777777" w:rsidR="005160CA" w:rsidRPr="00986B2F" w:rsidRDefault="003F0E5A">
            <w:pPr>
              <w:spacing w:after="0" w:line="240" w:lineRule="auto"/>
              <w:ind w:firstLine="0"/>
              <w:rPr>
                <w:color w:val="000000"/>
                <w:lang w:val="lt-LT"/>
              </w:rPr>
            </w:pPr>
            <w:r w:rsidRPr="00986B2F">
              <w:rPr>
                <w:color w:val="000000"/>
                <w:lang w:val="lt-LT"/>
              </w:rPr>
              <w:t>-1500 … 1500 mV</w:t>
            </w:r>
          </w:p>
        </w:tc>
      </w:tr>
      <w:tr w:rsidR="005160CA" w:rsidRPr="00986B2F" w14:paraId="26C1A1E5" w14:textId="77777777">
        <w:trPr>
          <w:trHeight w:val="449"/>
        </w:trPr>
        <w:tc>
          <w:tcPr>
            <w:tcW w:w="647" w:type="dxa"/>
            <w:vAlign w:val="center"/>
          </w:tcPr>
          <w:p w14:paraId="54999899"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238005A5" w14:textId="77777777" w:rsidR="005160CA" w:rsidRPr="00986B2F" w:rsidRDefault="003F0E5A">
            <w:pPr>
              <w:spacing w:after="0" w:line="240" w:lineRule="auto"/>
              <w:ind w:firstLine="0"/>
              <w:jc w:val="center"/>
              <w:rPr>
                <w:color w:val="000000"/>
                <w:lang w:val="lt-LT"/>
              </w:rPr>
            </w:pPr>
            <w:r w:rsidRPr="00986B2F">
              <w:rPr>
                <w:color w:val="000000"/>
                <w:lang w:val="lt-LT"/>
              </w:rPr>
              <w:t>Temperatūros matavimo ribos</w:t>
            </w:r>
          </w:p>
        </w:tc>
        <w:tc>
          <w:tcPr>
            <w:tcW w:w="5590" w:type="dxa"/>
            <w:vAlign w:val="center"/>
          </w:tcPr>
          <w:p w14:paraId="0165502E" w14:textId="77777777" w:rsidR="005160CA" w:rsidRPr="00986B2F" w:rsidRDefault="003F0E5A">
            <w:pPr>
              <w:spacing w:after="0" w:line="240" w:lineRule="auto"/>
              <w:ind w:firstLine="0"/>
              <w:rPr>
                <w:color w:val="000000"/>
                <w:lang w:val="lt-LT"/>
              </w:rPr>
            </w:pPr>
            <w:r w:rsidRPr="00986B2F">
              <w:rPr>
                <w:color w:val="000000"/>
                <w:lang w:val="lt-LT"/>
              </w:rPr>
              <w:t>-5 °C … 50 °C</w:t>
            </w:r>
          </w:p>
        </w:tc>
      </w:tr>
      <w:tr w:rsidR="005160CA" w:rsidRPr="00986B2F" w14:paraId="14E88B23" w14:textId="77777777">
        <w:trPr>
          <w:trHeight w:val="519"/>
        </w:trPr>
        <w:tc>
          <w:tcPr>
            <w:tcW w:w="647" w:type="dxa"/>
            <w:vAlign w:val="center"/>
          </w:tcPr>
          <w:p w14:paraId="6D6C95F9"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79C2573E" w14:textId="77777777" w:rsidR="005160CA" w:rsidRPr="00986B2F" w:rsidRDefault="003F0E5A">
            <w:pPr>
              <w:spacing w:after="0" w:line="240" w:lineRule="auto"/>
              <w:ind w:firstLine="0"/>
              <w:jc w:val="center"/>
              <w:rPr>
                <w:color w:val="000000"/>
                <w:lang w:val="lt-LT"/>
              </w:rPr>
            </w:pPr>
            <w:r w:rsidRPr="00986B2F">
              <w:rPr>
                <w:color w:val="000000"/>
                <w:lang w:val="lt-LT"/>
              </w:rPr>
              <w:t>Saugojimo temperatūra</w:t>
            </w:r>
          </w:p>
          <w:p w14:paraId="2F99EFC4" w14:textId="77777777" w:rsidR="005160CA" w:rsidRPr="00986B2F" w:rsidRDefault="003F0E5A">
            <w:pPr>
              <w:spacing w:after="0" w:line="240" w:lineRule="auto"/>
              <w:ind w:firstLine="0"/>
              <w:jc w:val="center"/>
              <w:rPr>
                <w:color w:val="000000"/>
                <w:lang w:val="lt-LT"/>
              </w:rPr>
            </w:pPr>
            <w:r w:rsidRPr="00986B2F">
              <w:rPr>
                <w:color w:val="000000"/>
                <w:lang w:val="lt-LT"/>
              </w:rPr>
              <w:t>(jutiklio ir valdiklio)</w:t>
            </w:r>
          </w:p>
        </w:tc>
        <w:tc>
          <w:tcPr>
            <w:tcW w:w="5590" w:type="dxa"/>
            <w:vAlign w:val="center"/>
          </w:tcPr>
          <w:p w14:paraId="3F9010FD" w14:textId="77777777" w:rsidR="005160CA" w:rsidRPr="00986B2F" w:rsidRDefault="003F0E5A">
            <w:pPr>
              <w:spacing w:after="0" w:line="240" w:lineRule="auto"/>
              <w:ind w:firstLine="0"/>
              <w:rPr>
                <w:color w:val="000000"/>
                <w:lang w:val="lt-LT"/>
              </w:rPr>
            </w:pPr>
            <w:r w:rsidRPr="00986B2F">
              <w:rPr>
                <w:color w:val="000000"/>
                <w:lang w:val="lt-LT"/>
              </w:rPr>
              <w:t>-20 °C … 60 °C; 95 % santykinis drėgnumas, be kondensacijos</w:t>
            </w:r>
          </w:p>
        </w:tc>
      </w:tr>
      <w:tr w:rsidR="005160CA" w:rsidRPr="00986B2F" w14:paraId="23666F04" w14:textId="77777777">
        <w:trPr>
          <w:trHeight w:val="435"/>
        </w:trPr>
        <w:tc>
          <w:tcPr>
            <w:tcW w:w="647" w:type="dxa"/>
            <w:vAlign w:val="center"/>
          </w:tcPr>
          <w:p w14:paraId="382E6D4C"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6823BD32" w14:textId="77777777" w:rsidR="005160CA" w:rsidRPr="00986B2F" w:rsidRDefault="003F0E5A">
            <w:pPr>
              <w:spacing w:after="0" w:line="240" w:lineRule="auto"/>
              <w:ind w:firstLine="0"/>
              <w:jc w:val="center"/>
              <w:rPr>
                <w:color w:val="000000"/>
                <w:lang w:val="lt-LT"/>
              </w:rPr>
            </w:pPr>
            <w:r w:rsidRPr="00986B2F">
              <w:rPr>
                <w:color w:val="000000"/>
                <w:lang w:val="lt-LT"/>
              </w:rPr>
              <w:t>pH / ORP reakcijos laikas</w:t>
            </w:r>
          </w:p>
        </w:tc>
        <w:tc>
          <w:tcPr>
            <w:tcW w:w="5590" w:type="dxa"/>
            <w:vAlign w:val="center"/>
          </w:tcPr>
          <w:p w14:paraId="3E1E1708" w14:textId="77777777" w:rsidR="005160CA" w:rsidRPr="00986B2F" w:rsidRDefault="003F0E5A">
            <w:pPr>
              <w:spacing w:after="0" w:line="240" w:lineRule="auto"/>
              <w:ind w:firstLine="0"/>
              <w:rPr>
                <w:color w:val="000000"/>
                <w:lang w:val="lt-LT"/>
              </w:rPr>
            </w:pPr>
            <w:r w:rsidRPr="00986B2F">
              <w:rPr>
                <w:color w:val="000000"/>
                <w:lang w:val="lt-LT"/>
              </w:rPr>
              <w:t>&lt; 15 s; T90</w:t>
            </w:r>
          </w:p>
        </w:tc>
      </w:tr>
      <w:tr w:rsidR="005160CA" w:rsidRPr="00986B2F" w14:paraId="7CFE756C" w14:textId="77777777">
        <w:trPr>
          <w:trHeight w:val="449"/>
        </w:trPr>
        <w:tc>
          <w:tcPr>
            <w:tcW w:w="647" w:type="dxa"/>
            <w:vAlign w:val="center"/>
          </w:tcPr>
          <w:p w14:paraId="2BBDAF84"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2703243C" w14:textId="77777777" w:rsidR="005160CA" w:rsidRPr="00986B2F" w:rsidRDefault="003F0E5A">
            <w:pPr>
              <w:spacing w:after="0" w:line="240" w:lineRule="auto"/>
              <w:ind w:firstLine="0"/>
              <w:jc w:val="center"/>
              <w:rPr>
                <w:color w:val="000000"/>
                <w:lang w:val="lt-LT"/>
              </w:rPr>
            </w:pPr>
            <w:r w:rsidRPr="00986B2F">
              <w:rPr>
                <w:color w:val="000000"/>
                <w:lang w:val="lt-LT"/>
              </w:rPr>
              <w:t>Temp. reakcijos laikas</w:t>
            </w:r>
          </w:p>
        </w:tc>
        <w:tc>
          <w:tcPr>
            <w:tcW w:w="5590" w:type="dxa"/>
            <w:vAlign w:val="center"/>
          </w:tcPr>
          <w:p w14:paraId="3E91DE00" w14:textId="77777777" w:rsidR="005160CA" w:rsidRPr="00986B2F" w:rsidRDefault="003F0E5A">
            <w:pPr>
              <w:spacing w:after="0" w:line="240" w:lineRule="auto"/>
              <w:ind w:firstLine="0"/>
              <w:rPr>
                <w:color w:val="000000"/>
                <w:lang w:val="lt-LT"/>
              </w:rPr>
            </w:pPr>
            <w:r w:rsidRPr="00986B2F">
              <w:rPr>
                <w:color w:val="000000"/>
                <w:lang w:val="lt-LT"/>
              </w:rPr>
              <w:t>&lt; 2 min.; T90</w:t>
            </w:r>
          </w:p>
        </w:tc>
      </w:tr>
      <w:tr w:rsidR="005160CA" w:rsidRPr="00986B2F" w14:paraId="74DBA7D3" w14:textId="77777777">
        <w:trPr>
          <w:trHeight w:val="435"/>
        </w:trPr>
        <w:tc>
          <w:tcPr>
            <w:tcW w:w="647" w:type="dxa"/>
            <w:vAlign w:val="center"/>
          </w:tcPr>
          <w:p w14:paraId="48EB9EC1"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123628F5" w14:textId="77777777" w:rsidR="005160CA" w:rsidRPr="00986B2F" w:rsidRDefault="003F0E5A">
            <w:pPr>
              <w:spacing w:after="0" w:line="240" w:lineRule="auto"/>
              <w:ind w:firstLine="0"/>
              <w:jc w:val="center"/>
              <w:rPr>
                <w:color w:val="000000"/>
                <w:lang w:val="lt-LT"/>
              </w:rPr>
            </w:pPr>
            <w:r w:rsidRPr="00986B2F">
              <w:rPr>
                <w:color w:val="000000"/>
                <w:lang w:val="lt-LT"/>
              </w:rPr>
              <w:t>pH matavimo tikslumas</w:t>
            </w:r>
          </w:p>
        </w:tc>
        <w:tc>
          <w:tcPr>
            <w:tcW w:w="5590" w:type="dxa"/>
            <w:vAlign w:val="center"/>
          </w:tcPr>
          <w:p w14:paraId="42CE067C" w14:textId="77777777" w:rsidR="005160CA" w:rsidRPr="00986B2F" w:rsidRDefault="003F0E5A">
            <w:pPr>
              <w:spacing w:after="0" w:line="240" w:lineRule="auto"/>
              <w:ind w:firstLine="0"/>
              <w:rPr>
                <w:color w:val="000000"/>
                <w:lang w:val="lt-LT"/>
              </w:rPr>
            </w:pPr>
            <w:r w:rsidRPr="00986B2F">
              <w:rPr>
                <w:color w:val="000000"/>
                <w:lang w:val="lt-LT"/>
              </w:rPr>
              <w:t>± 0,02 pH</w:t>
            </w:r>
          </w:p>
        </w:tc>
      </w:tr>
      <w:tr w:rsidR="005160CA" w:rsidRPr="00986B2F" w14:paraId="01598CE6" w14:textId="77777777">
        <w:trPr>
          <w:trHeight w:val="449"/>
        </w:trPr>
        <w:tc>
          <w:tcPr>
            <w:tcW w:w="647" w:type="dxa"/>
            <w:vAlign w:val="center"/>
          </w:tcPr>
          <w:p w14:paraId="29C22F42"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199BB625" w14:textId="77777777" w:rsidR="005160CA" w:rsidRPr="00986B2F" w:rsidRDefault="003F0E5A">
            <w:pPr>
              <w:spacing w:after="0" w:line="240" w:lineRule="auto"/>
              <w:ind w:firstLine="0"/>
              <w:jc w:val="center"/>
              <w:rPr>
                <w:color w:val="000000"/>
                <w:lang w:val="lt-LT"/>
              </w:rPr>
            </w:pPr>
            <w:r w:rsidRPr="00986B2F">
              <w:rPr>
                <w:color w:val="000000"/>
                <w:lang w:val="lt-LT"/>
              </w:rPr>
              <w:t>Temp. matavimo tikslumas</w:t>
            </w:r>
          </w:p>
        </w:tc>
        <w:tc>
          <w:tcPr>
            <w:tcW w:w="5590" w:type="dxa"/>
            <w:vAlign w:val="center"/>
          </w:tcPr>
          <w:p w14:paraId="05A761A4" w14:textId="77777777" w:rsidR="005160CA" w:rsidRPr="00986B2F" w:rsidRDefault="003F0E5A">
            <w:pPr>
              <w:spacing w:after="0" w:line="240" w:lineRule="auto"/>
              <w:ind w:firstLine="0"/>
              <w:rPr>
                <w:color w:val="000000"/>
                <w:lang w:val="lt-LT"/>
              </w:rPr>
            </w:pPr>
            <w:r w:rsidRPr="00986B2F">
              <w:rPr>
                <w:color w:val="000000"/>
                <w:lang w:val="lt-LT"/>
              </w:rPr>
              <w:t>± 0,2 °C</w:t>
            </w:r>
          </w:p>
        </w:tc>
      </w:tr>
      <w:tr w:rsidR="005160CA" w:rsidRPr="00986B2F" w14:paraId="2725D1E2" w14:textId="77777777">
        <w:trPr>
          <w:trHeight w:val="435"/>
        </w:trPr>
        <w:tc>
          <w:tcPr>
            <w:tcW w:w="647" w:type="dxa"/>
            <w:vAlign w:val="center"/>
          </w:tcPr>
          <w:p w14:paraId="637F0F7F"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1C8260F8" w14:textId="77777777" w:rsidR="005160CA" w:rsidRPr="00986B2F" w:rsidRDefault="003F0E5A">
            <w:pPr>
              <w:spacing w:after="0" w:line="240" w:lineRule="auto"/>
              <w:ind w:firstLine="0"/>
              <w:jc w:val="center"/>
              <w:rPr>
                <w:color w:val="000000"/>
                <w:lang w:val="lt-LT"/>
              </w:rPr>
            </w:pPr>
            <w:r w:rsidRPr="00986B2F">
              <w:rPr>
                <w:color w:val="000000"/>
                <w:lang w:val="lt-LT"/>
              </w:rPr>
              <w:t>Atkuriamumas</w:t>
            </w:r>
          </w:p>
        </w:tc>
        <w:tc>
          <w:tcPr>
            <w:tcW w:w="5590" w:type="dxa"/>
            <w:vAlign w:val="center"/>
          </w:tcPr>
          <w:p w14:paraId="50CEC343" w14:textId="77777777" w:rsidR="005160CA" w:rsidRPr="00986B2F" w:rsidRDefault="003F0E5A">
            <w:pPr>
              <w:spacing w:after="0" w:line="240" w:lineRule="auto"/>
              <w:ind w:firstLine="0"/>
              <w:rPr>
                <w:color w:val="000000"/>
                <w:lang w:val="lt-LT"/>
              </w:rPr>
            </w:pPr>
            <w:r w:rsidRPr="00986B2F">
              <w:rPr>
                <w:color w:val="000000"/>
                <w:lang w:val="lt-LT"/>
              </w:rPr>
              <w:t>± 0,5 % matavimo diapazono reikšmės</w:t>
            </w:r>
          </w:p>
        </w:tc>
      </w:tr>
      <w:tr w:rsidR="005160CA" w:rsidRPr="00986B2F" w14:paraId="69908A0F" w14:textId="77777777">
        <w:trPr>
          <w:trHeight w:val="435"/>
        </w:trPr>
        <w:tc>
          <w:tcPr>
            <w:tcW w:w="647" w:type="dxa"/>
            <w:vAlign w:val="center"/>
          </w:tcPr>
          <w:p w14:paraId="70F19E32"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004ECEDE" w14:textId="77777777" w:rsidR="005160CA" w:rsidRPr="00986B2F" w:rsidRDefault="003F0E5A">
            <w:pPr>
              <w:spacing w:after="0" w:line="240" w:lineRule="auto"/>
              <w:ind w:firstLine="0"/>
              <w:jc w:val="center"/>
              <w:rPr>
                <w:color w:val="000000"/>
                <w:lang w:val="lt-LT"/>
              </w:rPr>
            </w:pPr>
            <w:r w:rsidRPr="00986B2F">
              <w:rPr>
                <w:color w:val="000000"/>
                <w:lang w:val="lt-LT"/>
              </w:rPr>
              <w:t>Jautrumas</w:t>
            </w:r>
          </w:p>
        </w:tc>
        <w:tc>
          <w:tcPr>
            <w:tcW w:w="5590" w:type="dxa"/>
            <w:vAlign w:val="center"/>
          </w:tcPr>
          <w:p w14:paraId="6A62C0EF" w14:textId="77777777" w:rsidR="005160CA" w:rsidRPr="00986B2F" w:rsidRDefault="003F0E5A">
            <w:pPr>
              <w:spacing w:after="0" w:line="240" w:lineRule="auto"/>
              <w:ind w:firstLine="0"/>
              <w:rPr>
                <w:color w:val="000000"/>
                <w:lang w:val="lt-LT"/>
              </w:rPr>
            </w:pPr>
            <w:r w:rsidRPr="00986B2F">
              <w:rPr>
                <w:color w:val="000000"/>
                <w:lang w:val="lt-LT"/>
              </w:rPr>
              <w:t>± 0,5 % matavimo diapazono reikšmės</w:t>
            </w:r>
          </w:p>
        </w:tc>
      </w:tr>
      <w:tr w:rsidR="005160CA" w:rsidRPr="00986B2F" w14:paraId="56E27007" w14:textId="77777777">
        <w:trPr>
          <w:trHeight w:val="274"/>
        </w:trPr>
        <w:tc>
          <w:tcPr>
            <w:tcW w:w="647" w:type="dxa"/>
            <w:vAlign w:val="center"/>
          </w:tcPr>
          <w:p w14:paraId="690D45A0"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3D3505B5" w14:textId="77777777" w:rsidR="005160CA" w:rsidRPr="00986B2F" w:rsidRDefault="003F0E5A">
            <w:pPr>
              <w:spacing w:after="0" w:line="240" w:lineRule="auto"/>
              <w:ind w:firstLine="0"/>
              <w:jc w:val="center"/>
              <w:rPr>
                <w:color w:val="000000"/>
                <w:lang w:val="lt-LT"/>
              </w:rPr>
            </w:pPr>
            <w:r w:rsidRPr="00986B2F">
              <w:rPr>
                <w:color w:val="000000"/>
                <w:lang w:val="lt-LT"/>
              </w:rPr>
              <w:t>pH kalibravimas</w:t>
            </w:r>
          </w:p>
        </w:tc>
        <w:tc>
          <w:tcPr>
            <w:tcW w:w="5590" w:type="dxa"/>
            <w:vAlign w:val="center"/>
          </w:tcPr>
          <w:p w14:paraId="3628D0E3" w14:textId="77777777" w:rsidR="005160CA" w:rsidRPr="00986B2F" w:rsidRDefault="003F0E5A">
            <w:pPr>
              <w:spacing w:after="0" w:line="240" w:lineRule="auto"/>
              <w:ind w:firstLine="0"/>
              <w:rPr>
                <w:color w:val="000000"/>
                <w:lang w:val="lt-LT"/>
              </w:rPr>
            </w:pPr>
            <w:r w:rsidRPr="00986B2F">
              <w:rPr>
                <w:color w:val="000000"/>
                <w:lang w:val="lt-LT"/>
              </w:rPr>
              <w:t xml:space="preserve">Ne mažiau nei 2 kalibravimo taškai. </w:t>
            </w:r>
          </w:p>
        </w:tc>
      </w:tr>
      <w:tr w:rsidR="005160CA" w:rsidRPr="00986B2F" w14:paraId="02C517F2" w14:textId="77777777">
        <w:trPr>
          <w:trHeight w:val="435"/>
        </w:trPr>
        <w:tc>
          <w:tcPr>
            <w:tcW w:w="647" w:type="dxa"/>
            <w:vAlign w:val="center"/>
          </w:tcPr>
          <w:p w14:paraId="47F09508"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73924199" w14:textId="77777777" w:rsidR="005160CA" w:rsidRPr="00986B2F" w:rsidRDefault="003F0E5A">
            <w:pPr>
              <w:spacing w:after="0" w:line="240" w:lineRule="auto"/>
              <w:ind w:firstLine="0"/>
              <w:jc w:val="center"/>
              <w:rPr>
                <w:color w:val="000000"/>
                <w:lang w:val="lt-LT"/>
              </w:rPr>
            </w:pPr>
            <w:r w:rsidRPr="00986B2F">
              <w:rPr>
                <w:color w:val="000000"/>
                <w:lang w:val="lt-LT"/>
              </w:rPr>
              <w:t>Temperatūros kalibravimas</w:t>
            </w:r>
          </w:p>
        </w:tc>
        <w:tc>
          <w:tcPr>
            <w:tcW w:w="5590" w:type="dxa"/>
            <w:vAlign w:val="center"/>
          </w:tcPr>
          <w:p w14:paraId="4CEB87C9" w14:textId="77777777" w:rsidR="005160CA" w:rsidRPr="00986B2F" w:rsidRDefault="003F0E5A">
            <w:pPr>
              <w:spacing w:after="0" w:line="240" w:lineRule="auto"/>
              <w:ind w:firstLine="0"/>
              <w:rPr>
                <w:color w:val="000000"/>
                <w:lang w:val="lt-LT"/>
              </w:rPr>
            </w:pPr>
            <w:r w:rsidRPr="00986B2F">
              <w:rPr>
                <w:color w:val="000000"/>
                <w:lang w:val="lt-LT"/>
              </w:rPr>
              <w:t>Vieno taško, lyginamasis matavimas</w:t>
            </w:r>
          </w:p>
        </w:tc>
      </w:tr>
      <w:tr w:rsidR="005160CA" w:rsidRPr="00986B2F" w14:paraId="250DE87F" w14:textId="77777777">
        <w:trPr>
          <w:trHeight w:val="687"/>
        </w:trPr>
        <w:tc>
          <w:tcPr>
            <w:tcW w:w="647" w:type="dxa"/>
            <w:vAlign w:val="center"/>
          </w:tcPr>
          <w:p w14:paraId="5E343DEF"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1538DB50" w14:textId="77777777" w:rsidR="005160CA" w:rsidRPr="00986B2F" w:rsidRDefault="003F0E5A">
            <w:pPr>
              <w:spacing w:after="0" w:line="240" w:lineRule="auto"/>
              <w:ind w:firstLine="0"/>
              <w:jc w:val="center"/>
              <w:rPr>
                <w:color w:val="000000"/>
                <w:lang w:val="lt-LT"/>
              </w:rPr>
            </w:pPr>
            <w:r w:rsidRPr="00986B2F">
              <w:rPr>
                <w:color w:val="000000"/>
                <w:lang w:val="lt-LT"/>
              </w:rPr>
              <w:t>Didžiausias panardinimo gylis / jutikliui tenkantis slėgis</w:t>
            </w:r>
          </w:p>
        </w:tc>
        <w:tc>
          <w:tcPr>
            <w:tcW w:w="5590" w:type="dxa"/>
            <w:vAlign w:val="center"/>
          </w:tcPr>
          <w:p w14:paraId="41423C3E" w14:textId="77777777" w:rsidR="005160CA" w:rsidRPr="00986B2F" w:rsidRDefault="003F0E5A">
            <w:pPr>
              <w:spacing w:after="0" w:line="240" w:lineRule="auto"/>
              <w:ind w:firstLine="0"/>
              <w:rPr>
                <w:color w:val="000000"/>
                <w:lang w:val="lt-LT"/>
              </w:rPr>
            </w:pPr>
            <w:r w:rsidRPr="00986B2F">
              <w:rPr>
                <w:color w:val="000000"/>
                <w:lang w:val="lt-LT"/>
              </w:rPr>
              <w:t>20 m / 2 bar viršslėgis</w:t>
            </w:r>
          </w:p>
        </w:tc>
      </w:tr>
      <w:tr w:rsidR="005160CA" w:rsidRPr="00986B2F" w14:paraId="36929FE1" w14:textId="77777777">
        <w:trPr>
          <w:trHeight w:val="449"/>
        </w:trPr>
        <w:tc>
          <w:tcPr>
            <w:tcW w:w="647" w:type="dxa"/>
            <w:vAlign w:val="center"/>
          </w:tcPr>
          <w:p w14:paraId="219D1F0A"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23BC8060" w14:textId="77777777" w:rsidR="005160CA" w:rsidRPr="00986B2F" w:rsidRDefault="003F0E5A">
            <w:pPr>
              <w:spacing w:after="0" w:line="240" w:lineRule="auto"/>
              <w:ind w:firstLine="0"/>
              <w:jc w:val="center"/>
              <w:rPr>
                <w:color w:val="000000"/>
                <w:lang w:val="lt-LT"/>
              </w:rPr>
            </w:pPr>
            <w:r w:rsidRPr="00986B2F">
              <w:rPr>
                <w:color w:val="000000"/>
                <w:lang w:val="lt-LT"/>
              </w:rPr>
              <w:t>Didžiausias srauto greitis</w:t>
            </w:r>
          </w:p>
        </w:tc>
        <w:tc>
          <w:tcPr>
            <w:tcW w:w="5590" w:type="dxa"/>
            <w:vAlign w:val="center"/>
          </w:tcPr>
          <w:p w14:paraId="1195B021" w14:textId="77777777" w:rsidR="005160CA" w:rsidRPr="00986B2F" w:rsidRDefault="003F0E5A">
            <w:pPr>
              <w:spacing w:after="0" w:line="240" w:lineRule="auto"/>
              <w:ind w:firstLine="0"/>
              <w:rPr>
                <w:color w:val="000000"/>
                <w:lang w:val="lt-LT"/>
              </w:rPr>
            </w:pPr>
            <w:r w:rsidRPr="00986B2F">
              <w:rPr>
                <w:color w:val="000000"/>
                <w:lang w:val="lt-LT"/>
              </w:rPr>
              <w:t>4 m/s</w:t>
            </w:r>
          </w:p>
        </w:tc>
      </w:tr>
      <w:tr w:rsidR="005160CA" w:rsidRPr="00986B2F" w14:paraId="53D82624" w14:textId="77777777">
        <w:trPr>
          <w:trHeight w:val="435"/>
        </w:trPr>
        <w:tc>
          <w:tcPr>
            <w:tcW w:w="647" w:type="dxa"/>
            <w:vAlign w:val="center"/>
          </w:tcPr>
          <w:p w14:paraId="320C55ED"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1E49411D" w14:textId="77777777" w:rsidR="005160CA" w:rsidRPr="00986B2F" w:rsidRDefault="003F0E5A">
            <w:pPr>
              <w:spacing w:after="0" w:line="240" w:lineRule="auto"/>
              <w:ind w:firstLine="0"/>
              <w:jc w:val="center"/>
              <w:rPr>
                <w:color w:val="000000"/>
                <w:lang w:val="lt-LT"/>
              </w:rPr>
            </w:pPr>
            <w:r w:rsidRPr="00986B2F">
              <w:rPr>
                <w:color w:val="000000"/>
                <w:lang w:val="lt-LT"/>
              </w:rPr>
              <w:t>Jutiklio sąsaja</w:t>
            </w:r>
          </w:p>
        </w:tc>
        <w:tc>
          <w:tcPr>
            <w:tcW w:w="5590" w:type="dxa"/>
            <w:vAlign w:val="center"/>
          </w:tcPr>
          <w:p w14:paraId="7B53AB1B" w14:textId="77777777" w:rsidR="005160CA" w:rsidRPr="00986B2F" w:rsidRDefault="003F0E5A">
            <w:pPr>
              <w:spacing w:after="0" w:line="240" w:lineRule="auto"/>
              <w:ind w:firstLine="0"/>
              <w:rPr>
                <w:color w:val="000000"/>
                <w:lang w:val="lt-LT"/>
              </w:rPr>
            </w:pPr>
            <w:r w:rsidRPr="00986B2F">
              <w:rPr>
                <w:color w:val="000000"/>
                <w:lang w:val="lt-LT"/>
              </w:rPr>
              <w:t>MODBUS</w:t>
            </w:r>
          </w:p>
        </w:tc>
      </w:tr>
      <w:tr w:rsidR="005160CA" w:rsidRPr="00986B2F" w14:paraId="0EBF9292" w14:textId="77777777">
        <w:trPr>
          <w:trHeight w:val="435"/>
        </w:trPr>
        <w:tc>
          <w:tcPr>
            <w:tcW w:w="647" w:type="dxa"/>
            <w:vAlign w:val="center"/>
          </w:tcPr>
          <w:p w14:paraId="263C0C52"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68B16613" w14:textId="77777777" w:rsidR="005160CA" w:rsidRPr="00986B2F" w:rsidRDefault="003F0E5A">
            <w:pPr>
              <w:spacing w:after="0" w:line="240" w:lineRule="auto"/>
              <w:ind w:firstLine="0"/>
              <w:jc w:val="center"/>
              <w:rPr>
                <w:color w:val="000000"/>
                <w:lang w:val="lt-LT"/>
              </w:rPr>
            </w:pPr>
            <w:r w:rsidRPr="00986B2F">
              <w:rPr>
                <w:color w:val="000000"/>
                <w:lang w:val="lt-LT"/>
              </w:rPr>
              <w:t>Jutiklio kabelis</w:t>
            </w:r>
          </w:p>
        </w:tc>
        <w:tc>
          <w:tcPr>
            <w:tcW w:w="5590" w:type="dxa"/>
            <w:vAlign w:val="center"/>
          </w:tcPr>
          <w:p w14:paraId="78A5E142" w14:textId="77777777" w:rsidR="005160CA" w:rsidRPr="00986B2F" w:rsidRDefault="003F0E5A">
            <w:pPr>
              <w:spacing w:after="0" w:line="240" w:lineRule="auto"/>
              <w:ind w:firstLine="0"/>
              <w:rPr>
                <w:color w:val="000000"/>
                <w:lang w:val="lt-LT"/>
              </w:rPr>
            </w:pPr>
            <w:r w:rsidRPr="00986B2F">
              <w:rPr>
                <w:color w:val="000000"/>
                <w:lang w:val="lt-LT"/>
              </w:rPr>
              <w:t>Integruotas į jutiklį (fiksuotai) ne mažiau nei 10 m</w:t>
            </w:r>
          </w:p>
        </w:tc>
      </w:tr>
      <w:tr w:rsidR="005160CA" w:rsidRPr="00986B2F" w14:paraId="44DC5A4C" w14:textId="77777777">
        <w:trPr>
          <w:trHeight w:val="449"/>
        </w:trPr>
        <w:tc>
          <w:tcPr>
            <w:tcW w:w="647" w:type="dxa"/>
            <w:vAlign w:val="center"/>
          </w:tcPr>
          <w:p w14:paraId="6666AC99"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0BF86751" w14:textId="77777777" w:rsidR="005160CA" w:rsidRPr="00986B2F" w:rsidRDefault="003F0E5A">
            <w:pPr>
              <w:spacing w:after="0" w:line="240" w:lineRule="auto"/>
              <w:ind w:firstLine="0"/>
              <w:jc w:val="center"/>
              <w:rPr>
                <w:color w:val="000000"/>
                <w:lang w:val="lt-LT"/>
              </w:rPr>
            </w:pPr>
            <w:r w:rsidRPr="00986B2F">
              <w:rPr>
                <w:color w:val="000000"/>
                <w:lang w:val="lt-LT"/>
              </w:rPr>
              <w:t>Jutiklio svoris</w:t>
            </w:r>
          </w:p>
        </w:tc>
        <w:tc>
          <w:tcPr>
            <w:tcW w:w="5590" w:type="dxa"/>
            <w:vAlign w:val="center"/>
          </w:tcPr>
          <w:p w14:paraId="53A039F5" w14:textId="77777777" w:rsidR="005160CA" w:rsidRPr="00986B2F" w:rsidRDefault="003F0E5A">
            <w:pPr>
              <w:spacing w:after="0" w:line="240" w:lineRule="auto"/>
              <w:ind w:firstLine="0"/>
              <w:rPr>
                <w:color w:val="000000"/>
                <w:lang w:val="lt-LT"/>
              </w:rPr>
            </w:pPr>
            <w:r w:rsidRPr="00986B2F">
              <w:rPr>
                <w:color w:val="000000"/>
                <w:lang w:val="lt-LT"/>
              </w:rPr>
              <w:t>&lt; 1 kg</w:t>
            </w:r>
          </w:p>
        </w:tc>
      </w:tr>
      <w:tr w:rsidR="005160CA" w:rsidRPr="00986B2F" w14:paraId="70C8E7DA" w14:textId="77777777">
        <w:trPr>
          <w:trHeight w:val="435"/>
        </w:trPr>
        <w:tc>
          <w:tcPr>
            <w:tcW w:w="647" w:type="dxa"/>
            <w:vAlign w:val="center"/>
          </w:tcPr>
          <w:p w14:paraId="5480FDD5"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7396C79E" w14:textId="77777777" w:rsidR="005160CA" w:rsidRPr="00986B2F" w:rsidRDefault="003F0E5A">
            <w:pPr>
              <w:spacing w:after="0" w:line="240" w:lineRule="auto"/>
              <w:ind w:firstLine="0"/>
              <w:jc w:val="center"/>
              <w:rPr>
                <w:color w:val="000000"/>
                <w:lang w:val="lt-LT"/>
              </w:rPr>
            </w:pPr>
            <w:r w:rsidRPr="00986B2F">
              <w:rPr>
                <w:color w:val="000000"/>
                <w:lang w:val="lt-LT"/>
              </w:rPr>
              <w:t>Jutiklio matmenys (Ø x L) (orientaciniai)</w:t>
            </w:r>
          </w:p>
        </w:tc>
        <w:tc>
          <w:tcPr>
            <w:tcW w:w="5590" w:type="dxa"/>
            <w:vAlign w:val="center"/>
          </w:tcPr>
          <w:p w14:paraId="7A74E02C" w14:textId="77777777" w:rsidR="005160CA" w:rsidRPr="00986B2F" w:rsidRDefault="003F0E5A">
            <w:pPr>
              <w:spacing w:after="0" w:line="240" w:lineRule="auto"/>
              <w:ind w:firstLine="0"/>
              <w:rPr>
                <w:color w:val="000000"/>
                <w:lang w:val="lt-LT"/>
              </w:rPr>
            </w:pPr>
            <w:r w:rsidRPr="00986B2F">
              <w:rPr>
                <w:color w:val="000000"/>
                <w:lang w:val="lt-LT"/>
              </w:rPr>
              <w:t>45 x 500 mm</w:t>
            </w:r>
          </w:p>
        </w:tc>
      </w:tr>
      <w:tr w:rsidR="005160CA" w:rsidRPr="00986B2F" w14:paraId="7ADD9189" w14:textId="77777777">
        <w:trPr>
          <w:trHeight w:val="435"/>
        </w:trPr>
        <w:tc>
          <w:tcPr>
            <w:tcW w:w="647" w:type="dxa"/>
            <w:vAlign w:val="center"/>
          </w:tcPr>
          <w:p w14:paraId="66737760"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76B78E57" w14:textId="77777777" w:rsidR="005160CA" w:rsidRPr="00986B2F" w:rsidRDefault="003F0E5A">
            <w:pPr>
              <w:spacing w:after="0" w:line="240" w:lineRule="auto"/>
              <w:ind w:firstLine="0"/>
              <w:jc w:val="center"/>
              <w:rPr>
                <w:color w:val="000000"/>
                <w:lang w:val="lt-LT"/>
              </w:rPr>
            </w:pPr>
            <w:r w:rsidRPr="00986B2F">
              <w:rPr>
                <w:color w:val="000000"/>
                <w:lang w:val="lt-LT"/>
              </w:rPr>
              <w:t>Tvirtinimas</w:t>
            </w:r>
          </w:p>
        </w:tc>
        <w:tc>
          <w:tcPr>
            <w:tcW w:w="5590" w:type="dxa"/>
            <w:vAlign w:val="center"/>
          </w:tcPr>
          <w:p w14:paraId="7ADC9218" w14:textId="77777777" w:rsidR="005160CA" w:rsidRPr="00986B2F" w:rsidRDefault="003F0E5A">
            <w:pPr>
              <w:spacing w:after="0" w:line="240" w:lineRule="auto"/>
              <w:ind w:firstLine="0"/>
              <w:rPr>
                <w:color w:val="000000"/>
                <w:lang w:val="lt-LT"/>
              </w:rPr>
            </w:pPr>
            <w:r w:rsidRPr="00986B2F">
              <w:rPr>
                <w:color w:val="000000"/>
                <w:lang w:val="lt-LT"/>
              </w:rPr>
              <w:t>Suderintas su talpos tvirtinimais</w:t>
            </w:r>
          </w:p>
        </w:tc>
      </w:tr>
      <w:tr w:rsidR="005160CA" w:rsidRPr="00986B2F" w14:paraId="7F22D1DA" w14:textId="77777777">
        <w:trPr>
          <w:trHeight w:val="687"/>
        </w:trPr>
        <w:tc>
          <w:tcPr>
            <w:tcW w:w="647" w:type="dxa"/>
            <w:vAlign w:val="center"/>
          </w:tcPr>
          <w:p w14:paraId="2125277D"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29689D7C" w14:textId="77777777" w:rsidR="005160CA" w:rsidRPr="00986B2F" w:rsidRDefault="003F0E5A">
            <w:pPr>
              <w:spacing w:after="0" w:line="240" w:lineRule="auto"/>
              <w:ind w:firstLine="0"/>
              <w:jc w:val="center"/>
              <w:rPr>
                <w:color w:val="000000"/>
                <w:lang w:val="lt-LT"/>
              </w:rPr>
            </w:pPr>
            <w:r w:rsidRPr="00986B2F">
              <w:rPr>
                <w:color w:val="000000"/>
                <w:lang w:val="lt-LT"/>
              </w:rPr>
              <w:t>Matavimo elektrodo tarnavimo laikas</w:t>
            </w:r>
          </w:p>
        </w:tc>
        <w:tc>
          <w:tcPr>
            <w:tcW w:w="5590" w:type="dxa"/>
            <w:vAlign w:val="center"/>
          </w:tcPr>
          <w:p w14:paraId="2D6E64EE" w14:textId="77777777" w:rsidR="005160CA" w:rsidRPr="00986B2F" w:rsidRDefault="003F0E5A">
            <w:pPr>
              <w:spacing w:after="0" w:line="240" w:lineRule="auto"/>
              <w:ind w:firstLine="0"/>
              <w:rPr>
                <w:color w:val="000000"/>
                <w:lang w:val="lt-LT"/>
              </w:rPr>
            </w:pPr>
            <w:r w:rsidRPr="00986B2F">
              <w:rPr>
                <w:rFonts w:cs="Times New Roman"/>
                <w:color w:val="000000"/>
                <w:lang w:val="lt-LT"/>
              </w:rPr>
              <w:t>≥</w:t>
            </w:r>
            <w:r w:rsidRPr="00986B2F">
              <w:rPr>
                <w:color w:val="000000"/>
                <w:lang w:val="lt-LT"/>
              </w:rPr>
              <w:t xml:space="preserve">  1 metai</w:t>
            </w:r>
          </w:p>
        </w:tc>
      </w:tr>
      <w:tr w:rsidR="005160CA" w:rsidRPr="00986B2F" w14:paraId="1EE866B3" w14:textId="77777777">
        <w:trPr>
          <w:trHeight w:val="435"/>
        </w:trPr>
        <w:tc>
          <w:tcPr>
            <w:tcW w:w="647" w:type="dxa"/>
            <w:vAlign w:val="center"/>
          </w:tcPr>
          <w:p w14:paraId="75D99EC3" w14:textId="77777777" w:rsidR="005160CA" w:rsidRPr="00986B2F" w:rsidRDefault="005160CA">
            <w:pPr>
              <w:numPr>
                <w:ilvl w:val="0"/>
                <w:numId w:val="39"/>
              </w:numPr>
              <w:spacing w:after="0" w:line="240" w:lineRule="auto"/>
              <w:ind w:firstLine="0"/>
              <w:contextualSpacing/>
              <w:jc w:val="center"/>
              <w:rPr>
                <w:b/>
                <w:color w:val="000000"/>
                <w:lang w:val="lt-LT"/>
              </w:rPr>
            </w:pPr>
          </w:p>
        </w:tc>
        <w:tc>
          <w:tcPr>
            <w:tcW w:w="3340" w:type="dxa"/>
            <w:vAlign w:val="center"/>
          </w:tcPr>
          <w:p w14:paraId="38ACA7BC" w14:textId="77777777" w:rsidR="005160CA" w:rsidRPr="00986B2F" w:rsidRDefault="003F0E5A">
            <w:pPr>
              <w:spacing w:after="0" w:line="240" w:lineRule="auto"/>
              <w:ind w:firstLine="0"/>
              <w:jc w:val="center"/>
              <w:rPr>
                <w:color w:val="000000"/>
                <w:lang w:val="lt-LT"/>
              </w:rPr>
            </w:pPr>
            <w:r w:rsidRPr="00986B2F">
              <w:rPr>
                <w:color w:val="000000"/>
                <w:lang w:val="lt-LT"/>
              </w:rPr>
              <w:t>Energijos suvartojimas</w:t>
            </w:r>
          </w:p>
        </w:tc>
        <w:tc>
          <w:tcPr>
            <w:tcW w:w="5590" w:type="dxa"/>
            <w:vAlign w:val="center"/>
          </w:tcPr>
          <w:p w14:paraId="52ABABBE" w14:textId="77777777" w:rsidR="005160CA" w:rsidRPr="00986B2F" w:rsidRDefault="003F0E5A">
            <w:pPr>
              <w:spacing w:after="0" w:line="240" w:lineRule="auto"/>
              <w:ind w:firstLine="0"/>
              <w:rPr>
                <w:color w:val="000000"/>
                <w:lang w:val="lt-LT"/>
              </w:rPr>
            </w:pPr>
            <w:r w:rsidRPr="00986B2F">
              <w:rPr>
                <w:color w:val="000000"/>
                <w:lang w:val="lt-LT"/>
              </w:rPr>
              <w:t>&lt; 7 W</w:t>
            </w:r>
          </w:p>
        </w:tc>
      </w:tr>
    </w:tbl>
    <w:p w14:paraId="54B8B03A" w14:textId="77777777" w:rsidR="005160CA" w:rsidRPr="00986B2F" w:rsidRDefault="005160CA">
      <w:pPr>
        <w:spacing w:line="240" w:lineRule="auto"/>
        <w:ind w:firstLineChars="133" w:firstLine="319"/>
        <w:rPr>
          <w:color w:val="000000"/>
          <w:lang w:val="lt-LT"/>
        </w:rPr>
      </w:pPr>
    </w:p>
    <w:p w14:paraId="4C4D7AAF"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80" w:name="_Toc18893"/>
      <w:bookmarkStart w:id="1981" w:name="_Toc25351"/>
      <w:bookmarkStart w:id="1982" w:name="_Toc21727"/>
      <w:bookmarkStart w:id="1983" w:name="_Toc11844"/>
      <w:bookmarkStart w:id="1984" w:name="_Toc457132675"/>
      <w:bookmarkStart w:id="1985" w:name="_Toc20943"/>
      <w:bookmarkStart w:id="1986" w:name="_Toc31062"/>
      <w:bookmarkStart w:id="1987" w:name="_Toc457126151"/>
      <w:bookmarkStart w:id="1988" w:name="_Toc457127735"/>
      <w:r w:rsidRPr="00986B2F">
        <w:rPr>
          <w:rFonts w:eastAsia="Times New Roman" w:cs="Times New Roman"/>
          <w:b/>
          <w:bCs/>
          <w:iCs/>
          <w:color w:val="000000"/>
          <w:szCs w:val="26"/>
          <w:lang w:val="lt-LT"/>
        </w:rPr>
        <w:t>8.5.5 Naftos produktų vandenyje jutiklis.</w:t>
      </w:r>
      <w:bookmarkEnd w:id="1980"/>
      <w:bookmarkEnd w:id="1981"/>
      <w:bookmarkEnd w:id="1982"/>
      <w:bookmarkEnd w:id="1983"/>
      <w:bookmarkEnd w:id="1984"/>
      <w:bookmarkEnd w:id="1985"/>
      <w:bookmarkEnd w:id="1986"/>
      <w:bookmarkEnd w:id="1987"/>
      <w:bookmarkEnd w:id="1988"/>
      <w:r w:rsidRPr="00986B2F">
        <w:rPr>
          <w:rFonts w:eastAsia="Times New Roman" w:cs="Times New Roman"/>
          <w:b/>
          <w:bCs/>
          <w:iCs/>
          <w:color w:val="000000"/>
          <w:szCs w:val="26"/>
          <w:lang w:val="lt-LT"/>
        </w:rPr>
        <w:t xml:space="preserve"> </w:t>
      </w:r>
    </w:p>
    <w:p w14:paraId="53686EB4" w14:textId="77777777" w:rsidR="005160CA" w:rsidRPr="00986B2F" w:rsidRDefault="003F0E5A">
      <w:pPr>
        <w:spacing w:after="200" w:line="240" w:lineRule="auto"/>
        <w:ind w:firstLineChars="133" w:firstLine="319"/>
        <w:jc w:val="left"/>
        <w:rPr>
          <w:color w:val="000000"/>
          <w:lang w:val="lt-LT"/>
        </w:rPr>
      </w:pPr>
      <w:r w:rsidRPr="00986B2F">
        <w:rPr>
          <w:color w:val="000000"/>
          <w:lang w:val="lt-LT"/>
        </w:rPr>
        <w:t xml:space="preserve"> Matuoklis merkiamas tiesiai į terpę. Elektrodo korpusas tvirtas, iš nerūdijančio plieno. Matavimo ribos 0,1  - 15 mg/l (naftos produktai) arba 0,0 -500 µg/l PAA (policikliniai aromatiniai angliavandeniliai). Atsako laikas - 10 sek.. </w:t>
      </w:r>
    </w:p>
    <w:p w14:paraId="686BD524" w14:textId="77777777" w:rsidR="005160CA" w:rsidRPr="00986B2F" w:rsidRDefault="003F0E5A">
      <w:pPr>
        <w:spacing w:after="200" w:line="240" w:lineRule="auto"/>
        <w:ind w:rightChars="233" w:right="559" w:firstLineChars="133" w:firstLine="319"/>
        <w:jc w:val="right"/>
        <w:rPr>
          <w:color w:val="000000"/>
          <w:lang w:val="lt-LT"/>
        </w:rPr>
      </w:pPr>
      <w:r w:rsidRPr="00986B2F">
        <w:rPr>
          <w:color w:val="000000"/>
          <w:lang w:val="lt-LT"/>
        </w:rPr>
        <w:t>Lentelė 23. Techniniai duomenys</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9"/>
        <w:gridCol w:w="6237"/>
      </w:tblGrid>
      <w:tr w:rsidR="005160CA" w:rsidRPr="00986B2F" w14:paraId="698A22BF" w14:textId="77777777">
        <w:tc>
          <w:tcPr>
            <w:tcW w:w="846" w:type="dxa"/>
            <w:vAlign w:val="center"/>
          </w:tcPr>
          <w:p w14:paraId="0BDCB98C" w14:textId="77777777" w:rsidR="005160CA" w:rsidRPr="00986B2F" w:rsidRDefault="003F0E5A">
            <w:pPr>
              <w:spacing w:after="0" w:line="240" w:lineRule="auto"/>
              <w:ind w:firstLine="0"/>
              <w:jc w:val="center"/>
              <w:rPr>
                <w:b/>
                <w:color w:val="000000"/>
                <w:lang w:val="lt-LT"/>
              </w:rPr>
            </w:pPr>
            <w:r w:rsidRPr="00986B2F">
              <w:rPr>
                <w:b/>
                <w:color w:val="000000"/>
                <w:lang w:val="lt-LT"/>
              </w:rPr>
              <w:lastRenderedPageBreak/>
              <w:t>Eil.</w:t>
            </w:r>
          </w:p>
          <w:p w14:paraId="2DC6DFD1" w14:textId="77777777" w:rsidR="005160CA" w:rsidRPr="00986B2F" w:rsidRDefault="003F0E5A">
            <w:pPr>
              <w:spacing w:after="0" w:line="240" w:lineRule="auto"/>
              <w:ind w:firstLine="0"/>
              <w:jc w:val="center"/>
              <w:rPr>
                <w:b/>
                <w:color w:val="000000"/>
                <w:lang w:val="lt-LT"/>
              </w:rPr>
            </w:pPr>
            <w:r w:rsidRPr="00986B2F">
              <w:rPr>
                <w:b/>
                <w:color w:val="000000"/>
                <w:lang w:val="lt-LT"/>
              </w:rPr>
              <w:t>Nr.</w:t>
            </w:r>
          </w:p>
        </w:tc>
        <w:tc>
          <w:tcPr>
            <w:tcW w:w="2409" w:type="dxa"/>
            <w:vAlign w:val="center"/>
          </w:tcPr>
          <w:p w14:paraId="418511FE"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6237" w:type="dxa"/>
            <w:vAlign w:val="center"/>
          </w:tcPr>
          <w:p w14:paraId="2910188A"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248A7DF3" w14:textId="77777777">
        <w:tc>
          <w:tcPr>
            <w:tcW w:w="846" w:type="dxa"/>
            <w:vAlign w:val="center"/>
          </w:tcPr>
          <w:p w14:paraId="7363F790"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5D1D4B05" w14:textId="77777777" w:rsidR="005160CA" w:rsidRPr="00986B2F" w:rsidRDefault="003F0E5A">
            <w:pPr>
              <w:spacing w:after="0" w:line="240" w:lineRule="auto"/>
              <w:ind w:firstLine="0"/>
              <w:rPr>
                <w:color w:val="000000"/>
                <w:lang w:val="lt-LT"/>
              </w:rPr>
            </w:pPr>
            <w:r w:rsidRPr="00986B2F">
              <w:rPr>
                <w:color w:val="000000"/>
                <w:lang w:val="lt-LT"/>
              </w:rPr>
              <w:t>Analizatoriaus darbo režimas</w:t>
            </w:r>
          </w:p>
        </w:tc>
        <w:tc>
          <w:tcPr>
            <w:tcW w:w="6237" w:type="dxa"/>
            <w:vAlign w:val="center"/>
          </w:tcPr>
          <w:p w14:paraId="47D3D476" w14:textId="77777777" w:rsidR="005160CA" w:rsidRPr="00986B2F" w:rsidRDefault="003F0E5A">
            <w:pPr>
              <w:spacing w:after="0" w:line="240" w:lineRule="auto"/>
              <w:ind w:firstLine="0"/>
              <w:rPr>
                <w:color w:val="000000"/>
                <w:lang w:val="lt-LT"/>
              </w:rPr>
            </w:pPr>
            <w:r w:rsidRPr="00986B2F">
              <w:rPr>
                <w:color w:val="000000"/>
                <w:lang w:val="lt-LT"/>
              </w:rPr>
              <w:t>ilgalaikis, nepertraukiamas</w:t>
            </w:r>
          </w:p>
        </w:tc>
      </w:tr>
      <w:tr w:rsidR="005160CA" w:rsidRPr="00986B2F" w14:paraId="036845DB" w14:textId="77777777">
        <w:trPr>
          <w:trHeight w:val="330"/>
        </w:trPr>
        <w:tc>
          <w:tcPr>
            <w:tcW w:w="846" w:type="dxa"/>
            <w:vMerge w:val="restart"/>
            <w:vAlign w:val="center"/>
          </w:tcPr>
          <w:p w14:paraId="700E86E6"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Merge w:val="restart"/>
            <w:vAlign w:val="center"/>
          </w:tcPr>
          <w:p w14:paraId="785A2B86" w14:textId="77777777" w:rsidR="005160CA" w:rsidRPr="00986B2F" w:rsidRDefault="005160CA">
            <w:pPr>
              <w:spacing w:after="0" w:line="240" w:lineRule="auto"/>
              <w:ind w:firstLine="0"/>
              <w:rPr>
                <w:color w:val="000000"/>
                <w:lang w:val="lt-LT"/>
              </w:rPr>
            </w:pPr>
          </w:p>
        </w:tc>
        <w:tc>
          <w:tcPr>
            <w:tcW w:w="6237" w:type="dxa"/>
            <w:vAlign w:val="center"/>
          </w:tcPr>
          <w:p w14:paraId="3644AB31" w14:textId="77777777" w:rsidR="005160CA" w:rsidRPr="00986B2F" w:rsidRDefault="003F0E5A">
            <w:pPr>
              <w:spacing w:after="0" w:line="240" w:lineRule="auto"/>
              <w:ind w:firstLine="0"/>
              <w:rPr>
                <w:color w:val="000000"/>
                <w:lang w:val="lt-LT"/>
              </w:rPr>
            </w:pPr>
            <w:r w:rsidRPr="00986B2F">
              <w:rPr>
                <w:color w:val="000000"/>
                <w:lang w:val="lt-LT"/>
              </w:rPr>
              <w:t>merkiamas tiesiai į matuojamą terpę (vandenį)</w:t>
            </w:r>
          </w:p>
        </w:tc>
      </w:tr>
      <w:tr w:rsidR="005160CA" w:rsidRPr="00986B2F" w14:paraId="6CF6FB73" w14:textId="77777777">
        <w:trPr>
          <w:trHeight w:val="366"/>
        </w:trPr>
        <w:tc>
          <w:tcPr>
            <w:tcW w:w="846" w:type="dxa"/>
            <w:vMerge/>
            <w:vAlign w:val="center"/>
          </w:tcPr>
          <w:p w14:paraId="524C87DF"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Merge/>
            <w:vAlign w:val="center"/>
          </w:tcPr>
          <w:p w14:paraId="5D056162" w14:textId="77777777" w:rsidR="005160CA" w:rsidRPr="00986B2F" w:rsidRDefault="005160CA">
            <w:pPr>
              <w:spacing w:after="0" w:line="240" w:lineRule="auto"/>
              <w:ind w:firstLine="0"/>
              <w:rPr>
                <w:color w:val="000000"/>
                <w:lang w:val="lt-LT"/>
              </w:rPr>
            </w:pPr>
          </w:p>
        </w:tc>
        <w:tc>
          <w:tcPr>
            <w:tcW w:w="6237" w:type="dxa"/>
            <w:vAlign w:val="center"/>
          </w:tcPr>
          <w:p w14:paraId="3275D19B" w14:textId="77777777" w:rsidR="005160CA" w:rsidRPr="00986B2F" w:rsidRDefault="003F0E5A">
            <w:pPr>
              <w:spacing w:after="0" w:line="240" w:lineRule="auto"/>
              <w:ind w:firstLine="0"/>
              <w:rPr>
                <w:color w:val="000000"/>
                <w:lang w:val="lt-LT"/>
              </w:rPr>
            </w:pPr>
            <w:r w:rsidRPr="00986B2F">
              <w:rPr>
                <w:color w:val="000000"/>
                <w:lang w:val="lt-LT"/>
              </w:rPr>
              <w:t>maitinimas iš analizatoriaus valdiklio</w:t>
            </w:r>
          </w:p>
        </w:tc>
      </w:tr>
      <w:tr w:rsidR="005160CA" w:rsidRPr="00986B2F" w14:paraId="23FF6C76" w14:textId="77777777">
        <w:tc>
          <w:tcPr>
            <w:tcW w:w="846" w:type="dxa"/>
            <w:vAlign w:val="center"/>
          </w:tcPr>
          <w:p w14:paraId="5A196A4E"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1C10122C" w14:textId="77777777" w:rsidR="005160CA" w:rsidRPr="00986B2F" w:rsidRDefault="003F0E5A">
            <w:pPr>
              <w:spacing w:after="0" w:line="240" w:lineRule="auto"/>
              <w:ind w:firstLine="0"/>
              <w:rPr>
                <w:color w:val="000000"/>
                <w:lang w:val="lt-LT"/>
              </w:rPr>
            </w:pPr>
            <w:r w:rsidRPr="00986B2F">
              <w:rPr>
                <w:color w:val="000000"/>
                <w:lang w:val="lt-LT"/>
              </w:rPr>
              <w:t xml:space="preserve">Matavimo principas  </w:t>
            </w:r>
          </w:p>
        </w:tc>
        <w:tc>
          <w:tcPr>
            <w:tcW w:w="6237" w:type="dxa"/>
            <w:vAlign w:val="center"/>
          </w:tcPr>
          <w:p w14:paraId="2F95E1AD" w14:textId="77777777" w:rsidR="005160CA" w:rsidRPr="00986B2F" w:rsidRDefault="003F0E5A">
            <w:pPr>
              <w:spacing w:after="0" w:line="240" w:lineRule="auto"/>
              <w:ind w:firstLine="0"/>
              <w:rPr>
                <w:color w:val="000000"/>
                <w:lang w:val="lt-LT"/>
              </w:rPr>
            </w:pPr>
            <w:r w:rsidRPr="00986B2F">
              <w:rPr>
                <w:color w:val="000000"/>
                <w:lang w:val="lt-LT"/>
              </w:rPr>
              <w:t xml:space="preserve">UV fluorescencinis, matavimo bangos ilgis 360 nm. </w:t>
            </w:r>
          </w:p>
        </w:tc>
      </w:tr>
      <w:tr w:rsidR="005160CA" w:rsidRPr="00986B2F" w14:paraId="1925D500" w14:textId="77777777">
        <w:tc>
          <w:tcPr>
            <w:tcW w:w="846" w:type="dxa"/>
            <w:vAlign w:val="center"/>
          </w:tcPr>
          <w:p w14:paraId="18F0B0B4"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64B7A7F4" w14:textId="77777777" w:rsidR="005160CA" w:rsidRPr="00986B2F" w:rsidRDefault="003F0E5A">
            <w:pPr>
              <w:spacing w:after="0" w:line="240" w:lineRule="auto"/>
              <w:ind w:firstLine="0"/>
              <w:rPr>
                <w:color w:val="000000"/>
                <w:lang w:val="lt-LT"/>
              </w:rPr>
            </w:pPr>
            <w:r w:rsidRPr="00986B2F">
              <w:rPr>
                <w:color w:val="000000"/>
                <w:lang w:val="lt-LT"/>
              </w:rPr>
              <w:t>Šviesos šaltinis</w:t>
            </w:r>
          </w:p>
        </w:tc>
        <w:tc>
          <w:tcPr>
            <w:tcW w:w="6237" w:type="dxa"/>
            <w:vAlign w:val="center"/>
          </w:tcPr>
          <w:p w14:paraId="74B32F2D" w14:textId="77777777" w:rsidR="005160CA" w:rsidRPr="00986B2F" w:rsidRDefault="003F0E5A">
            <w:pPr>
              <w:spacing w:after="0" w:line="240" w:lineRule="auto"/>
              <w:ind w:firstLine="0"/>
              <w:rPr>
                <w:color w:val="000000"/>
                <w:lang w:val="lt-LT"/>
              </w:rPr>
            </w:pPr>
            <w:r w:rsidRPr="00986B2F">
              <w:rPr>
                <w:color w:val="000000"/>
                <w:lang w:val="lt-LT"/>
              </w:rPr>
              <w:t>Xenon lempa</w:t>
            </w:r>
          </w:p>
        </w:tc>
      </w:tr>
      <w:tr w:rsidR="005160CA" w:rsidRPr="00986B2F" w14:paraId="43D720FD" w14:textId="77777777">
        <w:tc>
          <w:tcPr>
            <w:tcW w:w="846" w:type="dxa"/>
            <w:vAlign w:val="center"/>
          </w:tcPr>
          <w:p w14:paraId="5B691A05"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6A18146B" w14:textId="77777777" w:rsidR="005160CA" w:rsidRPr="00986B2F" w:rsidRDefault="003F0E5A">
            <w:pPr>
              <w:spacing w:after="0" w:line="240" w:lineRule="auto"/>
              <w:ind w:firstLine="0"/>
              <w:rPr>
                <w:color w:val="000000"/>
                <w:lang w:val="lt-LT"/>
              </w:rPr>
            </w:pPr>
            <w:r w:rsidRPr="00986B2F">
              <w:rPr>
                <w:color w:val="000000"/>
                <w:lang w:val="lt-LT"/>
              </w:rPr>
              <w:t>Matavimo ribos</w:t>
            </w:r>
          </w:p>
        </w:tc>
        <w:tc>
          <w:tcPr>
            <w:tcW w:w="6237" w:type="dxa"/>
            <w:vAlign w:val="center"/>
          </w:tcPr>
          <w:p w14:paraId="38D44E93" w14:textId="77777777" w:rsidR="005160CA" w:rsidRPr="00986B2F" w:rsidRDefault="003F0E5A">
            <w:pPr>
              <w:spacing w:after="0" w:line="240" w:lineRule="auto"/>
              <w:ind w:firstLine="0"/>
              <w:rPr>
                <w:color w:val="000000"/>
                <w:lang w:val="lt-LT"/>
              </w:rPr>
            </w:pPr>
            <w:r w:rsidRPr="00986B2F">
              <w:rPr>
                <w:color w:val="000000"/>
                <w:lang w:val="lt-LT"/>
              </w:rPr>
              <w:t>0,1 – 15 ppm (naftos produktai)</w:t>
            </w:r>
          </w:p>
        </w:tc>
      </w:tr>
      <w:tr w:rsidR="005160CA" w:rsidRPr="00986B2F" w14:paraId="40687DCC" w14:textId="77777777">
        <w:tc>
          <w:tcPr>
            <w:tcW w:w="846" w:type="dxa"/>
            <w:vAlign w:val="center"/>
          </w:tcPr>
          <w:p w14:paraId="2F195D9B"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7B28D906" w14:textId="77777777" w:rsidR="005160CA" w:rsidRPr="00986B2F" w:rsidRDefault="003F0E5A">
            <w:pPr>
              <w:spacing w:after="0" w:line="240" w:lineRule="auto"/>
              <w:ind w:firstLine="0"/>
              <w:rPr>
                <w:color w:val="000000"/>
                <w:lang w:val="lt-LT"/>
              </w:rPr>
            </w:pPr>
            <w:r w:rsidRPr="00986B2F">
              <w:rPr>
                <w:color w:val="000000"/>
                <w:lang w:val="lt-LT"/>
              </w:rPr>
              <w:t>Matavimo tikslumas</w:t>
            </w:r>
          </w:p>
        </w:tc>
        <w:tc>
          <w:tcPr>
            <w:tcW w:w="6237" w:type="dxa"/>
            <w:vAlign w:val="center"/>
          </w:tcPr>
          <w:p w14:paraId="691AB396" w14:textId="77777777" w:rsidR="005160CA" w:rsidRPr="00986B2F" w:rsidRDefault="003F0E5A">
            <w:pPr>
              <w:spacing w:after="0" w:line="240" w:lineRule="auto"/>
              <w:ind w:firstLine="0"/>
              <w:rPr>
                <w:color w:val="000000"/>
                <w:lang w:val="lt-LT"/>
              </w:rPr>
            </w:pPr>
            <w:r w:rsidRPr="00986B2F">
              <w:rPr>
                <w:color w:val="000000"/>
                <w:lang w:val="lt-LT"/>
              </w:rPr>
              <w:t xml:space="preserve">5 % nuo matavimo vertės </w:t>
            </w:r>
          </w:p>
        </w:tc>
      </w:tr>
      <w:tr w:rsidR="005160CA" w:rsidRPr="00986B2F" w14:paraId="28690FD5" w14:textId="77777777">
        <w:tc>
          <w:tcPr>
            <w:tcW w:w="846" w:type="dxa"/>
            <w:vAlign w:val="center"/>
          </w:tcPr>
          <w:p w14:paraId="03AEE211"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67234951" w14:textId="77777777" w:rsidR="005160CA" w:rsidRPr="00986B2F" w:rsidRDefault="003F0E5A">
            <w:pPr>
              <w:spacing w:after="0" w:line="240" w:lineRule="auto"/>
              <w:ind w:firstLine="0"/>
              <w:rPr>
                <w:color w:val="000000"/>
                <w:lang w:val="lt-LT"/>
              </w:rPr>
            </w:pPr>
            <w:r w:rsidRPr="00986B2F">
              <w:rPr>
                <w:color w:val="000000"/>
                <w:lang w:val="lt-LT"/>
              </w:rPr>
              <w:t xml:space="preserve">Atsako laikas </w:t>
            </w:r>
          </w:p>
        </w:tc>
        <w:tc>
          <w:tcPr>
            <w:tcW w:w="6237" w:type="dxa"/>
            <w:vAlign w:val="center"/>
          </w:tcPr>
          <w:p w14:paraId="4FC08988" w14:textId="77777777" w:rsidR="005160CA" w:rsidRPr="00986B2F" w:rsidRDefault="003F0E5A">
            <w:pPr>
              <w:spacing w:after="0" w:line="240" w:lineRule="auto"/>
              <w:ind w:firstLine="0"/>
              <w:rPr>
                <w:color w:val="000000"/>
                <w:lang w:val="lt-LT"/>
              </w:rPr>
            </w:pPr>
            <w:r w:rsidRPr="00986B2F">
              <w:rPr>
                <w:color w:val="000000"/>
                <w:lang w:val="lt-LT"/>
              </w:rPr>
              <w:t xml:space="preserve">Ne daugiau nei 10 sek. </w:t>
            </w:r>
          </w:p>
        </w:tc>
      </w:tr>
      <w:tr w:rsidR="005160CA" w:rsidRPr="00986B2F" w14:paraId="4F35D7E2" w14:textId="77777777">
        <w:tc>
          <w:tcPr>
            <w:tcW w:w="846" w:type="dxa"/>
            <w:vAlign w:val="center"/>
          </w:tcPr>
          <w:p w14:paraId="619127A8"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18AB4A99" w14:textId="77777777" w:rsidR="005160CA" w:rsidRPr="00986B2F" w:rsidRDefault="003F0E5A">
            <w:pPr>
              <w:spacing w:after="0" w:line="240" w:lineRule="auto"/>
              <w:ind w:firstLine="0"/>
              <w:rPr>
                <w:color w:val="000000"/>
                <w:lang w:val="lt-LT"/>
              </w:rPr>
            </w:pPr>
            <w:r w:rsidRPr="00986B2F">
              <w:rPr>
                <w:color w:val="000000"/>
                <w:lang w:val="lt-LT"/>
              </w:rPr>
              <w:t>Minimali suveikimo riba</w:t>
            </w:r>
          </w:p>
        </w:tc>
        <w:tc>
          <w:tcPr>
            <w:tcW w:w="6237" w:type="dxa"/>
            <w:vAlign w:val="center"/>
          </w:tcPr>
          <w:p w14:paraId="7E599F01" w14:textId="77777777" w:rsidR="005160CA" w:rsidRPr="00986B2F" w:rsidRDefault="003F0E5A">
            <w:pPr>
              <w:spacing w:after="0" w:line="240" w:lineRule="auto"/>
              <w:ind w:firstLine="0"/>
              <w:rPr>
                <w:color w:val="000000"/>
                <w:lang w:val="lt-LT"/>
              </w:rPr>
            </w:pPr>
            <w:r w:rsidRPr="00986B2F">
              <w:rPr>
                <w:color w:val="000000"/>
                <w:lang w:val="lt-LT"/>
              </w:rPr>
              <w:t>1,2 µg (švariame vandenyje).</w:t>
            </w:r>
          </w:p>
        </w:tc>
      </w:tr>
      <w:tr w:rsidR="005160CA" w:rsidRPr="00986B2F" w14:paraId="75F71A32" w14:textId="77777777">
        <w:tc>
          <w:tcPr>
            <w:tcW w:w="846" w:type="dxa"/>
            <w:vAlign w:val="center"/>
          </w:tcPr>
          <w:p w14:paraId="5FA7CFF1"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43E13E65" w14:textId="77777777" w:rsidR="005160CA" w:rsidRPr="00986B2F" w:rsidRDefault="003F0E5A">
            <w:pPr>
              <w:spacing w:after="0" w:line="240" w:lineRule="auto"/>
              <w:ind w:firstLine="0"/>
              <w:rPr>
                <w:color w:val="000000"/>
                <w:lang w:val="lt-LT"/>
              </w:rPr>
            </w:pPr>
            <w:r w:rsidRPr="00986B2F">
              <w:rPr>
                <w:color w:val="000000"/>
                <w:lang w:val="lt-LT"/>
              </w:rPr>
              <w:t>Jutiklio kabelis</w:t>
            </w:r>
          </w:p>
        </w:tc>
        <w:tc>
          <w:tcPr>
            <w:tcW w:w="6237" w:type="dxa"/>
            <w:vAlign w:val="center"/>
          </w:tcPr>
          <w:p w14:paraId="33238D79" w14:textId="77777777" w:rsidR="005160CA" w:rsidRPr="00986B2F" w:rsidRDefault="003F0E5A">
            <w:pPr>
              <w:spacing w:after="0" w:line="240" w:lineRule="auto"/>
              <w:ind w:firstLine="0"/>
              <w:rPr>
                <w:color w:val="000000"/>
                <w:lang w:val="lt-LT"/>
              </w:rPr>
            </w:pPr>
            <w:r w:rsidRPr="00986B2F">
              <w:rPr>
                <w:color w:val="000000"/>
                <w:lang w:val="lt-LT"/>
              </w:rPr>
              <w:t>Integruotas į jutiklį (fiksuotai) ne mažiau nei 10 m</w:t>
            </w:r>
          </w:p>
        </w:tc>
      </w:tr>
      <w:tr w:rsidR="005160CA" w:rsidRPr="00986B2F" w14:paraId="42203F4B" w14:textId="77777777">
        <w:tc>
          <w:tcPr>
            <w:tcW w:w="846" w:type="dxa"/>
            <w:vAlign w:val="center"/>
          </w:tcPr>
          <w:p w14:paraId="23B4D5B2"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6B76C5EF" w14:textId="77777777" w:rsidR="005160CA" w:rsidRPr="00986B2F" w:rsidRDefault="003F0E5A">
            <w:pPr>
              <w:spacing w:after="0" w:line="240" w:lineRule="auto"/>
              <w:ind w:firstLine="0"/>
              <w:rPr>
                <w:color w:val="000000"/>
                <w:lang w:val="lt-LT"/>
              </w:rPr>
            </w:pPr>
            <w:r w:rsidRPr="00986B2F">
              <w:rPr>
                <w:color w:val="000000"/>
                <w:lang w:val="lt-LT"/>
              </w:rPr>
              <w:t>Kalibravimo galimybė</w:t>
            </w:r>
          </w:p>
        </w:tc>
        <w:tc>
          <w:tcPr>
            <w:tcW w:w="6237" w:type="dxa"/>
            <w:vAlign w:val="center"/>
          </w:tcPr>
          <w:p w14:paraId="46944B79" w14:textId="77777777" w:rsidR="005160CA" w:rsidRPr="00986B2F" w:rsidRDefault="003F0E5A">
            <w:pPr>
              <w:spacing w:after="0" w:line="240" w:lineRule="auto"/>
              <w:ind w:firstLine="0"/>
              <w:rPr>
                <w:color w:val="000000"/>
                <w:lang w:val="lt-LT"/>
              </w:rPr>
            </w:pPr>
            <w:r w:rsidRPr="00986B2F">
              <w:rPr>
                <w:color w:val="000000"/>
                <w:lang w:val="lt-LT"/>
              </w:rPr>
              <w:t>Turi būti vietinė jutiklio kalibravimo galimybė, naudojant kalibravimo tirpalą. Gamyklinis kalibravimas turi būti atliekamas ne dažniau kaip vieną kartą per 2 metus.</w:t>
            </w:r>
          </w:p>
        </w:tc>
      </w:tr>
      <w:tr w:rsidR="005160CA" w:rsidRPr="00986B2F" w14:paraId="017EDD63" w14:textId="77777777">
        <w:tc>
          <w:tcPr>
            <w:tcW w:w="846" w:type="dxa"/>
            <w:vAlign w:val="center"/>
          </w:tcPr>
          <w:p w14:paraId="6A28EE05"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3F40247C" w14:textId="77777777" w:rsidR="005160CA" w:rsidRPr="00986B2F" w:rsidRDefault="003F0E5A">
            <w:pPr>
              <w:spacing w:after="0" w:line="240" w:lineRule="auto"/>
              <w:ind w:firstLine="0"/>
              <w:rPr>
                <w:color w:val="000000"/>
                <w:lang w:val="lt-LT"/>
              </w:rPr>
            </w:pPr>
            <w:r w:rsidRPr="00986B2F">
              <w:rPr>
                <w:color w:val="000000"/>
                <w:lang w:val="lt-LT"/>
              </w:rPr>
              <w:t xml:space="preserve">Jutiklio svoris </w:t>
            </w:r>
          </w:p>
        </w:tc>
        <w:tc>
          <w:tcPr>
            <w:tcW w:w="6237" w:type="dxa"/>
            <w:vAlign w:val="center"/>
          </w:tcPr>
          <w:p w14:paraId="1AC48DC1" w14:textId="77777777" w:rsidR="005160CA" w:rsidRPr="00986B2F" w:rsidRDefault="003F0E5A">
            <w:pPr>
              <w:spacing w:after="0" w:line="240" w:lineRule="auto"/>
              <w:ind w:firstLine="0"/>
              <w:rPr>
                <w:color w:val="000000"/>
                <w:lang w:val="lt-LT"/>
              </w:rPr>
            </w:pPr>
            <w:r w:rsidRPr="00986B2F">
              <w:rPr>
                <w:color w:val="000000"/>
                <w:lang w:val="lt-LT"/>
              </w:rPr>
              <w:t>Apie 2,0 kg</w:t>
            </w:r>
          </w:p>
        </w:tc>
      </w:tr>
      <w:tr w:rsidR="005160CA" w:rsidRPr="00986B2F" w14:paraId="125B468C" w14:textId="77777777">
        <w:tc>
          <w:tcPr>
            <w:tcW w:w="846" w:type="dxa"/>
            <w:vAlign w:val="center"/>
          </w:tcPr>
          <w:p w14:paraId="7AFFE23F"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45978F70" w14:textId="77777777" w:rsidR="005160CA" w:rsidRPr="00986B2F" w:rsidRDefault="003F0E5A">
            <w:pPr>
              <w:spacing w:after="0" w:line="240" w:lineRule="auto"/>
              <w:ind w:firstLine="0"/>
              <w:rPr>
                <w:color w:val="000000"/>
                <w:lang w:val="lt-LT"/>
              </w:rPr>
            </w:pPr>
            <w:r w:rsidRPr="00986B2F">
              <w:rPr>
                <w:color w:val="000000"/>
                <w:lang w:val="lt-LT"/>
              </w:rPr>
              <w:t>Jutiklio dydis (orientacinis)</w:t>
            </w:r>
          </w:p>
        </w:tc>
        <w:tc>
          <w:tcPr>
            <w:tcW w:w="6237" w:type="dxa"/>
            <w:vAlign w:val="center"/>
          </w:tcPr>
          <w:p w14:paraId="62668723" w14:textId="77777777" w:rsidR="005160CA" w:rsidRPr="00986B2F" w:rsidRDefault="003F0E5A">
            <w:pPr>
              <w:spacing w:after="0" w:line="240" w:lineRule="auto"/>
              <w:ind w:firstLine="0"/>
              <w:rPr>
                <w:color w:val="000000"/>
                <w:lang w:val="lt-LT"/>
              </w:rPr>
            </w:pPr>
            <w:r w:rsidRPr="00986B2F">
              <w:rPr>
                <w:color w:val="000000"/>
                <w:lang w:val="lt-LT"/>
              </w:rPr>
              <w:t xml:space="preserve">290 mm x 70 mm </w:t>
            </w:r>
          </w:p>
        </w:tc>
      </w:tr>
      <w:tr w:rsidR="005160CA" w:rsidRPr="00986B2F" w14:paraId="683358F3" w14:textId="77777777">
        <w:tc>
          <w:tcPr>
            <w:tcW w:w="846" w:type="dxa"/>
            <w:vAlign w:val="center"/>
          </w:tcPr>
          <w:p w14:paraId="52AE33DD"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0008784F" w14:textId="77777777" w:rsidR="005160CA" w:rsidRPr="00986B2F" w:rsidRDefault="003F0E5A">
            <w:pPr>
              <w:spacing w:after="0" w:line="240" w:lineRule="auto"/>
              <w:ind w:firstLine="0"/>
              <w:rPr>
                <w:color w:val="000000"/>
                <w:lang w:val="lt-LT"/>
              </w:rPr>
            </w:pPr>
            <w:r w:rsidRPr="00986B2F">
              <w:rPr>
                <w:color w:val="000000"/>
                <w:lang w:val="lt-LT"/>
              </w:rPr>
              <w:t xml:space="preserve">Jutiklio korpusas </w:t>
            </w:r>
          </w:p>
        </w:tc>
        <w:tc>
          <w:tcPr>
            <w:tcW w:w="6237" w:type="dxa"/>
            <w:vAlign w:val="center"/>
          </w:tcPr>
          <w:p w14:paraId="5FFC2C10" w14:textId="77777777" w:rsidR="005160CA" w:rsidRPr="00986B2F" w:rsidRDefault="003F0E5A">
            <w:pPr>
              <w:spacing w:after="0" w:line="240" w:lineRule="auto"/>
              <w:ind w:firstLine="0"/>
              <w:rPr>
                <w:color w:val="000000"/>
                <w:lang w:val="lt-LT"/>
              </w:rPr>
            </w:pPr>
            <w:r w:rsidRPr="00986B2F">
              <w:rPr>
                <w:color w:val="000000"/>
                <w:lang w:val="lt-LT"/>
              </w:rPr>
              <w:t>Korpusas nerūdijančio plieno, SS316</w:t>
            </w:r>
          </w:p>
        </w:tc>
      </w:tr>
      <w:tr w:rsidR="005160CA" w:rsidRPr="00986B2F" w14:paraId="37722938" w14:textId="77777777">
        <w:tc>
          <w:tcPr>
            <w:tcW w:w="846" w:type="dxa"/>
            <w:vAlign w:val="center"/>
          </w:tcPr>
          <w:p w14:paraId="14E8426A" w14:textId="77777777" w:rsidR="005160CA" w:rsidRPr="00986B2F" w:rsidRDefault="005160CA">
            <w:pPr>
              <w:numPr>
                <w:ilvl w:val="0"/>
                <w:numId w:val="40"/>
              </w:numPr>
              <w:spacing w:after="0" w:line="240" w:lineRule="auto"/>
              <w:ind w:left="0" w:firstLine="0"/>
              <w:contextualSpacing/>
              <w:rPr>
                <w:color w:val="000000"/>
                <w:lang w:val="lt-LT"/>
              </w:rPr>
            </w:pPr>
          </w:p>
        </w:tc>
        <w:tc>
          <w:tcPr>
            <w:tcW w:w="2409" w:type="dxa"/>
            <w:vAlign w:val="center"/>
          </w:tcPr>
          <w:p w14:paraId="2D4891B5" w14:textId="77777777" w:rsidR="005160CA" w:rsidRPr="00986B2F" w:rsidRDefault="003F0E5A">
            <w:pPr>
              <w:spacing w:after="0" w:line="240" w:lineRule="auto"/>
              <w:ind w:firstLine="0"/>
              <w:rPr>
                <w:color w:val="000000"/>
                <w:lang w:val="lt-LT"/>
              </w:rPr>
            </w:pPr>
            <w:r w:rsidRPr="00986B2F">
              <w:rPr>
                <w:color w:val="000000"/>
                <w:lang w:val="lt-LT"/>
              </w:rPr>
              <w:t xml:space="preserve">Tirtinimas </w:t>
            </w:r>
          </w:p>
        </w:tc>
        <w:tc>
          <w:tcPr>
            <w:tcW w:w="6237" w:type="dxa"/>
            <w:vAlign w:val="center"/>
          </w:tcPr>
          <w:p w14:paraId="540AA53E" w14:textId="77777777" w:rsidR="005160CA" w:rsidRPr="00986B2F" w:rsidRDefault="003F0E5A">
            <w:pPr>
              <w:spacing w:after="0" w:line="240" w:lineRule="auto"/>
              <w:ind w:firstLine="0"/>
              <w:rPr>
                <w:color w:val="000000"/>
                <w:lang w:val="lt-LT"/>
              </w:rPr>
            </w:pPr>
            <w:r w:rsidRPr="00986B2F">
              <w:rPr>
                <w:color w:val="000000"/>
                <w:lang w:val="lt-LT"/>
              </w:rPr>
              <w:t>Tvirtinamas prie talpoje numatytų laikiklių.</w:t>
            </w:r>
          </w:p>
        </w:tc>
      </w:tr>
    </w:tbl>
    <w:p w14:paraId="31A42030" w14:textId="77777777" w:rsidR="005160CA" w:rsidRPr="00986B2F" w:rsidRDefault="005160CA">
      <w:pPr>
        <w:spacing w:after="200" w:line="240" w:lineRule="auto"/>
        <w:ind w:firstLineChars="133" w:firstLine="320"/>
        <w:rPr>
          <w:b/>
          <w:color w:val="000000"/>
          <w:lang w:val="lt-LT"/>
        </w:rPr>
      </w:pPr>
    </w:p>
    <w:p w14:paraId="007398EC"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89" w:name="_Toc457132676"/>
      <w:bookmarkStart w:id="1990" w:name="_Toc13456"/>
      <w:bookmarkStart w:id="1991" w:name="_Toc4600"/>
      <w:bookmarkStart w:id="1992" w:name="_Toc14815"/>
      <w:bookmarkStart w:id="1993" w:name="_Toc2203"/>
      <w:bookmarkStart w:id="1994" w:name="_Toc22307"/>
      <w:bookmarkStart w:id="1995" w:name="_Toc17410"/>
      <w:bookmarkStart w:id="1996" w:name="_Toc457126152"/>
      <w:bookmarkStart w:id="1997" w:name="_Toc457127736"/>
      <w:r w:rsidRPr="00986B2F">
        <w:rPr>
          <w:rFonts w:eastAsia="Times New Roman" w:cs="Times New Roman"/>
          <w:b/>
          <w:bCs/>
          <w:iCs/>
          <w:color w:val="000000"/>
          <w:szCs w:val="26"/>
          <w:lang w:val="lt-LT"/>
        </w:rPr>
        <w:t>8.5.6 UVAS jutiklis TOC (bendroji organinė anglis/total organic carbon)/BDS (biocheminis deguonies sunaudojimas) ChDS bichromatinis deguonies sunaudojimas) analizei</w:t>
      </w:r>
      <w:bookmarkEnd w:id="1989"/>
      <w:bookmarkEnd w:id="1990"/>
      <w:bookmarkEnd w:id="1991"/>
      <w:bookmarkEnd w:id="1992"/>
      <w:bookmarkEnd w:id="1993"/>
      <w:bookmarkEnd w:id="1994"/>
      <w:bookmarkEnd w:id="1995"/>
      <w:bookmarkEnd w:id="1996"/>
      <w:bookmarkEnd w:id="1997"/>
    </w:p>
    <w:p w14:paraId="6DBE5426" w14:textId="77777777" w:rsidR="005160CA" w:rsidRPr="00986B2F" w:rsidRDefault="003F0E5A">
      <w:pPr>
        <w:spacing w:after="200" w:line="240" w:lineRule="auto"/>
        <w:ind w:firstLineChars="133" w:firstLine="319"/>
        <w:rPr>
          <w:color w:val="000000"/>
          <w:lang w:val="lt-LT"/>
        </w:rPr>
      </w:pPr>
      <w:r w:rsidRPr="00986B2F">
        <w:rPr>
          <w:color w:val="000000"/>
          <w:lang w:val="lt-LT"/>
        </w:rPr>
        <w:t xml:space="preserve"> Skirtas nustatyti organikos kiekį nuotekų vandenyje tiesiogiai matuojant spektrinės absorbcijos koeficientą. Įmerkiamo tipo UVAS jutiklis, kuris dirba UV-absorbcijos metodu. Bangos ilgis 254 nm. Su galimybę įvedus kalibravimo kreivę į valdiklį tiesiogiai gauti BDS/ChDS/TOC matavimus.</w:t>
      </w:r>
    </w:p>
    <w:p w14:paraId="39AF1B69" w14:textId="77777777" w:rsidR="005160CA" w:rsidRPr="00986B2F" w:rsidRDefault="003F0E5A">
      <w:pPr>
        <w:spacing w:after="200" w:line="240" w:lineRule="auto"/>
        <w:ind w:rightChars="133" w:right="319" w:firstLineChars="133" w:firstLine="319"/>
        <w:jc w:val="right"/>
        <w:rPr>
          <w:color w:val="000000"/>
          <w:lang w:val="lt-LT"/>
        </w:rPr>
      </w:pPr>
      <w:r w:rsidRPr="00986B2F">
        <w:rPr>
          <w:color w:val="000000"/>
          <w:lang w:val="lt-LT"/>
        </w:rPr>
        <w:t>Lentelė 24. Techniniai duomenys</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89"/>
        <w:gridCol w:w="2551"/>
        <w:gridCol w:w="6096"/>
      </w:tblGrid>
      <w:tr w:rsidR="005160CA" w:rsidRPr="00986B2F" w14:paraId="3E8933E5" w14:textId="77777777">
        <w:tc>
          <w:tcPr>
            <w:tcW w:w="789" w:type="dxa"/>
            <w:vAlign w:val="center"/>
          </w:tcPr>
          <w:p w14:paraId="0DBB55DA" w14:textId="77777777" w:rsidR="005160CA" w:rsidRPr="00986B2F" w:rsidRDefault="003F0E5A">
            <w:pPr>
              <w:spacing w:after="0" w:line="240" w:lineRule="auto"/>
              <w:ind w:firstLine="0"/>
              <w:jc w:val="center"/>
              <w:rPr>
                <w:b/>
                <w:color w:val="000000"/>
                <w:lang w:val="lt-LT"/>
              </w:rPr>
            </w:pPr>
            <w:r w:rsidRPr="00986B2F">
              <w:rPr>
                <w:b/>
                <w:color w:val="000000"/>
                <w:lang w:val="lt-LT"/>
              </w:rPr>
              <w:t>Eil.</w:t>
            </w:r>
          </w:p>
          <w:p w14:paraId="66D94357" w14:textId="77777777" w:rsidR="005160CA" w:rsidRPr="00986B2F" w:rsidRDefault="003F0E5A">
            <w:pPr>
              <w:spacing w:after="0" w:line="240" w:lineRule="auto"/>
              <w:ind w:firstLine="0"/>
              <w:jc w:val="center"/>
              <w:rPr>
                <w:b/>
                <w:color w:val="000000"/>
                <w:lang w:val="lt-LT"/>
              </w:rPr>
            </w:pPr>
            <w:r w:rsidRPr="00986B2F">
              <w:rPr>
                <w:b/>
                <w:color w:val="000000"/>
                <w:lang w:val="lt-LT"/>
              </w:rPr>
              <w:t>Nr.</w:t>
            </w:r>
          </w:p>
        </w:tc>
        <w:tc>
          <w:tcPr>
            <w:tcW w:w="2551" w:type="dxa"/>
            <w:vAlign w:val="center"/>
          </w:tcPr>
          <w:p w14:paraId="37F954D2"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6096" w:type="dxa"/>
            <w:vAlign w:val="center"/>
          </w:tcPr>
          <w:p w14:paraId="7337CB8F"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17B4E407" w14:textId="77777777">
        <w:tc>
          <w:tcPr>
            <w:tcW w:w="789" w:type="dxa"/>
          </w:tcPr>
          <w:p w14:paraId="3098B747" w14:textId="77777777" w:rsidR="005160CA" w:rsidRPr="00986B2F" w:rsidRDefault="005160CA">
            <w:pPr>
              <w:numPr>
                <w:ilvl w:val="0"/>
                <w:numId w:val="41"/>
              </w:numPr>
              <w:spacing w:after="0" w:line="240" w:lineRule="auto"/>
              <w:ind w:firstLine="0"/>
              <w:contextualSpacing/>
              <w:rPr>
                <w:color w:val="000000"/>
                <w:lang w:val="lt-LT"/>
              </w:rPr>
            </w:pPr>
          </w:p>
        </w:tc>
        <w:tc>
          <w:tcPr>
            <w:tcW w:w="2551" w:type="dxa"/>
          </w:tcPr>
          <w:p w14:paraId="6DBBE586" w14:textId="77777777" w:rsidR="005160CA" w:rsidRPr="00986B2F" w:rsidRDefault="005160CA">
            <w:pPr>
              <w:spacing w:after="0" w:line="240" w:lineRule="auto"/>
              <w:ind w:firstLine="0"/>
              <w:rPr>
                <w:color w:val="000000"/>
                <w:lang w:val="lt-LT"/>
              </w:rPr>
            </w:pPr>
          </w:p>
        </w:tc>
        <w:tc>
          <w:tcPr>
            <w:tcW w:w="6096" w:type="dxa"/>
          </w:tcPr>
          <w:p w14:paraId="5C613180" w14:textId="77777777" w:rsidR="005160CA" w:rsidRPr="00986B2F" w:rsidRDefault="003F0E5A">
            <w:pPr>
              <w:spacing w:after="0" w:line="240" w:lineRule="auto"/>
              <w:ind w:firstLine="0"/>
              <w:rPr>
                <w:color w:val="000000"/>
                <w:lang w:val="lt-LT"/>
              </w:rPr>
            </w:pPr>
            <w:r w:rsidRPr="00986B2F">
              <w:rPr>
                <w:b/>
                <w:bCs/>
                <w:color w:val="000000"/>
                <w:lang w:val="lt-LT"/>
              </w:rPr>
              <w:t xml:space="preserve">UVAS </w:t>
            </w:r>
            <w:r w:rsidRPr="00986B2F">
              <w:rPr>
                <w:b/>
                <w:bCs/>
                <w:i/>
                <w:iCs/>
                <w:color w:val="000000"/>
                <w:lang w:val="lt-LT"/>
              </w:rPr>
              <w:t xml:space="preserve">plus </w:t>
            </w:r>
            <w:r w:rsidRPr="00986B2F">
              <w:rPr>
                <w:b/>
                <w:bCs/>
                <w:color w:val="000000"/>
                <w:lang w:val="lt-LT"/>
              </w:rPr>
              <w:t>sc</w:t>
            </w:r>
          </w:p>
        </w:tc>
      </w:tr>
      <w:tr w:rsidR="005160CA" w:rsidRPr="00986B2F" w14:paraId="4E51600C" w14:textId="77777777">
        <w:tc>
          <w:tcPr>
            <w:tcW w:w="789" w:type="dxa"/>
          </w:tcPr>
          <w:p w14:paraId="119CA2EF" w14:textId="77777777" w:rsidR="005160CA" w:rsidRPr="00986B2F" w:rsidRDefault="005160CA">
            <w:pPr>
              <w:numPr>
                <w:ilvl w:val="0"/>
                <w:numId w:val="41"/>
              </w:numPr>
              <w:spacing w:after="0" w:line="240" w:lineRule="auto"/>
              <w:ind w:firstLine="0"/>
              <w:contextualSpacing/>
              <w:jc w:val="center"/>
              <w:rPr>
                <w:b/>
                <w:bCs/>
                <w:color w:val="000000"/>
                <w:lang w:val="lt-LT"/>
              </w:rPr>
            </w:pPr>
          </w:p>
        </w:tc>
        <w:tc>
          <w:tcPr>
            <w:tcW w:w="2551" w:type="dxa"/>
          </w:tcPr>
          <w:p w14:paraId="41235BC1" w14:textId="77777777" w:rsidR="005160CA" w:rsidRPr="00986B2F" w:rsidRDefault="003F0E5A">
            <w:pPr>
              <w:spacing w:after="0" w:line="240" w:lineRule="auto"/>
              <w:ind w:firstLine="0"/>
              <w:rPr>
                <w:color w:val="000000"/>
                <w:lang w:val="lt-LT"/>
              </w:rPr>
            </w:pPr>
            <w:r w:rsidRPr="00986B2F">
              <w:rPr>
                <w:bCs/>
                <w:color w:val="000000"/>
                <w:lang w:val="lt-LT"/>
              </w:rPr>
              <w:t>Matavimo principas</w:t>
            </w:r>
          </w:p>
        </w:tc>
        <w:tc>
          <w:tcPr>
            <w:tcW w:w="6096" w:type="dxa"/>
          </w:tcPr>
          <w:p w14:paraId="0483C60C" w14:textId="77777777" w:rsidR="005160CA" w:rsidRPr="00986B2F" w:rsidRDefault="003F0E5A">
            <w:pPr>
              <w:spacing w:after="0" w:line="240" w:lineRule="auto"/>
              <w:ind w:firstLine="0"/>
              <w:rPr>
                <w:color w:val="000000"/>
                <w:lang w:val="lt-LT"/>
              </w:rPr>
            </w:pPr>
            <w:r w:rsidRPr="00986B2F">
              <w:rPr>
                <w:color w:val="000000"/>
                <w:lang w:val="lt-LT"/>
              </w:rPr>
              <w:t>UV spindulių sugėrimo matavimas (2 spindulių technika), be reagentų</w:t>
            </w:r>
          </w:p>
        </w:tc>
      </w:tr>
      <w:tr w:rsidR="005160CA" w:rsidRPr="00986B2F" w14:paraId="46254883" w14:textId="77777777">
        <w:tc>
          <w:tcPr>
            <w:tcW w:w="789" w:type="dxa"/>
          </w:tcPr>
          <w:p w14:paraId="22DE9436" w14:textId="77777777" w:rsidR="005160CA" w:rsidRPr="00986B2F" w:rsidRDefault="005160CA">
            <w:pPr>
              <w:numPr>
                <w:ilvl w:val="0"/>
                <w:numId w:val="41"/>
              </w:numPr>
              <w:spacing w:after="0" w:line="240" w:lineRule="auto"/>
              <w:ind w:firstLine="0"/>
              <w:contextualSpacing/>
              <w:jc w:val="center"/>
              <w:rPr>
                <w:b/>
                <w:bCs/>
                <w:color w:val="000000"/>
                <w:lang w:val="lt-LT"/>
              </w:rPr>
            </w:pPr>
          </w:p>
        </w:tc>
        <w:tc>
          <w:tcPr>
            <w:tcW w:w="2551" w:type="dxa"/>
          </w:tcPr>
          <w:p w14:paraId="4FE8AC04" w14:textId="77777777" w:rsidR="005160CA" w:rsidRPr="00986B2F" w:rsidRDefault="003F0E5A">
            <w:pPr>
              <w:spacing w:after="0" w:line="240" w:lineRule="auto"/>
              <w:ind w:firstLine="0"/>
              <w:rPr>
                <w:color w:val="000000"/>
                <w:lang w:val="lt-LT"/>
              </w:rPr>
            </w:pPr>
            <w:r w:rsidRPr="00986B2F">
              <w:rPr>
                <w:bCs/>
                <w:color w:val="000000"/>
                <w:lang w:val="lt-LT"/>
              </w:rPr>
              <w:t>Matavimo metodas</w:t>
            </w:r>
          </w:p>
        </w:tc>
        <w:tc>
          <w:tcPr>
            <w:tcW w:w="6096" w:type="dxa"/>
          </w:tcPr>
          <w:p w14:paraId="2C1BEB79" w14:textId="77777777" w:rsidR="005160CA" w:rsidRPr="00986B2F" w:rsidRDefault="003F0E5A">
            <w:pPr>
              <w:spacing w:after="0" w:line="240" w:lineRule="auto"/>
              <w:ind w:firstLine="0"/>
              <w:rPr>
                <w:color w:val="000000"/>
                <w:lang w:val="lt-LT"/>
              </w:rPr>
            </w:pPr>
            <w:r w:rsidRPr="00986B2F">
              <w:rPr>
                <w:color w:val="000000"/>
                <w:lang w:val="lt-LT"/>
              </w:rPr>
              <w:t>SAC 254 (UV absorbcijos metodas prie bangos ilgio 254 nm)</w:t>
            </w:r>
          </w:p>
        </w:tc>
      </w:tr>
      <w:tr w:rsidR="005160CA" w:rsidRPr="00986B2F" w14:paraId="7A8E3D35" w14:textId="77777777">
        <w:tc>
          <w:tcPr>
            <w:tcW w:w="789" w:type="dxa"/>
          </w:tcPr>
          <w:p w14:paraId="1F5BB557" w14:textId="77777777" w:rsidR="005160CA" w:rsidRPr="00986B2F" w:rsidRDefault="005160CA">
            <w:pPr>
              <w:numPr>
                <w:ilvl w:val="0"/>
                <w:numId w:val="41"/>
              </w:numPr>
              <w:spacing w:after="0" w:line="240" w:lineRule="auto"/>
              <w:ind w:firstLine="0"/>
              <w:contextualSpacing/>
              <w:jc w:val="center"/>
              <w:rPr>
                <w:b/>
                <w:bCs/>
                <w:color w:val="000000"/>
                <w:lang w:val="lt-LT"/>
              </w:rPr>
            </w:pPr>
          </w:p>
        </w:tc>
        <w:tc>
          <w:tcPr>
            <w:tcW w:w="2551" w:type="dxa"/>
          </w:tcPr>
          <w:p w14:paraId="1C4885BA" w14:textId="77777777" w:rsidR="005160CA" w:rsidRPr="00986B2F" w:rsidRDefault="003F0E5A">
            <w:pPr>
              <w:spacing w:after="0" w:line="240" w:lineRule="auto"/>
              <w:ind w:firstLine="0"/>
              <w:rPr>
                <w:color w:val="000000"/>
                <w:lang w:val="lt-LT"/>
              </w:rPr>
            </w:pPr>
            <w:r w:rsidRPr="00986B2F">
              <w:rPr>
                <w:bCs/>
                <w:color w:val="000000"/>
                <w:lang w:val="lt-LT"/>
              </w:rPr>
              <w:t>Matavimo kanalas</w:t>
            </w:r>
          </w:p>
        </w:tc>
        <w:tc>
          <w:tcPr>
            <w:tcW w:w="6096" w:type="dxa"/>
          </w:tcPr>
          <w:p w14:paraId="253EF01D" w14:textId="77777777" w:rsidR="005160CA" w:rsidRPr="00986B2F" w:rsidRDefault="003F0E5A">
            <w:pPr>
              <w:spacing w:after="0" w:line="240" w:lineRule="auto"/>
              <w:ind w:firstLine="0"/>
              <w:rPr>
                <w:color w:val="000000"/>
                <w:lang w:val="lt-LT"/>
              </w:rPr>
            </w:pPr>
            <w:r w:rsidRPr="00986B2F">
              <w:rPr>
                <w:color w:val="000000"/>
                <w:lang w:val="lt-LT"/>
              </w:rPr>
              <w:t xml:space="preserve">2 mm </w:t>
            </w:r>
          </w:p>
        </w:tc>
      </w:tr>
      <w:tr w:rsidR="005160CA" w:rsidRPr="00986B2F" w14:paraId="612286B0" w14:textId="77777777">
        <w:tc>
          <w:tcPr>
            <w:tcW w:w="789" w:type="dxa"/>
          </w:tcPr>
          <w:p w14:paraId="3DCF0EB1" w14:textId="77777777" w:rsidR="005160CA" w:rsidRPr="00986B2F" w:rsidRDefault="005160CA">
            <w:pPr>
              <w:numPr>
                <w:ilvl w:val="0"/>
                <w:numId w:val="41"/>
              </w:numPr>
              <w:spacing w:after="0" w:line="240" w:lineRule="auto"/>
              <w:ind w:firstLine="0"/>
              <w:contextualSpacing/>
              <w:jc w:val="center"/>
              <w:rPr>
                <w:b/>
                <w:bCs/>
                <w:color w:val="000000"/>
                <w:lang w:val="lt-LT"/>
              </w:rPr>
            </w:pPr>
          </w:p>
        </w:tc>
        <w:tc>
          <w:tcPr>
            <w:tcW w:w="2551" w:type="dxa"/>
            <w:vAlign w:val="center"/>
          </w:tcPr>
          <w:p w14:paraId="4B7380A1" w14:textId="77777777" w:rsidR="005160CA" w:rsidRPr="00986B2F" w:rsidRDefault="003F0E5A">
            <w:pPr>
              <w:spacing w:after="0" w:line="240" w:lineRule="auto"/>
              <w:ind w:firstLine="0"/>
              <w:jc w:val="center"/>
              <w:rPr>
                <w:color w:val="000000"/>
                <w:lang w:val="lt-LT"/>
              </w:rPr>
            </w:pPr>
            <w:r w:rsidRPr="00986B2F">
              <w:rPr>
                <w:bCs/>
                <w:color w:val="000000"/>
                <w:lang w:val="lt-LT"/>
              </w:rPr>
              <w:t>Matavimo ribos</w:t>
            </w:r>
          </w:p>
        </w:tc>
        <w:tc>
          <w:tcPr>
            <w:tcW w:w="6096" w:type="dxa"/>
          </w:tcPr>
          <w:p w14:paraId="291A82A5" w14:textId="77777777" w:rsidR="005160CA" w:rsidRPr="00986B2F" w:rsidRDefault="003F0E5A">
            <w:pPr>
              <w:spacing w:after="0" w:line="240" w:lineRule="auto"/>
              <w:ind w:firstLine="0"/>
              <w:rPr>
                <w:color w:val="000000"/>
                <w:lang w:val="lt-LT"/>
              </w:rPr>
            </w:pPr>
            <w:r w:rsidRPr="00986B2F">
              <w:rPr>
                <w:color w:val="000000"/>
                <w:lang w:val="lt-LT"/>
              </w:rPr>
              <w:t>SAK 254 0–1500 m</w:t>
            </w:r>
            <w:r w:rsidRPr="00986B2F">
              <w:rPr>
                <w:color w:val="000000"/>
                <w:vertAlign w:val="superscript"/>
                <w:lang w:val="lt-LT"/>
              </w:rPr>
              <w:t>-1</w:t>
            </w:r>
            <w:r w:rsidRPr="00986B2F">
              <w:rPr>
                <w:color w:val="000000"/>
                <w:lang w:val="lt-LT"/>
              </w:rPr>
              <w:t xml:space="preserve"> (2 mm) (dimensija naudojama matuojant spektrinę absorbciją)</w:t>
            </w:r>
          </w:p>
          <w:p w14:paraId="7912CBD4" w14:textId="77777777" w:rsidR="005160CA" w:rsidRPr="00986B2F" w:rsidRDefault="003F0E5A">
            <w:pPr>
              <w:spacing w:after="0" w:line="240" w:lineRule="auto"/>
              <w:ind w:firstLine="0"/>
              <w:rPr>
                <w:color w:val="000000"/>
                <w:lang w:val="lt-LT"/>
              </w:rPr>
            </w:pPr>
            <w:r w:rsidRPr="00986B2F">
              <w:rPr>
                <w:color w:val="000000"/>
                <w:lang w:val="lt-LT"/>
              </w:rPr>
              <w:t>Turi būti galimybė sukalibruoti bendrajai ChDS (cheminio deguonies poreikio) reikšmei</w:t>
            </w:r>
          </w:p>
        </w:tc>
      </w:tr>
      <w:tr w:rsidR="005160CA" w:rsidRPr="00986B2F" w14:paraId="0E708B99" w14:textId="77777777">
        <w:tc>
          <w:tcPr>
            <w:tcW w:w="789" w:type="dxa"/>
          </w:tcPr>
          <w:p w14:paraId="049605C0"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0A675B3D" w14:textId="77777777" w:rsidR="005160CA" w:rsidRPr="00986B2F" w:rsidRDefault="003F0E5A">
            <w:pPr>
              <w:spacing w:after="0" w:line="240" w:lineRule="auto"/>
              <w:ind w:firstLine="0"/>
              <w:jc w:val="center"/>
              <w:rPr>
                <w:color w:val="000000"/>
                <w:lang w:val="lt-LT"/>
              </w:rPr>
            </w:pPr>
            <w:r w:rsidRPr="00986B2F">
              <w:rPr>
                <w:color w:val="000000"/>
                <w:lang w:val="lt-LT"/>
              </w:rPr>
              <w:t>Matavimo intervalas (≥ min)</w:t>
            </w:r>
          </w:p>
        </w:tc>
        <w:tc>
          <w:tcPr>
            <w:tcW w:w="6096" w:type="dxa"/>
          </w:tcPr>
          <w:p w14:paraId="3A23E763" w14:textId="77777777" w:rsidR="005160CA" w:rsidRPr="00986B2F" w:rsidRDefault="003F0E5A">
            <w:pPr>
              <w:spacing w:after="0" w:line="240" w:lineRule="auto"/>
              <w:ind w:firstLine="0"/>
              <w:rPr>
                <w:color w:val="000000"/>
                <w:lang w:val="lt-LT"/>
              </w:rPr>
            </w:pPr>
            <w:r w:rsidRPr="00986B2F">
              <w:rPr>
                <w:color w:val="000000"/>
                <w:lang w:val="lt-LT"/>
              </w:rPr>
              <w:t>≥ 1 min</w:t>
            </w:r>
          </w:p>
        </w:tc>
      </w:tr>
      <w:tr w:rsidR="005160CA" w:rsidRPr="00986B2F" w14:paraId="07C0CAFA" w14:textId="77777777">
        <w:tc>
          <w:tcPr>
            <w:tcW w:w="789" w:type="dxa"/>
          </w:tcPr>
          <w:p w14:paraId="0EA81CC4"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626436CF" w14:textId="77777777" w:rsidR="005160CA" w:rsidRPr="00986B2F" w:rsidRDefault="003F0E5A">
            <w:pPr>
              <w:spacing w:after="0" w:line="240" w:lineRule="auto"/>
              <w:ind w:firstLine="0"/>
              <w:jc w:val="center"/>
              <w:rPr>
                <w:color w:val="000000"/>
                <w:lang w:val="lt-LT"/>
              </w:rPr>
            </w:pPr>
            <w:r w:rsidRPr="00986B2F">
              <w:rPr>
                <w:color w:val="000000"/>
                <w:lang w:val="lt-LT"/>
              </w:rPr>
              <w:t>Daviklio slėgio riba</w:t>
            </w:r>
          </w:p>
        </w:tc>
        <w:tc>
          <w:tcPr>
            <w:tcW w:w="6096" w:type="dxa"/>
          </w:tcPr>
          <w:p w14:paraId="39979876" w14:textId="77777777" w:rsidR="005160CA" w:rsidRPr="00986B2F" w:rsidRDefault="003F0E5A">
            <w:pPr>
              <w:spacing w:after="0" w:line="240" w:lineRule="auto"/>
              <w:ind w:firstLine="0"/>
              <w:rPr>
                <w:color w:val="000000"/>
                <w:lang w:val="lt-LT"/>
              </w:rPr>
            </w:pPr>
            <w:r w:rsidRPr="00986B2F">
              <w:rPr>
                <w:color w:val="000000"/>
                <w:lang w:val="lt-LT"/>
              </w:rPr>
              <w:t>maks. 0,5 bar. (elektrodas gali būti merkiamas iki 5 m vandens gylį)</w:t>
            </w:r>
          </w:p>
        </w:tc>
      </w:tr>
      <w:tr w:rsidR="005160CA" w:rsidRPr="00986B2F" w14:paraId="776DB704" w14:textId="77777777">
        <w:tc>
          <w:tcPr>
            <w:tcW w:w="789" w:type="dxa"/>
          </w:tcPr>
          <w:p w14:paraId="0A377FB6"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0E2B2703" w14:textId="77777777" w:rsidR="005160CA" w:rsidRPr="00986B2F" w:rsidRDefault="003F0E5A">
            <w:pPr>
              <w:spacing w:after="0" w:line="240" w:lineRule="auto"/>
              <w:ind w:firstLine="0"/>
              <w:jc w:val="center"/>
              <w:rPr>
                <w:color w:val="000000"/>
                <w:lang w:val="lt-LT"/>
              </w:rPr>
            </w:pPr>
            <w:r w:rsidRPr="00986B2F">
              <w:rPr>
                <w:color w:val="000000"/>
                <w:lang w:val="lt-LT"/>
              </w:rPr>
              <w:t>Aplinkos temperatūra</w:t>
            </w:r>
          </w:p>
        </w:tc>
        <w:tc>
          <w:tcPr>
            <w:tcW w:w="6096" w:type="dxa"/>
          </w:tcPr>
          <w:p w14:paraId="288452EB" w14:textId="77777777" w:rsidR="005160CA" w:rsidRPr="00986B2F" w:rsidRDefault="003F0E5A">
            <w:pPr>
              <w:spacing w:after="0" w:line="240" w:lineRule="auto"/>
              <w:ind w:firstLine="0"/>
              <w:rPr>
                <w:color w:val="000000"/>
                <w:lang w:val="lt-LT"/>
              </w:rPr>
            </w:pPr>
            <w:r w:rsidRPr="00986B2F">
              <w:rPr>
                <w:color w:val="000000"/>
                <w:lang w:val="lt-LT"/>
              </w:rPr>
              <w:t>nuo +2 °C iki +40 °C</w:t>
            </w:r>
          </w:p>
        </w:tc>
      </w:tr>
      <w:tr w:rsidR="005160CA" w:rsidRPr="00986B2F" w14:paraId="52C71273" w14:textId="77777777">
        <w:tc>
          <w:tcPr>
            <w:tcW w:w="789" w:type="dxa"/>
          </w:tcPr>
          <w:p w14:paraId="471316C1"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425CBF28" w14:textId="77777777" w:rsidR="005160CA" w:rsidRPr="00986B2F" w:rsidRDefault="003F0E5A">
            <w:pPr>
              <w:spacing w:after="0" w:line="240" w:lineRule="auto"/>
              <w:ind w:firstLine="0"/>
              <w:jc w:val="center"/>
              <w:rPr>
                <w:color w:val="000000"/>
                <w:lang w:val="lt-LT"/>
              </w:rPr>
            </w:pPr>
            <w:r w:rsidRPr="00986B2F">
              <w:rPr>
                <w:color w:val="000000"/>
                <w:lang w:val="lt-LT"/>
              </w:rPr>
              <w:t>Apžiūros intervalas</w:t>
            </w:r>
          </w:p>
        </w:tc>
        <w:tc>
          <w:tcPr>
            <w:tcW w:w="6096" w:type="dxa"/>
          </w:tcPr>
          <w:p w14:paraId="7B1E4196" w14:textId="77777777" w:rsidR="005160CA" w:rsidRPr="00986B2F" w:rsidRDefault="003F0E5A">
            <w:pPr>
              <w:spacing w:after="0" w:line="240" w:lineRule="auto"/>
              <w:ind w:firstLine="0"/>
              <w:rPr>
                <w:color w:val="000000"/>
                <w:lang w:val="lt-LT"/>
              </w:rPr>
            </w:pPr>
            <w:r w:rsidRPr="00986B2F">
              <w:rPr>
                <w:color w:val="000000"/>
                <w:lang w:val="lt-LT"/>
              </w:rPr>
              <w:t>6 mėnesiai</w:t>
            </w:r>
          </w:p>
        </w:tc>
      </w:tr>
      <w:tr w:rsidR="005160CA" w:rsidRPr="00986B2F" w14:paraId="3CBA28B6" w14:textId="77777777">
        <w:trPr>
          <w:trHeight w:val="317"/>
        </w:trPr>
        <w:tc>
          <w:tcPr>
            <w:tcW w:w="789" w:type="dxa"/>
          </w:tcPr>
          <w:p w14:paraId="3A1BA277"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vAlign w:val="center"/>
          </w:tcPr>
          <w:p w14:paraId="51347D28" w14:textId="77777777" w:rsidR="005160CA" w:rsidRPr="00986B2F" w:rsidRDefault="003F0E5A">
            <w:pPr>
              <w:spacing w:after="0" w:line="240" w:lineRule="auto"/>
              <w:ind w:firstLine="0"/>
              <w:jc w:val="center"/>
              <w:rPr>
                <w:color w:val="000000"/>
                <w:lang w:val="lt-LT"/>
              </w:rPr>
            </w:pPr>
            <w:r w:rsidRPr="00986B2F">
              <w:rPr>
                <w:color w:val="000000"/>
                <w:lang w:val="lt-LT"/>
              </w:rPr>
              <w:t>Matavimo ribos</w:t>
            </w:r>
          </w:p>
        </w:tc>
        <w:tc>
          <w:tcPr>
            <w:tcW w:w="6096" w:type="dxa"/>
          </w:tcPr>
          <w:p w14:paraId="65B23DC6" w14:textId="77777777" w:rsidR="005160CA" w:rsidRPr="00986B2F" w:rsidRDefault="003F0E5A">
            <w:pPr>
              <w:spacing w:after="0" w:line="240" w:lineRule="auto"/>
              <w:ind w:firstLine="0"/>
              <w:rPr>
                <w:color w:val="000000"/>
                <w:lang w:val="lt-LT"/>
              </w:rPr>
            </w:pPr>
            <w:r w:rsidRPr="00986B2F">
              <w:rPr>
                <w:color w:val="000000"/>
                <w:lang w:val="lt-LT"/>
              </w:rPr>
              <w:t>0–1500 m</w:t>
            </w:r>
            <w:r w:rsidRPr="00986B2F">
              <w:rPr>
                <w:color w:val="000000"/>
                <w:vertAlign w:val="superscript"/>
                <w:lang w:val="lt-LT"/>
              </w:rPr>
              <w:t>-1</w:t>
            </w:r>
            <w:r w:rsidRPr="00986B2F">
              <w:rPr>
                <w:color w:val="000000"/>
                <w:lang w:val="lt-LT"/>
              </w:rPr>
              <w:t xml:space="preserve"> (2 mm) (dimensija naudojama matuojant spektrinę absorbciją)</w:t>
            </w:r>
          </w:p>
          <w:p w14:paraId="01F8B165" w14:textId="77777777" w:rsidR="005160CA" w:rsidRPr="00986B2F" w:rsidRDefault="003F0E5A">
            <w:pPr>
              <w:spacing w:after="0" w:line="240" w:lineRule="auto"/>
              <w:ind w:firstLine="0"/>
              <w:rPr>
                <w:color w:val="000000"/>
                <w:lang w:val="lt-LT"/>
              </w:rPr>
            </w:pPr>
            <w:r w:rsidRPr="00986B2F">
              <w:rPr>
                <w:color w:val="000000"/>
                <w:lang w:val="lt-LT"/>
              </w:rPr>
              <w:t>Duomenys bus vaizduojami pagal ChDS (cheminis deguonies suvartojimas) mg/l., bet šis dydis matuojamas spektrinės absorbcijos pagalba, kurios diemnsija yra m</w:t>
            </w:r>
            <w:r w:rsidRPr="00986B2F">
              <w:rPr>
                <w:color w:val="000000"/>
                <w:vertAlign w:val="superscript"/>
                <w:lang w:val="lt-LT"/>
              </w:rPr>
              <w:t>-1</w:t>
            </w:r>
          </w:p>
        </w:tc>
      </w:tr>
      <w:tr w:rsidR="005160CA" w:rsidRPr="00986B2F" w14:paraId="44408F8B" w14:textId="77777777">
        <w:tc>
          <w:tcPr>
            <w:tcW w:w="789" w:type="dxa"/>
          </w:tcPr>
          <w:p w14:paraId="4CB8B0BA"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64609B8C" w14:textId="77777777" w:rsidR="005160CA" w:rsidRPr="00986B2F" w:rsidRDefault="003F0E5A">
            <w:pPr>
              <w:spacing w:after="0" w:line="240" w:lineRule="auto"/>
              <w:ind w:firstLine="0"/>
              <w:jc w:val="center"/>
              <w:rPr>
                <w:color w:val="000000"/>
                <w:lang w:val="lt-LT"/>
              </w:rPr>
            </w:pPr>
            <w:r w:rsidRPr="00986B2F">
              <w:rPr>
                <w:color w:val="000000"/>
                <w:lang w:val="lt-LT"/>
              </w:rPr>
              <w:t>Debitas</w:t>
            </w:r>
          </w:p>
        </w:tc>
        <w:tc>
          <w:tcPr>
            <w:tcW w:w="6096" w:type="dxa"/>
          </w:tcPr>
          <w:p w14:paraId="693C2ABD" w14:textId="77777777" w:rsidR="005160CA" w:rsidRPr="00986B2F" w:rsidRDefault="003F0E5A">
            <w:pPr>
              <w:spacing w:after="0" w:line="240" w:lineRule="auto"/>
              <w:ind w:firstLine="0"/>
              <w:rPr>
                <w:color w:val="000000"/>
                <w:lang w:val="lt-LT"/>
              </w:rPr>
            </w:pPr>
            <w:r w:rsidRPr="00986B2F">
              <w:rPr>
                <w:color w:val="000000"/>
                <w:lang w:val="lt-LT"/>
              </w:rPr>
              <w:t>Bent 0,5 l/val. bandinio</w:t>
            </w:r>
          </w:p>
        </w:tc>
      </w:tr>
      <w:tr w:rsidR="005160CA" w:rsidRPr="00986B2F" w14:paraId="407CC6AB" w14:textId="77777777">
        <w:tc>
          <w:tcPr>
            <w:tcW w:w="789" w:type="dxa"/>
          </w:tcPr>
          <w:p w14:paraId="7BCF9D23"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66CC3927" w14:textId="77777777" w:rsidR="005160CA" w:rsidRPr="00986B2F" w:rsidRDefault="003F0E5A">
            <w:pPr>
              <w:spacing w:after="0" w:line="240" w:lineRule="auto"/>
              <w:ind w:firstLine="0"/>
              <w:jc w:val="center"/>
              <w:rPr>
                <w:color w:val="000000"/>
                <w:lang w:val="lt-LT"/>
              </w:rPr>
            </w:pPr>
            <w:r w:rsidRPr="00986B2F">
              <w:rPr>
                <w:color w:val="000000"/>
                <w:lang w:val="lt-LT"/>
              </w:rPr>
              <w:t>Mėginio temperatūra</w:t>
            </w:r>
          </w:p>
        </w:tc>
        <w:tc>
          <w:tcPr>
            <w:tcW w:w="6096" w:type="dxa"/>
          </w:tcPr>
          <w:p w14:paraId="43B98DAC" w14:textId="77777777" w:rsidR="005160CA" w:rsidRPr="00986B2F" w:rsidRDefault="003F0E5A">
            <w:pPr>
              <w:spacing w:after="0" w:line="240" w:lineRule="auto"/>
              <w:ind w:firstLine="0"/>
              <w:rPr>
                <w:color w:val="000000"/>
                <w:lang w:val="lt-LT"/>
              </w:rPr>
            </w:pPr>
            <w:r w:rsidRPr="00986B2F">
              <w:rPr>
                <w:color w:val="000000"/>
                <w:lang w:val="lt-LT"/>
              </w:rPr>
              <w:t>nuo +2 °C iki +40 °C</w:t>
            </w:r>
          </w:p>
        </w:tc>
      </w:tr>
      <w:tr w:rsidR="005160CA" w:rsidRPr="00986B2F" w14:paraId="2B20A595" w14:textId="77777777">
        <w:tc>
          <w:tcPr>
            <w:tcW w:w="789" w:type="dxa"/>
          </w:tcPr>
          <w:p w14:paraId="0DDE5708"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25BD7745" w14:textId="77777777" w:rsidR="005160CA" w:rsidRPr="00986B2F" w:rsidRDefault="003F0E5A">
            <w:pPr>
              <w:spacing w:after="0" w:line="240" w:lineRule="auto"/>
              <w:ind w:firstLine="0"/>
              <w:jc w:val="center"/>
              <w:rPr>
                <w:color w:val="000000"/>
                <w:lang w:val="lt-LT"/>
              </w:rPr>
            </w:pPr>
            <w:r w:rsidRPr="00986B2F">
              <w:rPr>
                <w:color w:val="000000"/>
                <w:lang w:val="lt-LT"/>
              </w:rPr>
              <w:t>Jutiklio korpusas</w:t>
            </w:r>
          </w:p>
        </w:tc>
        <w:tc>
          <w:tcPr>
            <w:tcW w:w="6096" w:type="dxa"/>
          </w:tcPr>
          <w:p w14:paraId="70954FBB" w14:textId="77777777" w:rsidR="005160CA" w:rsidRPr="00986B2F" w:rsidRDefault="003F0E5A">
            <w:pPr>
              <w:spacing w:after="0" w:line="240" w:lineRule="auto"/>
              <w:ind w:firstLine="0"/>
              <w:rPr>
                <w:color w:val="000000"/>
                <w:lang w:val="lt-LT"/>
              </w:rPr>
            </w:pPr>
            <w:r w:rsidRPr="00986B2F">
              <w:rPr>
                <w:color w:val="000000"/>
                <w:lang w:val="lt-LT"/>
              </w:rPr>
              <w:t>Nerūdijančio plieno SS316</w:t>
            </w:r>
          </w:p>
        </w:tc>
      </w:tr>
      <w:tr w:rsidR="005160CA" w:rsidRPr="00986B2F" w14:paraId="4305965F" w14:textId="77777777">
        <w:trPr>
          <w:trHeight w:val="368"/>
        </w:trPr>
        <w:tc>
          <w:tcPr>
            <w:tcW w:w="789" w:type="dxa"/>
          </w:tcPr>
          <w:p w14:paraId="1E7D074B"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3D8D8AA2" w14:textId="77777777" w:rsidR="005160CA" w:rsidRPr="00986B2F" w:rsidRDefault="003F0E5A">
            <w:pPr>
              <w:spacing w:after="0" w:line="240" w:lineRule="auto"/>
              <w:ind w:firstLine="0"/>
              <w:jc w:val="center"/>
              <w:rPr>
                <w:color w:val="000000"/>
                <w:lang w:val="lt-LT"/>
              </w:rPr>
            </w:pPr>
            <w:r w:rsidRPr="00986B2F">
              <w:rPr>
                <w:color w:val="000000"/>
                <w:lang w:val="lt-LT"/>
              </w:rPr>
              <w:t>Tvirtinimas</w:t>
            </w:r>
          </w:p>
        </w:tc>
        <w:tc>
          <w:tcPr>
            <w:tcW w:w="6096" w:type="dxa"/>
          </w:tcPr>
          <w:p w14:paraId="7A0C4024" w14:textId="77777777" w:rsidR="005160CA" w:rsidRPr="00986B2F" w:rsidRDefault="003F0E5A">
            <w:pPr>
              <w:spacing w:after="0" w:line="240" w:lineRule="auto"/>
              <w:ind w:firstLine="0"/>
              <w:rPr>
                <w:color w:val="000000"/>
                <w:lang w:val="lt-LT"/>
              </w:rPr>
            </w:pPr>
            <w:r w:rsidRPr="00986B2F">
              <w:rPr>
                <w:color w:val="000000"/>
                <w:lang w:val="lt-LT"/>
              </w:rPr>
              <w:t>Suderintas su talpos tvirtinimais</w:t>
            </w:r>
          </w:p>
        </w:tc>
      </w:tr>
      <w:tr w:rsidR="005160CA" w:rsidRPr="00986B2F" w14:paraId="0368CC0E" w14:textId="77777777">
        <w:tc>
          <w:tcPr>
            <w:tcW w:w="789" w:type="dxa"/>
          </w:tcPr>
          <w:p w14:paraId="48668690"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20452A2A" w14:textId="77777777" w:rsidR="005160CA" w:rsidRPr="00986B2F" w:rsidRDefault="003F0E5A">
            <w:pPr>
              <w:spacing w:after="0" w:line="240" w:lineRule="auto"/>
              <w:ind w:firstLine="0"/>
              <w:jc w:val="center"/>
              <w:rPr>
                <w:color w:val="000000"/>
                <w:lang w:val="lt-LT"/>
              </w:rPr>
            </w:pPr>
            <w:r w:rsidRPr="00986B2F">
              <w:rPr>
                <w:color w:val="000000"/>
                <w:lang w:val="lt-LT"/>
              </w:rPr>
              <w:t>Kabelis</w:t>
            </w:r>
          </w:p>
        </w:tc>
        <w:tc>
          <w:tcPr>
            <w:tcW w:w="6096" w:type="dxa"/>
          </w:tcPr>
          <w:p w14:paraId="186F5DA9" w14:textId="77777777" w:rsidR="005160CA" w:rsidRPr="00986B2F" w:rsidRDefault="003F0E5A">
            <w:pPr>
              <w:spacing w:after="0" w:line="240" w:lineRule="auto"/>
              <w:ind w:firstLine="0"/>
              <w:rPr>
                <w:color w:val="000000"/>
                <w:lang w:val="lt-LT"/>
              </w:rPr>
            </w:pPr>
            <w:r w:rsidRPr="00986B2F">
              <w:rPr>
                <w:color w:val="000000"/>
                <w:lang w:val="lt-LT"/>
              </w:rPr>
              <w:t>Integruotas į jutiklį (fiksuotai) ne mažiau nei 10 m</w:t>
            </w:r>
          </w:p>
        </w:tc>
      </w:tr>
      <w:tr w:rsidR="005160CA" w:rsidRPr="00986B2F" w14:paraId="15DDD4F1" w14:textId="77777777">
        <w:tc>
          <w:tcPr>
            <w:tcW w:w="789" w:type="dxa"/>
          </w:tcPr>
          <w:p w14:paraId="6668D647"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5EF14D8A" w14:textId="77777777" w:rsidR="005160CA" w:rsidRPr="00986B2F" w:rsidRDefault="003F0E5A">
            <w:pPr>
              <w:spacing w:after="0" w:line="240" w:lineRule="auto"/>
              <w:ind w:firstLine="0"/>
              <w:jc w:val="center"/>
              <w:rPr>
                <w:color w:val="000000"/>
                <w:lang w:val="lt-LT"/>
              </w:rPr>
            </w:pPr>
            <w:r w:rsidRPr="00986B2F">
              <w:rPr>
                <w:color w:val="000000"/>
                <w:lang w:val="lt-LT"/>
              </w:rPr>
              <w:t>Matmenys D x L (orientaciniai)</w:t>
            </w:r>
          </w:p>
        </w:tc>
        <w:tc>
          <w:tcPr>
            <w:tcW w:w="6096" w:type="dxa"/>
          </w:tcPr>
          <w:p w14:paraId="6A38889D" w14:textId="77777777" w:rsidR="005160CA" w:rsidRPr="00986B2F" w:rsidRDefault="003F0E5A">
            <w:pPr>
              <w:spacing w:after="0" w:line="240" w:lineRule="auto"/>
              <w:ind w:firstLine="0"/>
              <w:rPr>
                <w:color w:val="000000"/>
                <w:lang w:val="lt-LT"/>
              </w:rPr>
            </w:pPr>
            <w:r w:rsidRPr="00986B2F">
              <w:rPr>
                <w:color w:val="000000"/>
                <w:lang w:val="lt-LT"/>
              </w:rPr>
              <w:t>60 mm x 350 mm</w:t>
            </w:r>
          </w:p>
        </w:tc>
      </w:tr>
      <w:tr w:rsidR="005160CA" w:rsidRPr="00986B2F" w14:paraId="6D649FB8" w14:textId="77777777">
        <w:tc>
          <w:tcPr>
            <w:tcW w:w="789" w:type="dxa"/>
          </w:tcPr>
          <w:p w14:paraId="7A3ED639" w14:textId="77777777" w:rsidR="005160CA" w:rsidRPr="00986B2F" w:rsidRDefault="005160CA">
            <w:pPr>
              <w:numPr>
                <w:ilvl w:val="0"/>
                <w:numId w:val="41"/>
              </w:numPr>
              <w:spacing w:after="0" w:line="240" w:lineRule="auto"/>
              <w:ind w:firstLine="0"/>
              <w:contextualSpacing/>
              <w:jc w:val="center"/>
              <w:rPr>
                <w:color w:val="000000"/>
                <w:lang w:val="lt-LT"/>
              </w:rPr>
            </w:pPr>
          </w:p>
        </w:tc>
        <w:tc>
          <w:tcPr>
            <w:tcW w:w="2551" w:type="dxa"/>
          </w:tcPr>
          <w:p w14:paraId="57AD3D25" w14:textId="77777777" w:rsidR="005160CA" w:rsidRPr="00986B2F" w:rsidRDefault="003F0E5A">
            <w:pPr>
              <w:spacing w:after="0" w:line="240" w:lineRule="auto"/>
              <w:ind w:firstLine="0"/>
              <w:jc w:val="center"/>
              <w:rPr>
                <w:color w:val="000000"/>
                <w:lang w:val="lt-LT"/>
              </w:rPr>
            </w:pPr>
            <w:r w:rsidRPr="00986B2F">
              <w:rPr>
                <w:color w:val="000000"/>
                <w:lang w:val="lt-LT"/>
              </w:rPr>
              <w:t>Svoris</w:t>
            </w:r>
          </w:p>
        </w:tc>
        <w:tc>
          <w:tcPr>
            <w:tcW w:w="6096" w:type="dxa"/>
          </w:tcPr>
          <w:p w14:paraId="2C0F98C6" w14:textId="77777777" w:rsidR="005160CA" w:rsidRPr="00986B2F" w:rsidRDefault="003F0E5A">
            <w:pPr>
              <w:spacing w:after="0" w:line="240" w:lineRule="auto"/>
              <w:ind w:firstLine="0"/>
              <w:rPr>
                <w:color w:val="000000"/>
                <w:lang w:val="lt-LT"/>
              </w:rPr>
            </w:pPr>
            <w:r w:rsidRPr="00986B2F">
              <w:rPr>
                <w:color w:val="000000"/>
                <w:lang w:val="lt-LT"/>
              </w:rPr>
              <w:t xml:space="preserve">Apytiksliai 3,6 kg </w:t>
            </w:r>
          </w:p>
        </w:tc>
      </w:tr>
    </w:tbl>
    <w:p w14:paraId="48505419" w14:textId="77777777" w:rsidR="005160CA" w:rsidRPr="00986B2F" w:rsidRDefault="005160CA">
      <w:pPr>
        <w:spacing w:line="240" w:lineRule="auto"/>
        <w:ind w:firstLineChars="133" w:firstLine="319"/>
        <w:rPr>
          <w:color w:val="000000"/>
          <w:lang w:val="lt-LT"/>
        </w:rPr>
      </w:pPr>
    </w:p>
    <w:p w14:paraId="4CB71F78"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1998" w:name="_Toc28553"/>
      <w:bookmarkStart w:id="1999" w:name="_Toc23748"/>
      <w:bookmarkStart w:id="2000" w:name="_Toc4788"/>
      <w:bookmarkStart w:id="2001" w:name="_Toc457126153"/>
      <w:bookmarkStart w:id="2002" w:name="_Toc457127737"/>
      <w:bookmarkStart w:id="2003" w:name="_Toc457132677"/>
      <w:bookmarkStart w:id="2004" w:name="_Toc18219"/>
      <w:bookmarkStart w:id="2005" w:name="_Toc20580"/>
      <w:bookmarkStart w:id="2006" w:name="_Toc9232"/>
      <w:r w:rsidRPr="00986B2F">
        <w:rPr>
          <w:rFonts w:eastAsia="Times New Roman" w:cs="Times New Roman"/>
          <w:b/>
          <w:bCs/>
          <w:iCs/>
          <w:color w:val="000000"/>
          <w:szCs w:val="26"/>
          <w:lang w:val="lt-LT"/>
        </w:rPr>
        <w:t>8.5.7 Skendinčių dalelių /drumstumo jutiklis</w:t>
      </w:r>
      <w:bookmarkEnd w:id="1998"/>
      <w:bookmarkEnd w:id="1999"/>
      <w:bookmarkEnd w:id="2000"/>
      <w:bookmarkEnd w:id="2001"/>
      <w:bookmarkEnd w:id="2002"/>
      <w:bookmarkEnd w:id="2003"/>
      <w:bookmarkEnd w:id="2004"/>
      <w:bookmarkEnd w:id="2005"/>
      <w:bookmarkEnd w:id="2006"/>
    </w:p>
    <w:p w14:paraId="283F1703" w14:textId="77777777" w:rsidR="005160CA" w:rsidRPr="00986B2F" w:rsidRDefault="003F0E5A">
      <w:pPr>
        <w:spacing w:after="200" w:line="240" w:lineRule="auto"/>
        <w:ind w:firstLineChars="133" w:firstLine="319"/>
        <w:rPr>
          <w:color w:val="000000"/>
          <w:lang w:val="lt-LT"/>
        </w:rPr>
      </w:pPr>
      <w:r w:rsidRPr="00986B2F">
        <w:rPr>
          <w:color w:val="000000"/>
          <w:lang w:val="lt-LT"/>
        </w:rPr>
        <w:t>Jutiklio korpusas iš nerūdijančio plieno, įmerkiamas tiesiai į terpę. Matavimo ribos 0,001 ... 50 g/l SS (skendinčių dalelių) arba  0,001...4000 FNU/NTU (drumstumas) (reikalinga dimensiją pasirenka vartotojas).</w:t>
      </w:r>
    </w:p>
    <w:p w14:paraId="17628E75" w14:textId="77777777" w:rsidR="005160CA" w:rsidRPr="00986B2F" w:rsidRDefault="003F0E5A">
      <w:pPr>
        <w:spacing w:after="200" w:line="240" w:lineRule="auto"/>
        <w:ind w:rightChars="233" w:right="559" w:firstLineChars="133" w:firstLine="319"/>
        <w:jc w:val="right"/>
        <w:rPr>
          <w:color w:val="000000"/>
          <w:lang w:val="lt-LT"/>
        </w:rPr>
      </w:pPr>
      <w:r w:rsidRPr="00986B2F">
        <w:rPr>
          <w:color w:val="000000"/>
          <w:lang w:val="lt-LT"/>
        </w:rPr>
        <w:t>Lentelė 25. Techniniai duomenys</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89"/>
        <w:gridCol w:w="2490"/>
        <w:gridCol w:w="6157"/>
      </w:tblGrid>
      <w:tr w:rsidR="005160CA" w:rsidRPr="00986B2F" w14:paraId="60F76F27" w14:textId="77777777">
        <w:tc>
          <w:tcPr>
            <w:tcW w:w="789" w:type="dxa"/>
            <w:vAlign w:val="center"/>
          </w:tcPr>
          <w:p w14:paraId="3AFFD31B" w14:textId="77777777" w:rsidR="005160CA" w:rsidRPr="00986B2F" w:rsidRDefault="003F0E5A">
            <w:pPr>
              <w:spacing w:after="0" w:line="240" w:lineRule="auto"/>
              <w:ind w:firstLine="0"/>
              <w:jc w:val="center"/>
              <w:rPr>
                <w:b/>
                <w:color w:val="000000"/>
                <w:lang w:val="lt-LT"/>
              </w:rPr>
            </w:pPr>
            <w:r w:rsidRPr="00986B2F">
              <w:rPr>
                <w:b/>
                <w:color w:val="000000"/>
                <w:lang w:val="lt-LT"/>
              </w:rPr>
              <w:t>Eil.</w:t>
            </w:r>
          </w:p>
          <w:p w14:paraId="035279EB" w14:textId="77777777" w:rsidR="005160CA" w:rsidRPr="00986B2F" w:rsidRDefault="003F0E5A">
            <w:pPr>
              <w:spacing w:after="0" w:line="240" w:lineRule="auto"/>
              <w:ind w:firstLine="0"/>
              <w:jc w:val="center"/>
              <w:rPr>
                <w:b/>
                <w:color w:val="000000"/>
                <w:lang w:val="lt-LT"/>
              </w:rPr>
            </w:pPr>
            <w:r w:rsidRPr="00986B2F">
              <w:rPr>
                <w:b/>
                <w:color w:val="000000"/>
                <w:lang w:val="lt-LT"/>
              </w:rPr>
              <w:t>Nr.</w:t>
            </w:r>
          </w:p>
        </w:tc>
        <w:tc>
          <w:tcPr>
            <w:tcW w:w="2490" w:type="dxa"/>
            <w:vAlign w:val="center"/>
          </w:tcPr>
          <w:p w14:paraId="0E1BEE50"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6157" w:type="dxa"/>
            <w:vAlign w:val="center"/>
          </w:tcPr>
          <w:p w14:paraId="6092208B"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33411BA5" w14:textId="77777777">
        <w:tc>
          <w:tcPr>
            <w:tcW w:w="789" w:type="dxa"/>
            <w:vAlign w:val="center"/>
          </w:tcPr>
          <w:p w14:paraId="0F701246"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5979B882" w14:textId="77777777" w:rsidR="005160CA" w:rsidRPr="00986B2F" w:rsidRDefault="003F0E5A">
            <w:pPr>
              <w:spacing w:after="0" w:line="240" w:lineRule="auto"/>
              <w:ind w:firstLine="0"/>
              <w:jc w:val="center"/>
              <w:rPr>
                <w:color w:val="000000"/>
                <w:lang w:val="lt-LT"/>
              </w:rPr>
            </w:pPr>
            <w:r w:rsidRPr="00986B2F">
              <w:rPr>
                <w:color w:val="000000"/>
                <w:lang w:val="lt-LT"/>
              </w:rPr>
              <w:t>Matavimo technika</w:t>
            </w:r>
          </w:p>
        </w:tc>
        <w:tc>
          <w:tcPr>
            <w:tcW w:w="6157" w:type="dxa"/>
            <w:vAlign w:val="center"/>
          </w:tcPr>
          <w:p w14:paraId="2DA82C18" w14:textId="77777777" w:rsidR="005160CA" w:rsidRPr="00986B2F" w:rsidRDefault="003F0E5A">
            <w:pPr>
              <w:spacing w:after="0" w:line="240" w:lineRule="auto"/>
              <w:ind w:firstLine="0"/>
              <w:rPr>
                <w:color w:val="000000"/>
                <w:lang w:val="lt-LT"/>
              </w:rPr>
            </w:pPr>
            <w:r w:rsidRPr="00986B2F">
              <w:rPr>
                <w:color w:val="000000"/>
                <w:lang w:val="lt-LT"/>
              </w:rPr>
              <w:t>Infraraudonosios dvigubos išsklaidytos šviesos technika, skirta drumstumui/suspenduotom dalelėm matuoti, nepriklausomai nuo matuojamo terpės spalvos.</w:t>
            </w:r>
          </w:p>
          <w:p w14:paraId="27B05888" w14:textId="77777777" w:rsidR="005160CA" w:rsidRPr="00986B2F" w:rsidRDefault="003F0E5A">
            <w:pPr>
              <w:spacing w:after="0" w:line="240" w:lineRule="auto"/>
              <w:ind w:firstLine="0"/>
              <w:rPr>
                <w:color w:val="000000"/>
                <w:lang w:val="lt-LT"/>
              </w:rPr>
            </w:pPr>
            <w:r w:rsidRPr="00986B2F">
              <w:rPr>
                <w:color w:val="000000"/>
                <w:lang w:val="lt-LT"/>
              </w:rPr>
              <w:t>Drumstumas/ skendinčios dalelės matuojamos pagal EN ISO 7027.</w:t>
            </w:r>
          </w:p>
        </w:tc>
      </w:tr>
      <w:tr w:rsidR="005160CA" w:rsidRPr="00986B2F" w14:paraId="7BA47CF8" w14:textId="77777777">
        <w:trPr>
          <w:trHeight w:val="229"/>
        </w:trPr>
        <w:tc>
          <w:tcPr>
            <w:tcW w:w="789" w:type="dxa"/>
            <w:vAlign w:val="center"/>
          </w:tcPr>
          <w:p w14:paraId="63CE524B"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7D3800C7" w14:textId="77777777" w:rsidR="005160CA" w:rsidRPr="00986B2F" w:rsidRDefault="003F0E5A">
            <w:pPr>
              <w:spacing w:after="0" w:line="240" w:lineRule="auto"/>
              <w:ind w:firstLine="0"/>
              <w:jc w:val="center"/>
              <w:rPr>
                <w:color w:val="000000"/>
                <w:lang w:val="lt-LT"/>
              </w:rPr>
            </w:pPr>
            <w:r w:rsidRPr="00986B2F">
              <w:rPr>
                <w:color w:val="000000"/>
                <w:lang w:val="lt-LT"/>
              </w:rPr>
              <w:t>Matavimo ribos</w:t>
            </w:r>
          </w:p>
        </w:tc>
        <w:tc>
          <w:tcPr>
            <w:tcW w:w="6157" w:type="dxa"/>
            <w:vAlign w:val="center"/>
          </w:tcPr>
          <w:p w14:paraId="6882C3F5" w14:textId="77777777" w:rsidR="005160CA" w:rsidRPr="00986B2F" w:rsidRDefault="003F0E5A">
            <w:pPr>
              <w:spacing w:after="0" w:line="240" w:lineRule="auto"/>
              <w:ind w:firstLine="0"/>
              <w:rPr>
                <w:color w:val="000000"/>
                <w:lang w:val="lt-LT"/>
              </w:rPr>
            </w:pPr>
            <w:r w:rsidRPr="00986B2F">
              <w:rPr>
                <w:color w:val="000000"/>
                <w:lang w:val="lt-LT"/>
              </w:rPr>
              <w:t xml:space="preserve"> drumstumas: 0,001–4000 FNU/NTU; TSS kiekis: 0,001–50 g/l.</w:t>
            </w:r>
          </w:p>
        </w:tc>
      </w:tr>
      <w:tr w:rsidR="005160CA" w:rsidRPr="00986B2F" w14:paraId="2B851C0C" w14:textId="77777777">
        <w:tc>
          <w:tcPr>
            <w:tcW w:w="789" w:type="dxa"/>
            <w:vAlign w:val="center"/>
          </w:tcPr>
          <w:p w14:paraId="705B36AB"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764D32A2" w14:textId="77777777" w:rsidR="005160CA" w:rsidRPr="00986B2F" w:rsidRDefault="003F0E5A">
            <w:pPr>
              <w:spacing w:after="0" w:line="240" w:lineRule="auto"/>
              <w:ind w:firstLine="0"/>
              <w:jc w:val="center"/>
              <w:rPr>
                <w:color w:val="000000"/>
                <w:lang w:val="lt-LT"/>
              </w:rPr>
            </w:pPr>
            <w:r w:rsidRPr="00986B2F">
              <w:rPr>
                <w:color w:val="000000"/>
                <w:lang w:val="lt-LT"/>
              </w:rPr>
              <w:t>Atkuriamumas</w:t>
            </w:r>
          </w:p>
        </w:tc>
        <w:tc>
          <w:tcPr>
            <w:tcW w:w="6157" w:type="dxa"/>
            <w:vAlign w:val="center"/>
          </w:tcPr>
          <w:p w14:paraId="0A9C5C14" w14:textId="77777777" w:rsidR="005160CA" w:rsidRPr="00986B2F" w:rsidRDefault="003F0E5A">
            <w:pPr>
              <w:spacing w:after="0" w:line="240" w:lineRule="auto"/>
              <w:ind w:firstLine="0"/>
              <w:rPr>
                <w:color w:val="000000"/>
                <w:lang w:val="lt-LT"/>
              </w:rPr>
            </w:pPr>
            <w:r w:rsidRPr="00986B2F">
              <w:rPr>
                <w:color w:val="000000"/>
                <w:lang w:val="lt-LT"/>
              </w:rPr>
              <w:t>Drumstumas &lt; 1%, bendras pakibusių dalelių kiekis (TSS) &lt; 3 %.</w:t>
            </w:r>
          </w:p>
        </w:tc>
      </w:tr>
      <w:tr w:rsidR="005160CA" w:rsidRPr="00986B2F" w14:paraId="4F829088" w14:textId="77777777">
        <w:tc>
          <w:tcPr>
            <w:tcW w:w="789" w:type="dxa"/>
            <w:vAlign w:val="center"/>
          </w:tcPr>
          <w:p w14:paraId="2C91B55A"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6CE711FD" w14:textId="77777777" w:rsidR="005160CA" w:rsidRPr="00986B2F" w:rsidRDefault="003F0E5A">
            <w:pPr>
              <w:spacing w:after="0" w:line="240" w:lineRule="auto"/>
              <w:ind w:firstLine="0"/>
              <w:jc w:val="center"/>
              <w:rPr>
                <w:color w:val="000000"/>
                <w:lang w:val="lt-LT"/>
              </w:rPr>
            </w:pPr>
            <w:r w:rsidRPr="00986B2F">
              <w:rPr>
                <w:color w:val="000000"/>
                <w:lang w:val="lt-LT"/>
              </w:rPr>
              <w:t>Matavimo tikslumas</w:t>
            </w:r>
          </w:p>
        </w:tc>
        <w:tc>
          <w:tcPr>
            <w:tcW w:w="6157" w:type="dxa"/>
            <w:vAlign w:val="center"/>
          </w:tcPr>
          <w:p w14:paraId="77A9FE02" w14:textId="77777777" w:rsidR="005160CA" w:rsidRPr="00986B2F" w:rsidRDefault="003F0E5A">
            <w:pPr>
              <w:spacing w:after="0" w:line="240" w:lineRule="auto"/>
              <w:ind w:firstLine="0"/>
              <w:rPr>
                <w:color w:val="000000"/>
                <w:lang w:val="lt-LT"/>
              </w:rPr>
            </w:pPr>
            <w:r w:rsidRPr="00986B2F">
              <w:rPr>
                <w:color w:val="000000"/>
                <w:lang w:val="lt-LT"/>
              </w:rPr>
              <w:t>Skendinčių dalelių kiekis: mažiau kaip 5 % rodmens (priklausomai nuo komunalinio aktyvaus dumblo homogeniškumo).</w:t>
            </w:r>
          </w:p>
        </w:tc>
      </w:tr>
      <w:tr w:rsidR="005160CA" w:rsidRPr="00986B2F" w14:paraId="66FD6965" w14:textId="77777777">
        <w:tc>
          <w:tcPr>
            <w:tcW w:w="789" w:type="dxa"/>
            <w:vAlign w:val="center"/>
          </w:tcPr>
          <w:p w14:paraId="5EEF8A58"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269B431D" w14:textId="77777777" w:rsidR="005160CA" w:rsidRPr="00986B2F" w:rsidRDefault="003F0E5A">
            <w:pPr>
              <w:spacing w:after="0" w:line="240" w:lineRule="auto"/>
              <w:ind w:firstLine="0"/>
              <w:jc w:val="center"/>
              <w:rPr>
                <w:color w:val="000000"/>
                <w:lang w:val="lt-LT"/>
              </w:rPr>
            </w:pPr>
            <w:r w:rsidRPr="00986B2F">
              <w:rPr>
                <w:color w:val="000000"/>
                <w:lang w:val="lt-LT"/>
              </w:rPr>
              <w:t>Reakcijos laikas</w:t>
            </w:r>
          </w:p>
        </w:tc>
        <w:tc>
          <w:tcPr>
            <w:tcW w:w="6157" w:type="dxa"/>
            <w:vAlign w:val="center"/>
          </w:tcPr>
          <w:p w14:paraId="2D6A6DA7" w14:textId="77777777" w:rsidR="005160CA" w:rsidRPr="00986B2F" w:rsidRDefault="003F0E5A">
            <w:pPr>
              <w:spacing w:after="0" w:line="240" w:lineRule="auto"/>
              <w:ind w:firstLine="0"/>
              <w:rPr>
                <w:color w:val="000000"/>
                <w:lang w:val="lt-LT"/>
              </w:rPr>
            </w:pPr>
            <w:r w:rsidRPr="00986B2F">
              <w:rPr>
                <w:color w:val="000000"/>
                <w:lang w:val="lt-LT"/>
              </w:rPr>
              <w:t>1 s ≤ T90 ≤ 300 s (reguliuojamas).</w:t>
            </w:r>
          </w:p>
        </w:tc>
      </w:tr>
      <w:tr w:rsidR="005160CA" w:rsidRPr="00986B2F" w14:paraId="25BAB979" w14:textId="77777777">
        <w:tc>
          <w:tcPr>
            <w:tcW w:w="789" w:type="dxa"/>
            <w:vAlign w:val="center"/>
          </w:tcPr>
          <w:p w14:paraId="22C13DB5"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6A68FF73" w14:textId="77777777" w:rsidR="005160CA" w:rsidRPr="00986B2F" w:rsidRDefault="003F0E5A">
            <w:pPr>
              <w:spacing w:after="0" w:line="240" w:lineRule="auto"/>
              <w:ind w:firstLine="0"/>
              <w:jc w:val="center"/>
              <w:rPr>
                <w:color w:val="000000"/>
                <w:lang w:val="lt-LT"/>
              </w:rPr>
            </w:pPr>
            <w:r w:rsidRPr="00986B2F">
              <w:rPr>
                <w:color w:val="000000"/>
                <w:lang w:val="lt-LT"/>
              </w:rPr>
              <w:t>Kalibravimas</w:t>
            </w:r>
          </w:p>
        </w:tc>
        <w:tc>
          <w:tcPr>
            <w:tcW w:w="6157" w:type="dxa"/>
            <w:vAlign w:val="center"/>
          </w:tcPr>
          <w:p w14:paraId="591CCF8B" w14:textId="77777777" w:rsidR="005160CA" w:rsidRPr="00986B2F" w:rsidRDefault="003F0E5A">
            <w:pPr>
              <w:spacing w:after="0" w:line="240" w:lineRule="auto"/>
              <w:ind w:firstLine="0"/>
              <w:rPr>
                <w:color w:val="000000"/>
                <w:lang w:val="lt-LT"/>
              </w:rPr>
            </w:pPr>
            <w:r w:rsidRPr="00986B2F">
              <w:rPr>
                <w:color w:val="000000"/>
                <w:lang w:val="lt-LT"/>
              </w:rPr>
              <w:t xml:space="preserve">Drumstumas: </w:t>
            </w:r>
            <w:r w:rsidRPr="00986B2F">
              <w:rPr>
                <w:i/>
                <w:color w:val="000000"/>
                <w:lang w:val="lt-LT"/>
              </w:rPr>
              <w:t>Formazin</w:t>
            </w:r>
            <w:r w:rsidRPr="00986B2F">
              <w:rPr>
                <w:color w:val="000000"/>
                <w:lang w:val="lt-LT"/>
              </w:rPr>
              <w:t xml:space="preserve"> arba </w:t>
            </w:r>
            <w:r w:rsidRPr="00986B2F">
              <w:rPr>
                <w:i/>
                <w:color w:val="000000"/>
                <w:lang w:val="lt-LT"/>
              </w:rPr>
              <w:t>StablCal® Standard</w:t>
            </w:r>
            <w:r w:rsidRPr="00986B2F">
              <w:rPr>
                <w:color w:val="000000"/>
                <w:lang w:val="lt-LT"/>
              </w:rPr>
              <w:t xml:space="preserve"> (esant 800 NTU). Reikia kalibravimo komplekto.</w:t>
            </w:r>
          </w:p>
          <w:p w14:paraId="4152EF7F" w14:textId="77777777" w:rsidR="005160CA" w:rsidRPr="00986B2F" w:rsidRDefault="003F0E5A">
            <w:pPr>
              <w:spacing w:after="0" w:line="240" w:lineRule="auto"/>
              <w:ind w:firstLine="0"/>
              <w:rPr>
                <w:color w:val="000000"/>
                <w:lang w:val="lt-LT"/>
              </w:rPr>
            </w:pPr>
            <w:r w:rsidRPr="00986B2F">
              <w:rPr>
                <w:color w:val="000000"/>
                <w:lang w:val="lt-LT"/>
              </w:rPr>
              <w:t>Skendinčios dalelės: nuo bandinio priklausanti procedūra, paremta gravimetrine analize su korekcijos koeficientu.</w:t>
            </w:r>
          </w:p>
        </w:tc>
      </w:tr>
      <w:tr w:rsidR="005160CA" w:rsidRPr="00986B2F" w14:paraId="26851EF1" w14:textId="77777777">
        <w:trPr>
          <w:trHeight w:val="294"/>
        </w:trPr>
        <w:tc>
          <w:tcPr>
            <w:tcW w:w="789" w:type="dxa"/>
            <w:vAlign w:val="center"/>
          </w:tcPr>
          <w:p w14:paraId="076A24BD"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0E10089B" w14:textId="77777777" w:rsidR="005160CA" w:rsidRPr="00986B2F" w:rsidRDefault="003F0E5A">
            <w:pPr>
              <w:spacing w:after="0" w:line="240" w:lineRule="auto"/>
              <w:ind w:firstLine="0"/>
              <w:jc w:val="center"/>
              <w:rPr>
                <w:color w:val="000000"/>
                <w:lang w:val="lt-LT"/>
              </w:rPr>
            </w:pPr>
            <w:r w:rsidRPr="00986B2F">
              <w:rPr>
                <w:color w:val="000000"/>
                <w:lang w:val="lt-LT"/>
              </w:rPr>
              <w:t>Aplinkos temperatūra</w:t>
            </w:r>
          </w:p>
        </w:tc>
        <w:tc>
          <w:tcPr>
            <w:tcW w:w="6157" w:type="dxa"/>
            <w:vAlign w:val="center"/>
          </w:tcPr>
          <w:p w14:paraId="1826E0A7" w14:textId="77777777" w:rsidR="005160CA" w:rsidRPr="00986B2F" w:rsidRDefault="003F0E5A">
            <w:pPr>
              <w:spacing w:after="0" w:line="240" w:lineRule="auto"/>
              <w:ind w:firstLine="0"/>
              <w:rPr>
                <w:color w:val="000000"/>
                <w:lang w:val="lt-LT"/>
              </w:rPr>
            </w:pPr>
            <w:r w:rsidRPr="00986B2F">
              <w:rPr>
                <w:color w:val="000000"/>
                <w:lang w:val="lt-LT"/>
              </w:rPr>
              <w:t xml:space="preserve">&gt;0 …+40 °C </w:t>
            </w:r>
          </w:p>
        </w:tc>
      </w:tr>
      <w:tr w:rsidR="005160CA" w:rsidRPr="00986B2F" w14:paraId="17D96186" w14:textId="77777777">
        <w:tc>
          <w:tcPr>
            <w:tcW w:w="789" w:type="dxa"/>
            <w:vAlign w:val="center"/>
          </w:tcPr>
          <w:p w14:paraId="5C00C6D6"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24D8DDEE" w14:textId="77777777" w:rsidR="005160CA" w:rsidRPr="00986B2F" w:rsidRDefault="003F0E5A">
            <w:pPr>
              <w:spacing w:after="0" w:line="240" w:lineRule="auto"/>
              <w:ind w:firstLine="0"/>
              <w:jc w:val="center"/>
              <w:rPr>
                <w:color w:val="000000"/>
                <w:lang w:val="lt-LT"/>
              </w:rPr>
            </w:pPr>
            <w:r w:rsidRPr="00986B2F">
              <w:rPr>
                <w:color w:val="000000"/>
                <w:lang w:val="lt-LT"/>
              </w:rPr>
              <w:t>Slėgio diapazonas</w:t>
            </w:r>
          </w:p>
        </w:tc>
        <w:tc>
          <w:tcPr>
            <w:tcW w:w="6157" w:type="dxa"/>
            <w:vAlign w:val="center"/>
          </w:tcPr>
          <w:p w14:paraId="2EC6B34D" w14:textId="77777777" w:rsidR="005160CA" w:rsidRPr="00986B2F" w:rsidRDefault="003F0E5A">
            <w:pPr>
              <w:spacing w:after="0" w:line="240" w:lineRule="auto"/>
              <w:ind w:firstLine="0"/>
              <w:rPr>
                <w:color w:val="000000"/>
                <w:lang w:val="lt-LT"/>
              </w:rPr>
            </w:pPr>
            <w:r w:rsidRPr="00986B2F">
              <w:rPr>
                <w:color w:val="000000"/>
                <w:lang w:val="lt-LT"/>
              </w:rPr>
              <w:t>≤ 6 bar</w:t>
            </w:r>
          </w:p>
        </w:tc>
      </w:tr>
      <w:tr w:rsidR="005160CA" w:rsidRPr="00986B2F" w14:paraId="1EE5E0C2" w14:textId="77777777">
        <w:tc>
          <w:tcPr>
            <w:tcW w:w="789" w:type="dxa"/>
            <w:vAlign w:val="center"/>
          </w:tcPr>
          <w:p w14:paraId="097F0F46"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6A79AFBE" w14:textId="77777777" w:rsidR="005160CA" w:rsidRPr="00986B2F" w:rsidRDefault="003F0E5A">
            <w:pPr>
              <w:spacing w:after="0" w:line="240" w:lineRule="auto"/>
              <w:ind w:firstLine="0"/>
              <w:jc w:val="center"/>
              <w:rPr>
                <w:color w:val="000000"/>
                <w:lang w:val="lt-LT"/>
              </w:rPr>
            </w:pPr>
            <w:r w:rsidRPr="00986B2F">
              <w:rPr>
                <w:color w:val="000000"/>
                <w:lang w:val="lt-LT"/>
              </w:rPr>
              <w:t>Srauto greitis</w:t>
            </w:r>
          </w:p>
        </w:tc>
        <w:tc>
          <w:tcPr>
            <w:tcW w:w="6157" w:type="dxa"/>
            <w:vAlign w:val="center"/>
          </w:tcPr>
          <w:p w14:paraId="5957F885" w14:textId="77777777" w:rsidR="005160CA" w:rsidRPr="00986B2F" w:rsidRDefault="003F0E5A">
            <w:pPr>
              <w:spacing w:after="0" w:line="240" w:lineRule="auto"/>
              <w:ind w:firstLine="0"/>
              <w:rPr>
                <w:color w:val="000000"/>
                <w:lang w:val="lt-LT"/>
              </w:rPr>
            </w:pPr>
            <w:r w:rsidRPr="00986B2F">
              <w:rPr>
                <w:color w:val="000000"/>
                <w:lang w:val="lt-LT"/>
              </w:rPr>
              <w:t xml:space="preserve">Maks. 3 m/s </w:t>
            </w:r>
          </w:p>
        </w:tc>
      </w:tr>
      <w:tr w:rsidR="005160CA" w:rsidRPr="00986B2F" w14:paraId="653A022D" w14:textId="77777777">
        <w:tc>
          <w:tcPr>
            <w:tcW w:w="789" w:type="dxa"/>
            <w:vAlign w:val="center"/>
          </w:tcPr>
          <w:p w14:paraId="73EC2F2A"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46DA6368" w14:textId="77777777" w:rsidR="005160CA" w:rsidRPr="00986B2F" w:rsidRDefault="003F0E5A">
            <w:pPr>
              <w:spacing w:after="0" w:line="240" w:lineRule="auto"/>
              <w:ind w:firstLine="0"/>
              <w:jc w:val="center"/>
              <w:rPr>
                <w:color w:val="000000"/>
                <w:lang w:val="lt-LT"/>
              </w:rPr>
            </w:pPr>
            <w:r w:rsidRPr="00986B2F">
              <w:rPr>
                <w:color w:val="000000"/>
                <w:lang w:val="lt-LT"/>
              </w:rPr>
              <w:t>Medžiagos</w:t>
            </w:r>
          </w:p>
        </w:tc>
        <w:tc>
          <w:tcPr>
            <w:tcW w:w="6157" w:type="dxa"/>
            <w:vAlign w:val="center"/>
          </w:tcPr>
          <w:p w14:paraId="43245E14" w14:textId="77777777" w:rsidR="005160CA" w:rsidRPr="00986B2F" w:rsidRDefault="003F0E5A">
            <w:pPr>
              <w:spacing w:after="0" w:line="240" w:lineRule="auto"/>
              <w:ind w:firstLine="0"/>
              <w:rPr>
                <w:color w:val="000000"/>
                <w:lang w:val="lt-LT"/>
              </w:rPr>
            </w:pPr>
            <w:r w:rsidRPr="00986B2F">
              <w:rPr>
                <w:color w:val="000000"/>
                <w:lang w:val="lt-LT"/>
              </w:rPr>
              <w:t>Jutiklio korpusas nerūdijantis plienas SS316</w:t>
            </w:r>
          </w:p>
        </w:tc>
      </w:tr>
      <w:tr w:rsidR="005160CA" w:rsidRPr="00986B2F" w14:paraId="22F9AE9D" w14:textId="77777777">
        <w:tc>
          <w:tcPr>
            <w:tcW w:w="789" w:type="dxa"/>
            <w:vAlign w:val="center"/>
          </w:tcPr>
          <w:p w14:paraId="7D725B2D"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2720BD98" w14:textId="77777777" w:rsidR="005160CA" w:rsidRPr="00986B2F" w:rsidRDefault="003F0E5A">
            <w:pPr>
              <w:spacing w:after="0" w:line="240" w:lineRule="auto"/>
              <w:ind w:firstLine="0"/>
              <w:jc w:val="center"/>
              <w:rPr>
                <w:color w:val="000000"/>
                <w:lang w:val="lt-LT"/>
              </w:rPr>
            </w:pPr>
            <w:r w:rsidRPr="00986B2F">
              <w:rPr>
                <w:color w:val="000000"/>
                <w:lang w:val="lt-LT"/>
              </w:rPr>
              <w:t>Valymas</w:t>
            </w:r>
          </w:p>
        </w:tc>
        <w:tc>
          <w:tcPr>
            <w:tcW w:w="6157" w:type="dxa"/>
            <w:vAlign w:val="center"/>
          </w:tcPr>
          <w:p w14:paraId="2E162798" w14:textId="77777777" w:rsidR="005160CA" w:rsidRPr="00986B2F" w:rsidRDefault="003F0E5A">
            <w:pPr>
              <w:spacing w:after="0" w:line="240" w:lineRule="auto"/>
              <w:ind w:firstLine="0"/>
              <w:rPr>
                <w:color w:val="000000"/>
                <w:lang w:val="lt-LT"/>
              </w:rPr>
            </w:pPr>
            <w:r w:rsidRPr="00986B2F">
              <w:rPr>
                <w:color w:val="000000"/>
                <w:lang w:val="lt-LT"/>
              </w:rPr>
              <w:t xml:space="preserve">Jutiklio matavimo lango valymo principas mechaninis, valymo šepetėlis guminis. </w:t>
            </w:r>
          </w:p>
        </w:tc>
      </w:tr>
      <w:tr w:rsidR="005160CA" w:rsidRPr="00986B2F" w14:paraId="73D35000" w14:textId="77777777">
        <w:trPr>
          <w:trHeight w:val="279"/>
        </w:trPr>
        <w:tc>
          <w:tcPr>
            <w:tcW w:w="789" w:type="dxa"/>
            <w:vAlign w:val="center"/>
          </w:tcPr>
          <w:p w14:paraId="5FAC7FF2"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77B5489E" w14:textId="77777777" w:rsidR="005160CA" w:rsidRPr="00986B2F" w:rsidRDefault="003F0E5A">
            <w:pPr>
              <w:spacing w:after="0" w:line="240" w:lineRule="auto"/>
              <w:ind w:firstLine="0"/>
              <w:jc w:val="center"/>
              <w:rPr>
                <w:color w:val="000000"/>
                <w:lang w:val="lt-LT"/>
              </w:rPr>
            </w:pPr>
            <w:r w:rsidRPr="00986B2F">
              <w:rPr>
                <w:color w:val="000000"/>
                <w:lang w:val="lt-LT"/>
              </w:rPr>
              <w:t>Matmenys</w:t>
            </w:r>
          </w:p>
        </w:tc>
        <w:tc>
          <w:tcPr>
            <w:tcW w:w="6157" w:type="dxa"/>
            <w:vAlign w:val="center"/>
          </w:tcPr>
          <w:p w14:paraId="00AFD036" w14:textId="77777777" w:rsidR="005160CA" w:rsidRPr="00986B2F" w:rsidRDefault="003F0E5A">
            <w:pPr>
              <w:spacing w:after="0" w:line="240" w:lineRule="auto"/>
              <w:ind w:firstLine="0"/>
              <w:rPr>
                <w:color w:val="000000"/>
                <w:lang w:val="lt-LT"/>
              </w:rPr>
            </w:pPr>
            <w:r w:rsidRPr="00986B2F">
              <w:rPr>
                <w:color w:val="000000"/>
                <w:lang w:val="lt-LT"/>
              </w:rPr>
              <w:t xml:space="preserve">Orientaciniai 60 x 200 mm </w:t>
            </w:r>
          </w:p>
        </w:tc>
      </w:tr>
      <w:tr w:rsidR="005160CA" w:rsidRPr="00986B2F" w14:paraId="69E785FD" w14:textId="77777777">
        <w:tc>
          <w:tcPr>
            <w:tcW w:w="789" w:type="dxa"/>
            <w:vAlign w:val="center"/>
          </w:tcPr>
          <w:p w14:paraId="0CB10C89"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7F3A9E6F" w14:textId="77777777" w:rsidR="005160CA" w:rsidRPr="00986B2F" w:rsidRDefault="003F0E5A">
            <w:pPr>
              <w:spacing w:after="0" w:line="240" w:lineRule="auto"/>
              <w:ind w:firstLine="0"/>
              <w:jc w:val="center"/>
              <w:rPr>
                <w:color w:val="000000"/>
                <w:lang w:val="lt-LT"/>
              </w:rPr>
            </w:pPr>
            <w:r w:rsidRPr="00986B2F">
              <w:rPr>
                <w:color w:val="000000"/>
                <w:lang w:val="lt-LT"/>
              </w:rPr>
              <w:t>Svoris</w:t>
            </w:r>
          </w:p>
        </w:tc>
        <w:tc>
          <w:tcPr>
            <w:tcW w:w="6157" w:type="dxa"/>
            <w:vAlign w:val="center"/>
          </w:tcPr>
          <w:p w14:paraId="06DD1126" w14:textId="77777777" w:rsidR="005160CA" w:rsidRPr="00986B2F" w:rsidRDefault="003F0E5A">
            <w:pPr>
              <w:spacing w:after="0" w:line="240" w:lineRule="auto"/>
              <w:ind w:firstLine="0"/>
              <w:rPr>
                <w:color w:val="000000"/>
                <w:lang w:val="lt-LT"/>
              </w:rPr>
            </w:pPr>
            <w:r w:rsidRPr="00986B2F">
              <w:rPr>
                <w:color w:val="000000"/>
                <w:lang w:val="lt-LT"/>
              </w:rPr>
              <w:t xml:space="preserve">Ne daugiau kaip 2 kg. </w:t>
            </w:r>
          </w:p>
        </w:tc>
      </w:tr>
      <w:tr w:rsidR="005160CA" w:rsidRPr="00986B2F" w14:paraId="30369AD6" w14:textId="77777777">
        <w:tc>
          <w:tcPr>
            <w:tcW w:w="789" w:type="dxa"/>
            <w:vAlign w:val="center"/>
          </w:tcPr>
          <w:p w14:paraId="720C3B09"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5A41B956" w14:textId="77777777" w:rsidR="005160CA" w:rsidRPr="00986B2F" w:rsidRDefault="003F0E5A">
            <w:pPr>
              <w:spacing w:after="0" w:line="240" w:lineRule="auto"/>
              <w:ind w:firstLine="0"/>
              <w:jc w:val="center"/>
              <w:rPr>
                <w:color w:val="000000"/>
                <w:lang w:val="lt-LT"/>
              </w:rPr>
            </w:pPr>
            <w:r w:rsidRPr="00986B2F">
              <w:rPr>
                <w:color w:val="000000"/>
                <w:lang w:val="lt-LT"/>
              </w:rPr>
              <w:t>Kabelis</w:t>
            </w:r>
          </w:p>
        </w:tc>
        <w:tc>
          <w:tcPr>
            <w:tcW w:w="6157" w:type="dxa"/>
            <w:vAlign w:val="center"/>
          </w:tcPr>
          <w:p w14:paraId="266FF5D4" w14:textId="77777777" w:rsidR="005160CA" w:rsidRPr="00986B2F" w:rsidRDefault="003F0E5A">
            <w:pPr>
              <w:spacing w:after="0" w:line="240" w:lineRule="auto"/>
              <w:ind w:firstLine="0"/>
              <w:rPr>
                <w:color w:val="000000"/>
                <w:lang w:val="lt-LT"/>
              </w:rPr>
            </w:pPr>
            <w:r w:rsidRPr="00986B2F">
              <w:rPr>
                <w:color w:val="000000"/>
                <w:lang w:val="lt-LT"/>
              </w:rPr>
              <w:t>Integruotas į jutiklį (fiksuotai) ne mažiau nei 10 m</w:t>
            </w:r>
          </w:p>
        </w:tc>
      </w:tr>
      <w:tr w:rsidR="005160CA" w:rsidRPr="00986B2F" w14:paraId="2C058FC5" w14:textId="77777777">
        <w:tc>
          <w:tcPr>
            <w:tcW w:w="789" w:type="dxa"/>
            <w:vAlign w:val="center"/>
          </w:tcPr>
          <w:p w14:paraId="39DECEE5" w14:textId="77777777" w:rsidR="005160CA" w:rsidRPr="00986B2F" w:rsidRDefault="005160CA">
            <w:pPr>
              <w:numPr>
                <w:ilvl w:val="0"/>
                <w:numId w:val="42"/>
              </w:numPr>
              <w:spacing w:after="0" w:line="240" w:lineRule="auto"/>
              <w:ind w:firstLine="0"/>
              <w:contextualSpacing/>
              <w:jc w:val="center"/>
              <w:rPr>
                <w:color w:val="000000"/>
                <w:lang w:val="lt-LT"/>
              </w:rPr>
            </w:pPr>
          </w:p>
        </w:tc>
        <w:tc>
          <w:tcPr>
            <w:tcW w:w="2490" w:type="dxa"/>
            <w:vAlign w:val="center"/>
          </w:tcPr>
          <w:p w14:paraId="33B40826" w14:textId="77777777" w:rsidR="005160CA" w:rsidRPr="00986B2F" w:rsidRDefault="003F0E5A">
            <w:pPr>
              <w:spacing w:after="0" w:line="240" w:lineRule="auto"/>
              <w:ind w:firstLine="0"/>
              <w:jc w:val="center"/>
              <w:rPr>
                <w:color w:val="000000"/>
                <w:lang w:val="lt-LT"/>
              </w:rPr>
            </w:pPr>
            <w:r w:rsidRPr="00986B2F">
              <w:rPr>
                <w:color w:val="000000"/>
                <w:lang w:val="lt-LT"/>
              </w:rPr>
              <w:t>Sertifikatai</w:t>
            </w:r>
          </w:p>
        </w:tc>
        <w:tc>
          <w:tcPr>
            <w:tcW w:w="6157" w:type="dxa"/>
            <w:vAlign w:val="center"/>
          </w:tcPr>
          <w:p w14:paraId="1CA9754B" w14:textId="77777777" w:rsidR="005160CA" w:rsidRPr="00986B2F" w:rsidRDefault="003F0E5A">
            <w:pPr>
              <w:spacing w:after="0" w:line="240" w:lineRule="auto"/>
              <w:ind w:firstLine="0"/>
              <w:rPr>
                <w:color w:val="000000"/>
                <w:lang w:val="lt-LT"/>
              </w:rPr>
            </w:pPr>
            <w:r w:rsidRPr="00986B2F">
              <w:rPr>
                <w:color w:val="000000"/>
                <w:lang w:val="lt-LT"/>
              </w:rPr>
              <w:t>CE, UL/CSA saugos standartai (cETLus).</w:t>
            </w:r>
          </w:p>
        </w:tc>
      </w:tr>
    </w:tbl>
    <w:p w14:paraId="6C694404" w14:textId="77777777" w:rsidR="005160CA" w:rsidRPr="00986B2F" w:rsidRDefault="005160CA">
      <w:pPr>
        <w:spacing w:line="240" w:lineRule="auto"/>
        <w:ind w:firstLineChars="133" w:firstLine="319"/>
        <w:rPr>
          <w:color w:val="000000"/>
          <w:lang w:val="lt-LT"/>
        </w:rPr>
      </w:pPr>
    </w:p>
    <w:p w14:paraId="1D634A49"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2007" w:name="_Toc457127738"/>
      <w:bookmarkStart w:id="2008" w:name="_Toc457132678"/>
      <w:bookmarkStart w:id="2009" w:name="_Toc457126154"/>
      <w:bookmarkStart w:id="2010" w:name="_Toc6096"/>
      <w:bookmarkStart w:id="2011" w:name="_Toc19506"/>
      <w:bookmarkStart w:id="2012" w:name="_Toc28915"/>
      <w:bookmarkStart w:id="2013" w:name="_Toc18767"/>
      <w:bookmarkStart w:id="2014" w:name="_Toc18351"/>
      <w:bookmarkStart w:id="2015" w:name="_Toc25503"/>
      <w:r w:rsidRPr="00986B2F">
        <w:rPr>
          <w:rFonts w:eastAsia="Times New Roman" w:cs="Times New Roman"/>
          <w:b/>
          <w:bCs/>
          <w:iCs/>
          <w:color w:val="000000"/>
          <w:szCs w:val="26"/>
          <w:lang w:val="lt-LT"/>
        </w:rPr>
        <w:t>8.5.8 Mėginių ėmiklis.</w:t>
      </w:r>
      <w:bookmarkEnd w:id="2007"/>
      <w:bookmarkEnd w:id="2008"/>
      <w:bookmarkEnd w:id="2009"/>
      <w:bookmarkEnd w:id="2010"/>
      <w:bookmarkEnd w:id="2011"/>
      <w:bookmarkEnd w:id="2012"/>
      <w:bookmarkEnd w:id="2013"/>
      <w:bookmarkEnd w:id="2014"/>
      <w:bookmarkEnd w:id="2015"/>
      <w:r w:rsidRPr="00986B2F">
        <w:rPr>
          <w:rFonts w:eastAsia="Times New Roman" w:cs="Times New Roman"/>
          <w:b/>
          <w:bCs/>
          <w:iCs/>
          <w:color w:val="000000"/>
          <w:szCs w:val="26"/>
          <w:lang w:val="lt-LT"/>
        </w:rPr>
        <w:t xml:space="preserve"> </w:t>
      </w:r>
    </w:p>
    <w:p w14:paraId="05259DAD" w14:textId="77777777" w:rsidR="005160CA" w:rsidRPr="00986B2F" w:rsidRDefault="003F0E5A">
      <w:pPr>
        <w:spacing w:line="240" w:lineRule="auto"/>
        <w:ind w:firstLineChars="133" w:firstLine="319"/>
        <w:rPr>
          <w:color w:val="000000"/>
          <w:lang w:val="lt-LT"/>
        </w:rPr>
      </w:pPr>
      <w:r w:rsidRPr="00986B2F">
        <w:rPr>
          <w:color w:val="000000"/>
          <w:lang w:val="lt-LT"/>
        </w:rPr>
        <w:t xml:space="preserve">Mėginių semtuvai skirti imti mėginius turi būti numatyti antžeminėje dalyje. Vartotojas gali nuspręsti kada, kiek ir kokius mėginius imti. Priklausomai nuo užduotos programos, mėginių ėmiklis gali imti mėginį nustatytais laiko intervalais. Jei vartotojas nori imti mėginį pagal mėginio kokybę, tada jis yra komplektuojamas kartu su SC valdikliu. Kai tik paduodamas signalas, automatiškai mėginių ėmiklis įjungiamas ir imamas mėginys. </w:t>
      </w:r>
    </w:p>
    <w:p w14:paraId="0F1EB072" w14:textId="77777777" w:rsidR="005160CA" w:rsidRPr="00986B2F" w:rsidRDefault="003F0E5A">
      <w:pPr>
        <w:spacing w:line="240" w:lineRule="auto"/>
        <w:ind w:firstLineChars="133" w:firstLine="319"/>
        <w:rPr>
          <w:color w:val="000000"/>
          <w:lang w:val="lt-LT"/>
        </w:rPr>
      </w:pPr>
      <w:r w:rsidRPr="00986B2F">
        <w:rPr>
          <w:color w:val="000000"/>
          <w:lang w:val="lt-LT"/>
        </w:rPr>
        <w:t>Mėginys turi būti imamas į 24 talpas. Mėginio temperatūra išlaikoma  +4°C bet kuriuo metų laiku.</w:t>
      </w:r>
    </w:p>
    <w:p w14:paraId="2763BA8A" w14:textId="77777777" w:rsidR="005160CA" w:rsidRPr="00986B2F" w:rsidRDefault="003F0E5A">
      <w:pPr>
        <w:spacing w:line="240" w:lineRule="auto"/>
        <w:ind w:rightChars="233" w:right="559" w:firstLineChars="133" w:firstLine="319"/>
        <w:jc w:val="right"/>
        <w:rPr>
          <w:color w:val="000000"/>
          <w:lang w:val="lt-LT"/>
        </w:rPr>
      </w:pPr>
      <w:r w:rsidRPr="00986B2F">
        <w:rPr>
          <w:color w:val="000000"/>
          <w:lang w:val="lt-LT"/>
        </w:rPr>
        <w:t>Lentelė 26. Techniniai duomenys</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47"/>
        <w:gridCol w:w="6100"/>
      </w:tblGrid>
      <w:tr w:rsidR="005160CA" w:rsidRPr="00986B2F" w14:paraId="58375006" w14:textId="77777777">
        <w:tc>
          <w:tcPr>
            <w:tcW w:w="846" w:type="dxa"/>
            <w:vAlign w:val="center"/>
          </w:tcPr>
          <w:p w14:paraId="37F811A8" w14:textId="77777777" w:rsidR="005160CA" w:rsidRPr="00986B2F" w:rsidRDefault="003F0E5A">
            <w:pPr>
              <w:spacing w:after="0" w:line="240" w:lineRule="auto"/>
              <w:ind w:firstLine="0"/>
              <w:jc w:val="center"/>
              <w:rPr>
                <w:b/>
                <w:color w:val="000000"/>
                <w:lang w:val="lt-LT"/>
              </w:rPr>
            </w:pPr>
            <w:r w:rsidRPr="00986B2F">
              <w:rPr>
                <w:b/>
                <w:color w:val="000000"/>
                <w:lang w:val="lt-LT"/>
              </w:rPr>
              <w:t>Eil.</w:t>
            </w:r>
          </w:p>
          <w:p w14:paraId="42CA257C" w14:textId="77777777" w:rsidR="005160CA" w:rsidRPr="00986B2F" w:rsidRDefault="003F0E5A">
            <w:pPr>
              <w:spacing w:after="0" w:line="240" w:lineRule="auto"/>
              <w:ind w:firstLine="0"/>
              <w:jc w:val="center"/>
              <w:rPr>
                <w:b/>
                <w:color w:val="000000"/>
                <w:lang w:val="lt-LT"/>
              </w:rPr>
            </w:pPr>
            <w:r w:rsidRPr="00986B2F">
              <w:rPr>
                <w:b/>
                <w:color w:val="000000"/>
                <w:lang w:val="lt-LT"/>
              </w:rPr>
              <w:t>Nr.</w:t>
            </w:r>
          </w:p>
        </w:tc>
        <w:tc>
          <w:tcPr>
            <w:tcW w:w="2547" w:type="dxa"/>
            <w:vAlign w:val="center"/>
          </w:tcPr>
          <w:p w14:paraId="600CDC83"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6100" w:type="dxa"/>
            <w:vAlign w:val="center"/>
          </w:tcPr>
          <w:p w14:paraId="68747EF4"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4ED4327D" w14:textId="77777777">
        <w:tc>
          <w:tcPr>
            <w:tcW w:w="846" w:type="dxa"/>
            <w:vAlign w:val="center"/>
          </w:tcPr>
          <w:p w14:paraId="5D05D9E8"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4485906B" w14:textId="77777777" w:rsidR="005160CA" w:rsidRPr="00986B2F" w:rsidRDefault="003F0E5A">
            <w:pPr>
              <w:spacing w:after="0" w:line="240" w:lineRule="auto"/>
              <w:ind w:firstLine="0"/>
              <w:jc w:val="center"/>
              <w:rPr>
                <w:color w:val="000000"/>
                <w:lang w:val="lt-LT"/>
              </w:rPr>
            </w:pPr>
            <w:r w:rsidRPr="00986B2F">
              <w:rPr>
                <w:color w:val="000000"/>
                <w:lang w:val="lt-LT"/>
              </w:rPr>
              <w:t>Korpusas</w:t>
            </w:r>
          </w:p>
          <w:p w14:paraId="53022B5E" w14:textId="77777777" w:rsidR="005160CA" w:rsidRPr="00986B2F" w:rsidRDefault="005160CA">
            <w:pPr>
              <w:spacing w:after="0" w:line="240" w:lineRule="auto"/>
              <w:ind w:firstLine="0"/>
              <w:jc w:val="center"/>
              <w:rPr>
                <w:color w:val="000000"/>
                <w:lang w:val="lt-LT"/>
              </w:rPr>
            </w:pPr>
          </w:p>
        </w:tc>
        <w:tc>
          <w:tcPr>
            <w:tcW w:w="6100" w:type="dxa"/>
            <w:vAlign w:val="center"/>
          </w:tcPr>
          <w:p w14:paraId="15468E77" w14:textId="77777777" w:rsidR="005160CA" w:rsidRPr="00986B2F" w:rsidRDefault="003F0E5A">
            <w:pPr>
              <w:spacing w:after="0" w:line="240" w:lineRule="auto"/>
              <w:ind w:firstLine="0"/>
              <w:rPr>
                <w:color w:val="000000"/>
                <w:lang w:val="lt-LT"/>
              </w:rPr>
            </w:pPr>
            <w:r w:rsidRPr="00986B2F">
              <w:rPr>
                <w:color w:val="000000"/>
                <w:lang w:val="lt-LT"/>
              </w:rPr>
              <w:t xml:space="preserve">Dvigubos sienelės nerūdijančio plieno (SS304) ne mažesniu 40 mm izoliacijos sluoksniu ir 2 užrakinamomis durelėmis. Viršutinės durelės su organinio stiklo langu. Apsauginis šildymas viršutinėje dalyje. Apsauginis dangtis viršuje, kurį galima atidaryti pajungimo ir priežiūros darbams. </w:t>
            </w:r>
          </w:p>
        </w:tc>
      </w:tr>
      <w:tr w:rsidR="005160CA" w:rsidRPr="00986B2F" w14:paraId="52DA4CE2" w14:textId="77777777">
        <w:tc>
          <w:tcPr>
            <w:tcW w:w="846" w:type="dxa"/>
            <w:vAlign w:val="center"/>
          </w:tcPr>
          <w:p w14:paraId="3DA1B549"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7FB47D1E" w14:textId="77777777" w:rsidR="005160CA" w:rsidRPr="00986B2F" w:rsidRDefault="003F0E5A">
            <w:pPr>
              <w:spacing w:after="0" w:line="240" w:lineRule="auto"/>
              <w:ind w:firstLine="0"/>
              <w:jc w:val="center"/>
              <w:rPr>
                <w:color w:val="000000"/>
                <w:lang w:val="lt-LT"/>
              </w:rPr>
            </w:pPr>
            <w:r w:rsidRPr="00986B2F">
              <w:rPr>
                <w:color w:val="000000"/>
                <w:lang w:val="lt-LT"/>
              </w:rPr>
              <w:t>Savaiminis termostatinis valdymas</w:t>
            </w:r>
          </w:p>
        </w:tc>
        <w:tc>
          <w:tcPr>
            <w:tcW w:w="6100" w:type="dxa"/>
            <w:vAlign w:val="center"/>
          </w:tcPr>
          <w:p w14:paraId="4A30F2AA" w14:textId="77777777" w:rsidR="005160CA" w:rsidRPr="00986B2F" w:rsidRDefault="003F0E5A">
            <w:pPr>
              <w:spacing w:after="0" w:line="240" w:lineRule="auto"/>
              <w:ind w:firstLine="0"/>
              <w:rPr>
                <w:color w:val="000000"/>
                <w:lang w:val="lt-LT"/>
              </w:rPr>
            </w:pPr>
            <w:r w:rsidRPr="00986B2F">
              <w:rPr>
                <w:color w:val="000000"/>
                <w:lang w:val="lt-LT"/>
              </w:rPr>
              <w:t xml:space="preserve">Automatinis mėginių skyriaus šaldymas ir šildymas palaikant +4° C, nepriklausomas nuo programuojamo valdiklio </w:t>
            </w:r>
          </w:p>
        </w:tc>
      </w:tr>
      <w:tr w:rsidR="005160CA" w:rsidRPr="00986B2F" w14:paraId="3314C6E2" w14:textId="77777777">
        <w:tc>
          <w:tcPr>
            <w:tcW w:w="846" w:type="dxa"/>
            <w:vAlign w:val="center"/>
          </w:tcPr>
          <w:p w14:paraId="1BC44DE0"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54EC40B2" w14:textId="77777777" w:rsidR="005160CA" w:rsidRPr="00986B2F" w:rsidRDefault="003F0E5A">
            <w:pPr>
              <w:spacing w:after="0" w:line="240" w:lineRule="auto"/>
              <w:ind w:firstLine="0"/>
              <w:jc w:val="center"/>
              <w:rPr>
                <w:color w:val="000000"/>
                <w:lang w:val="lt-LT"/>
              </w:rPr>
            </w:pPr>
            <w:r w:rsidRPr="00986B2F">
              <w:rPr>
                <w:color w:val="000000"/>
                <w:lang w:val="lt-LT"/>
              </w:rPr>
              <w:t>Valdymas</w:t>
            </w:r>
          </w:p>
        </w:tc>
        <w:tc>
          <w:tcPr>
            <w:tcW w:w="6100" w:type="dxa"/>
            <w:vAlign w:val="center"/>
          </w:tcPr>
          <w:p w14:paraId="067AE0F5" w14:textId="77777777" w:rsidR="005160CA" w:rsidRPr="00986B2F" w:rsidRDefault="003F0E5A">
            <w:pPr>
              <w:spacing w:after="0" w:line="240" w:lineRule="auto"/>
              <w:ind w:firstLine="0"/>
              <w:rPr>
                <w:color w:val="000000"/>
                <w:lang w:val="lt-LT"/>
              </w:rPr>
            </w:pPr>
            <w:r w:rsidRPr="00986B2F">
              <w:rPr>
                <w:color w:val="000000"/>
                <w:lang w:val="lt-LT"/>
              </w:rPr>
              <w:t>Mikroprocesorinis valdymas, 3 diskretiniai įėjimai ir 8 diskretiniai išėjimai, 1 konfigūruojamas analoginis įėjimas, Valdymas per aplinkos poveikiui atsparią klaviatūrą (su mygtukais 0-9, ESC, ENT, kursoriai) ir 4 x 20-simboliu apšviečiamas LC ekranas.</w:t>
            </w:r>
          </w:p>
        </w:tc>
      </w:tr>
      <w:tr w:rsidR="005160CA" w:rsidRPr="00986B2F" w14:paraId="087CB868" w14:textId="77777777">
        <w:tc>
          <w:tcPr>
            <w:tcW w:w="846" w:type="dxa"/>
            <w:vAlign w:val="center"/>
          </w:tcPr>
          <w:p w14:paraId="3F1EA890"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16357BB3" w14:textId="77777777" w:rsidR="005160CA" w:rsidRPr="00986B2F" w:rsidRDefault="003F0E5A">
            <w:pPr>
              <w:spacing w:after="0" w:line="240" w:lineRule="auto"/>
              <w:ind w:firstLine="0"/>
              <w:jc w:val="center"/>
              <w:rPr>
                <w:color w:val="000000"/>
                <w:lang w:val="lt-LT"/>
              </w:rPr>
            </w:pPr>
            <w:r w:rsidRPr="00986B2F">
              <w:rPr>
                <w:color w:val="000000"/>
                <w:lang w:val="lt-LT"/>
              </w:rPr>
              <w:t>Viršįtampio apsauga</w:t>
            </w:r>
          </w:p>
        </w:tc>
        <w:tc>
          <w:tcPr>
            <w:tcW w:w="6100" w:type="dxa"/>
            <w:vAlign w:val="center"/>
          </w:tcPr>
          <w:p w14:paraId="1CD73E46" w14:textId="77777777" w:rsidR="005160CA" w:rsidRPr="00986B2F" w:rsidRDefault="003F0E5A">
            <w:pPr>
              <w:spacing w:after="0" w:line="240" w:lineRule="auto"/>
              <w:ind w:firstLine="0"/>
              <w:rPr>
                <w:color w:val="000000"/>
                <w:lang w:val="lt-LT"/>
              </w:rPr>
            </w:pPr>
            <w:r w:rsidRPr="00986B2F">
              <w:rPr>
                <w:color w:val="000000"/>
                <w:lang w:val="lt-LT"/>
              </w:rPr>
              <w:t>Visi įėjimai yra apsaugoti nuo viršįtampių.</w:t>
            </w:r>
          </w:p>
        </w:tc>
      </w:tr>
      <w:tr w:rsidR="005160CA" w:rsidRPr="00986B2F" w14:paraId="514DCD7C" w14:textId="77777777">
        <w:tc>
          <w:tcPr>
            <w:tcW w:w="846" w:type="dxa"/>
            <w:vAlign w:val="center"/>
          </w:tcPr>
          <w:p w14:paraId="33BB315E"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2F61B6D8" w14:textId="77777777" w:rsidR="005160CA" w:rsidRPr="00986B2F" w:rsidRDefault="003F0E5A">
            <w:pPr>
              <w:spacing w:after="0" w:line="240" w:lineRule="auto"/>
              <w:ind w:firstLine="0"/>
              <w:jc w:val="center"/>
              <w:rPr>
                <w:color w:val="000000"/>
                <w:lang w:val="lt-LT"/>
              </w:rPr>
            </w:pPr>
            <w:r w:rsidRPr="00986B2F">
              <w:rPr>
                <w:color w:val="000000"/>
                <w:lang w:val="lt-LT"/>
              </w:rPr>
              <w:t>Programavimas</w:t>
            </w:r>
          </w:p>
        </w:tc>
        <w:tc>
          <w:tcPr>
            <w:tcW w:w="6100" w:type="dxa"/>
            <w:vAlign w:val="center"/>
          </w:tcPr>
          <w:p w14:paraId="52B05230" w14:textId="77777777" w:rsidR="005160CA" w:rsidRPr="00986B2F" w:rsidRDefault="003F0E5A">
            <w:pPr>
              <w:spacing w:after="0" w:line="240" w:lineRule="auto"/>
              <w:ind w:firstLine="0"/>
              <w:rPr>
                <w:color w:val="000000"/>
                <w:lang w:val="lt-LT"/>
              </w:rPr>
            </w:pPr>
            <w:r w:rsidRPr="00986B2F">
              <w:rPr>
                <w:color w:val="000000"/>
                <w:lang w:val="lt-LT"/>
              </w:rPr>
              <w:t xml:space="preserve">12 laisvai programuojamų programų. </w:t>
            </w:r>
          </w:p>
        </w:tc>
      </w:tr>
      <w:tr w:rsidR="005160CA" w:rsidRPr="00986B2F" w14:paraId="14B7804A" w14:textId="77777777">
        <w:tc>
          <w:tcPr>
            <w:tcW w:w="846" w:type="dxa"/>
            <w:vAlign w:val="center"/>
          </w:tcPr>
          <w:p w14:paraId="30D0E3EA"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58C467FD" w14:textId="77777777" w:rsidR="005160CA" w:rsidRPr="00986B2F" w:rsidRDefault="003F0E5A">
            <w:pPr>
              <w:spacing w:after="0" w:line="240" w:lineRule="auto"/>
              <w:ind w:firstLine="0"/>
              <w:jc w:val="center"/>
              <w:rPr>
                <w:color w:val="000000"/>
                <w:lang w:val="lt-LT"/>
              </w:rPr>
            </w:pPr>
            <w:r w:rsidRPr="00986B2F">
              <w:rPr>
                <w:color w:val="000000"/>
                <w:lang w:val="lt-LT"/>
              </w:rPr>
              <w:t>Sąsajos</w:t>
            </w:r>
          </w:p>
        </w:tc>
        <w:tc>
          <w:tcPr>
            <w:tcW w:w="6100" w:type="dxa"/>
            <w:vAlign w:val="center"/>
          </w:tcPr>
          <w:p w14:paraId="01D648E7" w14:textId="77777777" w:rsidR="005160CA" w:rsidRPr="00986B2F" w:rsidRDefault="003F0E5A">
            <w:pPr>
              <w:spacing w:after="0" w:line="240" w:lineRule="auto"/>
              <w:ind w:firstLine="0"/>
              <w:rPr>
                <w:color w:val="000000"/>
                <w:lang w:val="lt-LT"/>
              </w:rPr>
            </w:pPr>
            <w:r w:rsidRPr="00986B2F">
              <w:rPr>
                <w:color w:val="000000"/>
                <w:lang w:val="lt-LT"/>
              </w:rPr>
              <w:t xml:space="preserve">RS 232, (vidinis ant CPU plokštės). </w:t>
            </w:r>
          </w:p>
        </w:tc>
      </w:tr>
      <w:tr w:rsidR="005160CA" w:rsidRPr="00986B2F" w14:paraId="53546F89" w14:textId="77777777">
        <w:tc>
          <w:tcPr>
            <w:tcW w:w="846" w:type="dxa"/>
            <w:vAlign w:val="center"/>
          </w:tcPr>
          <w:p w14:paraId="5EC15D77"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3B2B931F" w14:textId="77777777" w:rsidR="005160CA" w:rsidRPr="00986B2F" w:rsidRDefault="003F0E5A">
            <w:pPr>
              <w:spacing w:after="0" w:line="240" w:lineRule="auto"/>
              <w:ind w:firstLine="0"/>
              <w:jc w:val="center"/>
              <w:rPr>
                <w:color w:val="000000"/>
                <w:lang w:val="lt-LT"/>
              </w:rPr>
            </w:pPr>
            <w:r w:rsidRPr="00986B2F">
              <w:rPr>
                <w:color w:val="000000"/>
                <w:lang w:val="lt-LT"/>
              </w:rPr>
              <w:t>Būsenos pranešimai</w:t>
            </w:r>
          </w:p>
        </w:tc>
        <w:tc>
          <w:tcPr>
            <w:tcW w:w="6100" w:type="dxa"/>
            <w:vAlign w:val="center"/>
          </w:tcPr>
          <w:p w14:paraId="11B7CD87" w14:textId="77777777" w:rsidR="005160CA" w:rsidRPr="00986B2F" w:rsidRDefault="003F0E5A">
            <w:pPr>
              <w:spacing w:after="0" w:line="240" w:lineRule="auto"/>
              <w:ind w:firstLine="0"/>
              <w:rPr>
                <w:color w:val="000000"/>
                <w:lang w:val="lt-LT"/>
              </w:rPr>
            </w:pPr>
            <w:r w:rsidRPr="00986B2F">
              <w:rPr>
                <w:i/>
                <w:iCs/>
                <w:color w:val="000000"/>
                <w:lang w:val="lt-LT"/>
              </w:rPr>
              <w:t>Papildomai</w:t>
            </w:r>
            <w:r w:rsidRPr="00986B2F">
              <w:rPr>
                <w:color w:val="000000"/>
                <w:lang w:val="lt-LT"/>
              </w:rPr>
              <w:t>: Mėginio ėmimas, paskirstytojas, programa veikia ir bendras gedimas.</w:t>
            </w:r>
          </w:p>
        </w:tc>
      </w:tr>
      <w:tr w:rsidR="005160CA" w:rsidRPr="00986B2F" w14:paraId="1B1A6BEF" w14:textId="77777777">
        <w:tc>
          <w:tcPr>
            <w:tcW w:w="846" w:type="dxa"/>
            <w:vAlign w:val="center"/>
          </w:tcPr>
          <w:p w14:paraId="6947BD26"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0030479B" w14:textId="77777777" w:rsidR="005160CA" w:rsidRPr="00986B2F" w:rsidRDefault="003F0E5A">
            <w:pPr>
              <w:spacing w:after="0" w:line="240" w:lineRule="auto"/>
              <w:ind w:firstLine="0"/>
              <w:jc w:val="center"/>
              <w:rPr>
                <w:color w:val="000000"/>
                <w:lang w:val="lt-LT"/>
              </w:rPr>
            </w:pPr>
            <w:r w:rsidRPr="00986B2F">
              <w:rPr>
                <w:color w:val="000000"/>
                <w:lang w:val="lt-LT"/>
              </w:rPr>
              <w:t>Dozavimo sistema</w:t>
            </w:r>
          </w:p>
          <w:p w14:paraId="5737AEE5" w14:textId="77777777" w:rsidR="005160CA" w:rsidRPr="00986B2F" w:rsidRDefault="005160CA">
            <w:pPr>
              <w:spacing w:after="0" w:line="240" w:lineRule="auto"/>
              <w:ind w:firstLine="0"/>
              <w:jc w:val="center"/>
              <w:rPr>
                <w:color w:val="000000"/>
                <w:lang w:val="lt-LT"/>
              </w:rPr>
            </w:pPr>
          </w:p>
        </w:tc>
        <w:tc>
          <w:tcPr>
            <w:tcW w:w="6100" w:type="dxa"/>
            <w:vAlign w:val="center"/>
          </w:tcPr>
          <w:p w14:paraId="0E3D59C4" w14:textId="77777777" w:rsidR="005160CA" w:rsidRPr="00986B2F" w:rsidRDefault="003F0E5A">
            <w:pPr>
              <w:spacing w:after="0" w:line="240" w:lineRule="auto"/>
              <w:ind w:firstLine="0"/>
              <w:rPr>
                <w:i/>
                <w:iCs/>
                <w:color w:val="000000"/>
                <w:lang w:val="lt-LT"/>
              </w:rPr>
            </w:pPr>
            <w:r w:rsidRPr="00986B2F">
              <w:rPr>
                <w:i/>
                <w:iCs/>
                <w:color w:val="000000"/>
                <w:lang w:val="lt-LT"/>
              </w:rPr>
              <w:t xml:space="preserve">Standartinė vakuuminė mėginio ėmimo sistema, reguliuojamas mėginio kiekis 20-500 ml. </w:t>
            </w:r>
          </w:p>
          <w:p w14:paraId="62A97C82" w14:textId="77777777" w:rsidR="005160CA" w:rsidRPr="00986B2F" w:rsidRDefault="003F0E5A">
            <w:pPr>
              <w:spacing w:after="0" w:line="240" w:lineRule="auto"/>
              <w:ind w:firstLine="0"/>
              <w:rPr>
                <w:i/>
                <w:iCs/>
                <w:color w:val="000000"/>
                <w:lang w:val="lt-LT"/>
              </w:rPr>
            </w:pPr>
            <w:r w:rsidRPr="00986B2F">
              <w:rPr>
                <w:i/>
                <w:iCs/>
                <w:color w:val="000000"/>
                <w:lang w:val="lt-LT"/>
              </w:rPr>
              <w:t xml:space="preserve">Dozavimo indas ir mėginio ėmimo šlangutės yra praskalaujamos po kiekvieno mėginio ėmimo. </w:t>
            </w:r>
          </w:p>
        </w:tc>
      </w:tr>
      <w:tr w:rsidR="005160CA" w:rsidRPr="00986B2F" w14:paraId="61A56114" w14:textId="77777777">
        <w:tc>
          <w:tcPr>
            <w:tcW w:w="846" w:type="dxa"/>
            <w:vAlign w:val="center"/>
          </w:tcPr>
          <w:p w14:paraId="5FAB6818"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4DC54A5E" w14:textId="77777777" w:rsidR="005160CA" w:rsidRPr="00986B2F" w:rsidRDefault="003F0E5A">
            <w:pPr>
              <w:spacing w:after="0" w:line="240" w:lineRule="auto"/>
              <w:ind w:firstLine="0"/>
              <w:jc w:val="center"/>
              <w:rPr>
                <w:color w:val="000000"/>
                <w:lang w:val="lt-LT"/>
              </w:rPr>
            </w:pPr>
            <w:r w:rsidRPr="00986B2F">
              <w:rPr>
                <w:color w:val="000000"/>
                <w:lang w:val="lt-LT"/>
              </w:rPr>
              <w:t>Mėginio buteliai</w:t>
            </w:r>
          </w:p>
        </w:tc>
        <w:tc>
          <w:tcPr>
            <w:tcW w:w="6100" w:type="dxa"/>
            <w:vAlign w:val="center"/>
          </w:tcPr>
          <w:p w14:paraId="24C2D656" w14:textId="77777777" w:rsidR="005160CA" w:rsidRPr="00986B2F" w:rsidRDefault="003F0E5A">
            <w:pPr>
              <w:spacing w:after="0" w:line="240" w:lineRule="auto"/>
              <w:ind w:firstLine="0"/>
              <w:rPr>
                <w:color w:val="000000"/>
                <w:lang w:val="lt-LT"/>
              </w:rPr>
            </w:pPr>
            <w:r w:rsidRPr="00986B2F">
              <w:rPr>
                <w:color w:val="000000"/>
                <w:lang w:val="lt-LT"/>
              </w:rPr>
              <w:t>24 x 1,0 l plastikinės talpos</w:t>
            </w:r>
          </w:p>
        </w:tc>
      </w:tr>
      <w:tr w:rsidR="005160CA" w:rsidRPr="00986B2F" w14:paraId="560F50E0" w14:textId="77777777">
        <w:tc>
          <w:tcPr>
            <w:tcW w:w="846" w:type="dxa"/>
            <w:vAlign w:val="center"/>
          </w:tcPr>
          <w:p w14:paraId="208A332E"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70DA294D" w14:textId="77777777" w:rsidR="005160CA" w:rsidRPr="00986B2F" w:rsidRDefault="003F0E5A">
            <w:pPr>
              <w:spacing w:after="0" w:line="240" w:lineRule="auto"/>
              <w:ind w:firstLine="0"/>
              <w:jc w:val="center"/>
              <w:rPr>
                <w:color w:val="000000"/>
                <w:lang w:val="lt-LT"/>
              </w:rPr>
            </w:pPr>
            <w:r w:rsidRPr="00986B2F">
              <w:rPr>
                <w:color w:val="000000"/>
                <w:lang w:val="lt-LT"/>
              </w:rPr>
              <w:t>Mėginio kiekio tikslumas</w:t>
            </w:r>
          </w:p>
        </w:tc>
        <w:tc>
          <w:tcPr>
            <w:tcW w:w="6100" w:type="dxa"/>
            <w:vAlign w:val="center"/>
          </w:tcPr>
          <w:p w14:paraId="7C6F54A6" w14:textId="77777777" w:rsidR="005160CA" w:rsidRPr="00986B2F" w:rsidRDefault="003F0E5A">
            <w:pPr>
              <w:spacing w:after="0" w:line="240" w:lineRule="auto"/>
              <w:ind w:firstLine="0"/>
              <w:rPr>
                <w:color w:val="000000"/>
                <w:lang w:val="lt-LT"/>
              </w:rPr>
            </w:pPr>
            <w:r w:rsidRPr="00986B2F">
              <w:rPr>
                <w:color w:val="000000"/>
                <w:lang w:val="lt-LT"/>
              </w:rPr>
              <w:t>2,8%</w:t>
            </w:r>
          </w:p>
        </w:tc>
      </w:tr>
      <w:tr w:rsidR="005160CA" w:rsidRPr="00986B2F" w14:paraId="5045906E" w14:textId="77777777">
        <w:tc>
          <w:tcPr>
            <w:tcW w:w="846" w:type="dxa"/>
            <w:vAlign w:val="center"/>
          </w:tcPr>
          <w:p w14:paraId="249E82DC"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700EF175" w14:textId="77777777" w:rsidR="005160CA" w:rsidRPr="00986B2F" w:rsidRDefault="003F0E5A">
            <w:pPr>
              <w:spacing w:after="0" w:line="240" w:lineRule="auto"/>
              <w:ind w:firstLine="0"/>
              <w:rPr>
                <w:color w:val="000000"/>
                <w:lang w:val="lt-LT"/>
              </w:rPr>
            </w:pPr>
            <w:r w:rsidRPr="00986B2F">
              <w:rPr>
                <w:color w:val="000000"/>
                <w:lang w:val="lt-LT"/>
              </w:rPr>
              <w:t>Bendri išmatavimai</w:t>
            </w:r>
          </w:p>
        </w:tc>
        <w:tc>
          <w:tcPr>
            <w:tcW w:w="6100" w:type="dxa"/>
            <w:vAlign w:val="center"/>
          </w:tcPr>
          <w:p w14:paraId="085216E9" w14:textId="77777777" w:rsidR="005160CA" w:rsidRPr="00986B2F" w:rsidRDefault="003F0E5A">
            <w:pPr>
              <w:spacing w:after="0" w:line="240" w:lineRule="auto"/>
              <w:ind w:firstLine="0"/>
              <w:rPr>
                <w:color w:val="000000"/>
                <w:lang w:val="lt-LT"/>
              </w:rPr>
            </w:pPr>
            <w:r w:rsidRPr="00986B2F">
              <w:rPr>
                <w:color w:val="000000"/>
                <w:lang w:val="lt-LT"/>
              </w:rPr>
              <w:t xml:space="preserve">orientaciniai 1310 x 710 x 660 mm </w:t>
            </w:r>
          </w:p>
        </w:tc>
      </w:tr>
      <w:tr w:rsidR="005160CA" w:rsidRPr="00986B2F" w14:paraId="1C55FF72" w14:textId="77777777">
        <w:tc>
          <w:tcPr>
            <w:tcW w:w="846" w:type="dxa"/>
            <w:vAlign w:val="center"/>
          </w:tcPr>
          <w:p w14:paraId="17C2B71C"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23F77D46" w14:textId="77777777" w:rsidR="005160CA" w:rsidRPr="00986B2F" w:rsidRDefault="003F0E5A">
            <w:pPr>
              <w:spacing w:after="0" w:line="240" w:lineRule="auto"/>
              <w:ind w:firstLine="0"/>
              <w:jc w:val="center"/>
              <w:rPr>
                <w:color w:val="000000"/>
                <w:lang w:val="lt-LT"/>
              </w:rPr>
            </w:pPr>
            <w:r w:rsidRPr="00986B2F">
              <w:rPr>
                <w:color w:val="000000"/>
                <w:lang w:val="lt-LT"/>
              </w:rPr>
              <w:t>Svoris</w:t>
            </w:r>
          </w:p>
        </w:tc>
        <w:tc>
          <w:tcPr>
            <w:tcW w:w="6100" w:type="dxa"/>
            <w:vAlign w:val="center"/>
          </w:tcPr>
          <w:p w14:paraId="688DA092" w14:textId="77777777" w:rsidR="005160CA" w:rsidRPr="00986B2F" w:rsidRDefault="003F0E5A">
            <w:pPr>
              <w:spacing w:after="0" w:line="240" w:lineRule="auto"/>
              <w:ind w:firstLine="0"/>
              <w:rPr>
                <w:color w:val="000000"/>
                <w:lang w:val="lt-LT"/>
              </w:rPr>
            </w:pPr>
            <w:r w:rsidRPr="00986B2F">
              <w:rPr>
                <w:color w:val="000000"/>
                <w:lang w:val="lt-LT"/>
              </w:rPr>
              <w:t>Ne daugiau nei  120 kg</w:t>
            </w:r>
          </w:p>
        </w:tc>
      </w:tr>
      <w:tr w:rsidR="005160CA" w:rsidRPr="00986B2F" w14:paraId="54B71375" w14:textId="77777777">
        <w:tc>
          <w:tcPr>
            <w:tcW w:w="846" w:type="dxa"/>
            <w:vAlign w:val="center"/>
          </w:tcPr>
          <w:p w14:paraId="2A357C4D"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60EE5F2D" w14:textId="77777777" w:rsidR="005160CA" w:rsidRPr="00986B2F" w:rsidRDefault="003F0E5A">
            <w:pPr>
              <w:spacing w:after="0" w:line="240" w:lineRule="auto"/>
              <w:ind w:firstLine="0"/>
              <w:jc w:val="center"/>
              <w:rPr>
                <w:color w:val="000000"/>
                <w:lang w:val="lt-LT"/>
              </w:rPr>
            </w:pPr>
            <w:r w:rsidRPr="00986B2F">
              <w:rPr>
                <w:color w:val="000000"/>
                <w:lang w:val="lt-LT"/>
              </w:rPr>
              <w:t>Maitinimo šaltinis</w:t>
            </w:r>
          </w:p>
        </w:tc>
        <w:tc>
          <w:tcPr>
            <w:tcW w:w="6100" w:type="dxa"/>
            <w:vAlign w:val="center"/>
          </w:tcPr>
          <w:p w14:paraId="33C62CF2" w14:textId="77777777" w:rsidR="005160CA" w:rsidRPr="00986B2F" w:rsidRDefault="003F0E5A">
            <w:pPr>
              <w:spacing w:after="0" w:line="240" w:lineRule="auto"/>
              <w:ind w:firstLine="0"/>
              <w:rPr>
                <w:color w:val="000000"/>
                <w:lang w:val="lt-LT"/>
              </w:rPr>
            </w:pPr>
            <w:r w:rsidRPr="00986B2F">
              <w:rPr>
                <w:color w:val="000000"/>
                <w:lang w:val="lt-LT"/>
              </w:rPr>
              <w:t>230 V / 50 Hz., apsaugotas saugiklio 16 A, kabelis su kištuku 1,5 m</w:t>
            </w:r>
          </w:p>
        </w:tc>
      </w:tr>
      <w:tr w:rsidR="005160CA" w:rsidRPr="00986B2F" w14:paraId="79065144" w14:textId="77777777">
        <w:tc>
          <w:tcPr>
            <w:tcW w:w="846" w:type="dxa"/>
            <w:vAlign w:val="center"/>
          </w:tcPr>
          <w:p w14:paraId="0E725DA7"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547F8398" w14:textId="77777777" w:rsidR="005160CA" w:rsidRPr="00986B2F" w:rsidRDefault="003F0E5A">
            <w:pPr>
              <w:spacing w:after="0" w:line="240" w:lineRule="auto"/>
              <w:ind w:firstLine="0"/>
              <w:jc w:val="center"/>
              <w:rPr>
                <w:color w:val="000000"/>
                <w:lang w:val="lt-LT"/>
              </w:rPr>
            </w:pPr>
            <w:r w:rsidRPr="00986B2F">
              <w:rPr>
                <w:color w:val="000000"/>
                <w:lang w:val="lt-LT"/>
              </w:rPr>
              <w:t>Sunaudojama galia</w:t>
            </w:r>
          </w:p>
        </w:tc>
        <w:tc>
          <w:tcPr>
            <w:tcW w:w="6100" w:type="dxa"/>
            <w:vAlign w:val="center"/>
          </w:tcPr>
          <w:p w14:paraId="3AE83357" w14:textId="77777777" w:rsidR="005160CA" w:rsidRPr="00986B2F" w:rsidRDefault="003F0E5A">
            <w:pPr>
              <w:spacing w:after="0" w:line="240" w:lineRule="auto"/>
              <w:ind w:firstLine="0"/>
              <w:rPr>
                <w:color w:val="000000"/>
                <w:lang w:val="lt-LT"/>
              </w:rPr>
            </w:pPr>
            <w:r w:rsidRPr="00986B2F">
              <w:rPr>
                <w:color w:val="000000"/>
                <w:lang w:val="lt-LT"/>
              </w:rPr>
              <w:t>Apie 350 VA</w:t>
            </w:r>
          </w:p>
        </w:tc>
      </w:tr>
      <w:tr w:rsidR="005160CA" w:rsidRPr="00986B2F" w14:paraId="64175290" w14:textId="77777777">
        <w:tc>
          <w:tcPr>
            <w:tcW w:w="846" w:type="dxa"/>
            <w:vAlign w:val="center"/>
          </w:tcPr>
          <w:p w14:paraId="0268948B" w14:textId="77777777" w:rsidR="005160CA" w:rsidRPr="00986B2F" w:rsidRDefault="005160CA">
            <w:pPr>
              <w:numPr>
                <w:ilvl w:val="0"/>
                <w:numId w:val="43"/>
              </w:numPr>
              <w:spacing w:after="0" w:line="240" w:lineRule="auto"/>
              <w:ind w:firstLine="0"/>
              <w:contextualSpacing/>
              <w:jc w:val="center"/>
              <w:rPr>
                <w:color w:val="000000"/>
                <w:lang w:val="lt-LT"/>
              </w:rPr>
            </w:pPr>
          </w:p>
        </w:tc>
        <w:tc>
          <w:tcPr>
            <w:tcW w:w="2547" w:type="dxa"/>
            <w:vAlign w:val="center"/>
          </w:tcPr>
          <w:p w14:paraId="01174F46" w14:textId="77777777" w:rsidR="005160CA" w:rsidRPr="00986B2F" w:rsidRDefault="003F0E5A">
            <w:pPr>
              <w:spacing w:after="0" w:line="240" w:lineRule="auto"/>
              <w:ind w:firstLine="0"/>
              <w:jc w:val="center"/>
              <w:rPr>
                <w:color w:val="000000"/>
                <w:lang w:val="lt-LT"/>
              </w:rPr>
            </w:pPr>
            <w:r w:rsidRPr="00986B2F">
              <w:rPr>
                <w:color w:val="000000"/>
                <w:lang w:val="lt-LT"/>
              </w:rPr>
              <w:t>Aplinkos temperatūra</w:t>
            </w:r>
          </w:p>
        </w:tc>
        <w:tc>
          <w:tcPr>
            <w:tcW w:w="6100" w:type="dxa"/>
            <w:vAlign w:val="center"/>
          </w:tcPr>
          <w:p w14:paraId="7648DB70" w14:textId="77777777" w:rsidR="005160CA" w:rsidRPr="00986B2F" w:rsidRDefault="003F0E5A">
            <w:pPr>
              <w:spacing w:after="0" w:line="240" w:lineRule="auto"/>
              <w:ind w:firstLine="0"/>
              <w:rPr>
                <w:color w:val="000000"/>
                <w:lang w:val="lt-LT"/>
              </w:rPr>
            </w:pPr>
            <w:r w:rsidRPr="00986B2F">
              <w:rPr>
                <w:color w:val="000000"/>
                <w:lang w:val="lt-LT"/>
              </w:rPr>
              <w:t>-20°C iki + 40 °C</w:t>
            </w:r>
          </w:p>
        </w:tc>
      </w:tr>
      <w:tr w:rsidR="005160CA" w:rsidRPr="00986B2F" w14:paraId="1106A7B8" w14:textId="77777777">
        <w:tc>
          <w:tcPr>
            <w:tcW w:w="9493" w:type="dxa"/>
            <w:gridSpan w:val="3"/>
            <w:vAlign w:val="center"/>
          </w:tcPr>
          <w:p w14:paraId="6DC74749" w14:textId="77777777" w:rsidR="005160CA" w:rsidRPr="00986B2F" w:rsidRDefault="003F0E5A">
            <w:pPr>
              <w:spacing w:after="0" w:line="240" w:lineRule="auto"/>
              <w:ind w:firstLine="0"/>
              <w:rPr>
                <w:color w:val="000000"/>
                <w:lang w:val="lt-LT"/>
              </w:rPr>
            </w:pPr>
            <w:r w:rsidRPr="00986B2F">
              <w:rPr>
                <w:color w:val="000000"/>
                <w:lang w:val="lt-LT"/>
              </w:rPr>
              <w:t xml:space="preserve">Visi prietaisai turi atitikti </w:t>
            </w:r>
            <w:r w:rsidRPr="00986B2F">
              <w:rPr>
                <w:b/>
                <w:bCs/>
                <w:color w:val="000000"/>
                <w:lang w:val="lt-LT"/>
              </w:rPr>
              <w:t>EN</w:t>
            </w:r>
            <w:r w:rsidRPr="00986B2F">
              <w:rPr>
                <w:color w:val="000000"/>
                <w:lang w:val="lt-LT"/>
              </w:rPr>
              <w:t xml:space="preserve"> </w:t>
            </w:r>
            <w:r w:rsidRPr="00986B2F">
              <w:rPr>
                <w:b/>
                <w:bCs/>
                <w:color w:val="000000"/>
                <w:lang w:val="lt-LT"/>
              </w:rPr>
              <w:t>ISO 5667</w:t>
            </w:r>
          </w:p>
        </w:tc>
      </w:tr>
    </w:tbl>
    <w:p w14:paraId="475CFC69" w14:textId="77777777" w:rsidR="005160CA" w:rsidRPr="00986B2F" w:rsidRDefault="005160CA">
      <w:pPr>
        <w:spacing w:line="240" w:lineRule="auto"/>
        <w:ind w:firstLineChars="133" w:firstLine="319"/>
        <w:rPr>
          <w:color w:val="000000"/>
          <w:lang w:val="lt-LT"/>
        </w:rPr>
      </w:pPr>
    </w:p>
    <w:p w14:paraId="554C1552"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2016" w:name="_Toc457126155"/>
      <w:bookmarkStart w:id="2017" w:name="_Toc457127739"/>
      <w:bookmarkStart w:id="2018" w:name="_Toc457132679"/>
      <w:bookmarkStart w:id="2019" w:name="_Toc29683"/>
      <w:bookmarkStart w:id="2020" w:name="_Toc9398"/>
      <w:bookmarkStart w:id="2021" w:name="_Toc2212"/>
      <w:bookmarkStart w:id="2022" w:name="_Toc12199"/>
      <w:bookmarkStart w:id="2023" w:name="_Toc25291"/>
      <w:bookmarkStart w:id="2024" w:name="_Toc15665"/>
      <w:r w:rsidRPr="00986B2F">
        <w:rPr>
          <w:rFonts w:eastAsia="Times New Roman" w:cs="Times New Roman"/>
          <w:b/>
          <w:bCs/>
          <w:iCs/>
          <w:color w:val="000000"/>
          <w:szCs w:val="26"/>
          <w:lang w:val="lt-LT"/>
        </w:rPr>
        <w:t>8.5.9 Valdiklis (PLC)</w:t>
      </w:r>
      <w:bookmarkEnd w:id="2016"/>
      <w:bookmarkEnd w:id="2017"/>
      <w:bookmarkEnd w:id="2018"/>
      <w:bookmarkEnd w:id="2019"/>
      <w:bookmarkEnd w:id="2020"/>
      <w:bookmarkEnd w:id="2021"/>
      <w:bookmarkEnd w:id="2022"/>
      <w:bookmarkEnd w:id="2023"/>
      <w:bookmarkEnd w:id="2024"/>
    </w:p>
    <w:p w14:paraId="62DAC813" w14:textId="77777777" w:rsidR="005160CA" w:rsidRPr="00986B2F" w:rsidRDefault="003F0E5A">
      <w:pPr>
        <w:spacing w:after="200" w:line="240" w:lineRule="auto"/>
        <w:ind w:firstLineChars="133" w:firstLine="319"/>
        <w:rPr>
          <w:color w:val="000000"/>
          <w:lang w:val="lt-LT"/>
        </w:rPr>
      </w:pPr>
      <w:r w:rsidRPr="00986B2F">
        <w:rPr>
          <w:color w:val="000000"/>
          <w:lang w:val="lt-LT"/>
        </w:rPr>
        <w:t>Vienas valdiklis yra skirtas surinkti duomenis iš visų, prie valdiklio prijungtų jutiklių ir analizatorių. Valdiklis turi kaupti ir perduoti duomenis į SCADA ar kitą valdymo sistemą. Valdiklis turi būti suprogramuotas taip, kad pagal įeinančių parametrų duomenis atiduotų signalą kitiems prietaisams (mėginių semtuvui, ar kt.). Valdiklis turi galimybę atlikti duomenų perdavimą Open Modbus RS 485, Profibus DP, GPRS/GSM wireless komunikacija. Pvz.: Uždaryti ir atidaryti sklendę, imti mėginį, išduoti aliarmo signalus. Vienu metu prie vieno valdiklio turi būti prijungti visi monitoringo taške esantys analizatoriai. Visus duomenis vartotojas taip pat turi matyti valdiklio ekrane. Ekranas turi būti nešiojamas.  Esant poreikiui duomenys gali būti perduodami GSM ryšiu. Valdiklis užprogramuojamas su  prognozavimo sistema, kuri užtikrina ilgesnį prietaisų eksploatacijos laiką. Prognozavimo sistema informuoja apie ateinančius aptarnavimo terminus, kurie užtikrina efektyvų prietaisų darbą. Valdiklio ekrane ir suprogramuotoje SCADA sistemoje matomi visi reikalingi darbai, kurie turi būti atlikti jutikliams. Valdiklis montuojamas antžeminėje monitoringo mazgo dalyje.</w:t>
      </w:r>
    </w:p>
    <w:p w14:paraId="7E3A6035" w14:textId="77777777" w:rsidR="005160CA" w:rsidRPr="00986B2F" w:rsidRDefault="003F0E5A">
      <w:pPr>
        <w:spacing w:after="200" w:line="240" w:lineRule="auto"/>
        <w:ind w:rightChars="233" w:right="559" w:firstLineChars="133" w:firstLine="319"/>
        <w:jc w:val="right"/>
        <w:rPr>
          <w:color w:val="000000"/>
          <w:lang w:val="lt-LT"/>
        </w:rPr>
      </w:pPr>
      <w:r w:rsidRPr="00986B2F">
        <w:rPr>
          <w:color w:val="000000"/>
          <w:lang w:val="lt-LT"/>
        </w:rPr>
        <w:t>Lentelė 27. Techniniai duomenys</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11"/>
        <w:gridCol w:w="6237"/>
      </w:tblGrid>
      <w:tr w:rsidR="005160CA" w:rsidRPr="00986B2F" w14:paraId="279EE347" w14:textId="77777777">
        <w:tc>
          <w:tcPr>
            <w:tcW w:w="845" w:type="dxa"/>
            <w:vAlign w:val="center"/>
          </w:tcPr>
          <w:p w14:paraId="2089D342" w14:textId="77777777" w:rsidR="005160CA" w:rsidRPr="00986B2F" w:rsidRDefault="003F0E5A">
            <w:pPr>
              <w:spacing w:after="0" w:line="240" w:lineRule="auto"/>
              <w:ind w:firstLine="0"/>
              <w:rPr>
                <w:b/>
                <w:color w:val="000000"/>
                <w:lang w:val="lt-LT"/>
              </w:rPr>
            </w:pPr>
            <w:r w:rsidRPr="00986B2F">
              <w:rPr>
                <w:b/>
                <w:color w:val="000000"/>
                <w:lang w:val="lt-LT"/>
              </w:rPr>
              <w:t>Eil.</w:t>
            </w:r>
          </w:p>
          <w:p w14:paraId="627A4425" w14:textId="77777777" w:rsidR="005160CA" w:rsidRPr="00986B2F" w:rsidRDefault="003F0E5A">
            <w:pPr>
              <w:spacing w:after="0" w:line="240" w:lineRule="auto"/>
              <w:ind w:firstLine="0"/>
              <w:rPr>
                <w:b/>
                <w:color w:val="000000"/>
                <w:lang w:val="lt-LT"/>
              </w:rPr>
            </w:pPr>
            <w:r w:rsidRPr="00986B2F">
              <w:rPr>
                <w:b/>
                <w:color w:val="000000"/>
                <w:lang w:val="lt-LT"/>
              </w:rPr>
              <w:t>Nr.</w:t>
            </w:r>
          </w:p>
        </w:tc>
        <w:tc>
          <w:tcPr>
            <w:tcW w:w="2411" w:type="dxa"/>
            <w:vAlign w:val="center"/>
          </w:tcPr>
          <w:p w14:paraId="07952FFD" w14:textId="77777777" w:rsidR="005160CA" w:rsidRPr="00986B2F" w:rsidRDefault="003F0E5A">
            <w:pPr>
              <w:spacing w:after="0" w:line="240" w:lineRule="auto"/>
              <w:ind w:firstLine="0"/>
              <w:jc w:val="center"/>
              <w:rPr>
                <w:b/>
                <w:color w:val="000000"/>
                <w:lang w:val="lt-LT"/>
              </w:rPr>
            </w:pPr>
            <w:r w:rsidRPr="00986B2F">
              <w:rPr>
                <w:b/>
                <w:color w:val="000000"/>
                <w:lang w:val="lt-LT"/>
              </w:rPr>
              <w:t>Parametras</w:t>
            </w:r>
          </w:p>
        </w:tc>
        <w:tc>
          <w:tcPr>
            <w:tcW w:w="6237" w:type="dxa"/>
            <w:vAlign w:val="center"/>
          </w:tcPr>
          <w:p w14:paraId="015EA9A6" w14:textId="77777777" w:rsidR="005160CA" w:rsidRPr="00986B2F" w:rsidRDefault="003F0E5A">
            <w:pPr>
              <w:spacing w:after="0" w:line="240" w:lineRule="auto"/>
              <w:ind w:firstLine="0"/>
              <w:rPr>
                <w:b/>
                <w:color w:val="000000"/>
                <w:lang w:val="lt-LT"/>
              </w:rPr>
            </w:pPr>
            <w:r w:rsidRPr="00986B2F">
              <w:rPr>
                <w:b/>
                <w:color w:val="000000"/>
                <w:lang w:val="lt-LT"/>
              </w:rPr>
              <w:t>Matuojama vertė</w:t>
            </w:r>
          </w:p>
        </w:tc>
      </w:tr>
      <w:tr w:rsidR="005160CA" w:rsidRPr="00986B2F" w14:paraId="39C83B23" w14:textId="77777777">
        <w:tc>
          <w:tcPr>
            <w:tcW w:w="845" w:type="dxa"/>
            <w:vAlign w:val="center"/>
          </w:tcPr>
          <w:p w14:paraId="1581E773"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3398DECA" w14:textId="77777777" w:rsidR="005160CA" w:rsidRPr="00986B2F" w:rsidRDefault="003F0E5A">
            <w:pPr>
              <w:spacing w:after="0" w:line="240" w:lineRule="auto"/>
              <w:ind w:firstLine="0"/>
              <w:jc w:val="center"/>
              <w:rPr>
                <w:color w:val="000000"/>
                <w:lang w:val="lt-LT"/>
              </w:rPr>
            </w:pPr>
            <w:r w:rsidRPr="00986B2F">
              <w:rPr>
                <w:color w:val="000000"/>
                <w:lang w:val="lt-LT"/>
              </w:rPr>
              <w:t>Valdiklis</w:t>
            </w:r>
          </w:p>
        </w:tc>
        <w:tc>
          <w:tcPr>
            <w:tcW w:w="6237" w:type="dxa"/>
            <w:vAlign w:val="center"/>
          </w:tcPr>
          <w:p w14:paraId="0AA7A977" w14:textId="77777777" w:rsidR="005160CA" w:rsidRPr="00986B2F" w:rsidRDefault="003F0E5A">
            <w:pPr>
              <w:spacing w:after="0" w:line="240" w:lineRule="auto"/>
              <w:ind w:firstLine="0"/>
              <w:rPr>
                <w:color w:val="000000"/>
                <w:lang w:val="lt-LT"/>
              </w:rPr>
            </w:pPr>
            <w:r w:rsidRPr="00986B2F">
              <w:rPr>
                <w:color w:val="000000"/>
                <w:lang w:val="lt-LT"/>
              </w:rPr>
              <w:t xml:space="preserve">Valdiklį turi sudaryti :  ekrano modulis </w:t>
            </w:r>
          </w:p>
          <w:p w14:paraId="5D1CED4B" w14:textId="77777777" w:rsidR="005160CA" w:rsidRPr="00986B2F" w:rsidRDefault="003F0E5A">
            <w:pPr>
              <w:spacing w:after="0" w:line="240" w:lineRule="auto"/>
              <w:ind w:firstLine="0"/>
              <w:rPr>
                <w:color w:val="000000"/>
                <w:lang w:val="lt-LT"/>
              </w:rPr>
            </w:pPr>
            <w:r w:rsidRPr="00986B2F">
              <w:rPr>
                <w:color w:val="000000"/>
                <w:lang w:val="lt-LT"/>
              </w:rPr>
              <w:t xml:space="preserve">                                        Jutiklių modulis </w:t>
            </w:r>
          </w:p>
        </w:tc>
      </w:tr>
      <w:tr w:rsidR="005160CA" w:rsidRPr="00986B2F" w14:paraId="092EA9B1" w14:textId="77777777">
        <w:tc>
          <w:tcPr>
            <w:tcW w:w="845" w:type="dxa"/>
            <w:vAlign w:val="center"/>
          </w:tcPr>
          <w:p w14:paraId="51918AA0"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577FFEF4" w14:textId="77777777" w:rsidR="005160CA" w:rsidRPr="00986B2F" w:rsidRDefault="003F0E5A">
            <w:pPr>
              <w:spacing w:after="0" w:line="240" w:lineRule="auto"/>
              <w:ind w:firstLine="0"/>
              <w:jc w:val="center"/>
              <w:rPr>
                <w:color w:val="000000"/>
                <w:lang w:val="lt-LT"/>
              </w:rPr>
            </w:pPr>
            <w:r w:rsidRPr="00986B2F">
              <w:rPr>
                <w:color w:val="000000"/>
                <w:lang w:val="lt-LT"/>
              </w:rPr>
              <w:t>Operacinė sistema</w:t>
            </w:r>
          </w:p>
        </w:tc>
        <w:tc>
          <w:tcPr>
            <w:tcW w:w="6237" w:type="dxa"/>
            <w:vAlign w:val="center"/>
          </w:tcPr>
          <w:p w14:paraId="6464C6E2" w14:textId="77777777" w:rsidR="005160CA" w:rsidRPr="00986B2F" w:rsidRDefault="003F0E5A">
            <w:pPr>
              <w:spacing w:after="0" w:line="240" w:lineRule="auto"/>
              <w:ind w:firstLine="0"/>
              <w:rPr>
                <w:color w:val="000000"/>
                <w:lang w:val="lt-LT"/>
              </w:rPr>
            </w:pPr>
            <w:r w:rsidRPr="00986B2F">
              <w:rPr>
                <w:color w:val="000000"/>
                <w:lang w:val="lt-LT"/>
              </w:rPr>
              <w:t>Linux.</w:t>
            </w:r>
          </w:p>
        </w:tc>
      </w:tr>
      <w:tr w:rsidR="005160CA" w:rsidRPr="00986B2F" w14:paraId="7E37CFE6" w14:textId="77777777">
        <w:tc>
          <w:tcPr>
            <w:tcW w:w="845" w:type="dxa"/>
            <w:vAlign w:val="center"/>
          </w:tcPr>
          <w:p w14:paraId="5E3099C1"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098772A2" w14:textId="77777777" w:rsidR="005160CA" w:rsidRPr="00986B2F" w:rsidRDefault="003F0E5A">
            <w:pPr>
              <w:spacing w:after="0" w:line="240" w:lineRule="auto"/>
              <w:ind w:firstLine="0"/>
              <w:jc w:val="center"/>
              <w:rPr>
                <w:color w:val="000000"/>
                <w:lang w:val="lt-LT"/>
              </w:rPr>
            </w:pPr>
            <w:r w:rsidRPr="00986B2F">
              <w:rPr>
                <w:color w:val="000000"/>
                <w:lang w:val="lt-LT"/>
              </w:rPr>
              <w:t>Valdiklio ekranas</w:t>
            </w:r>
          </w:p>
        </w:tc>
        <w:tc>
          <w:tcPr>
            <w:tcW w:w="6237" w:type="dxa"/>
            <w:vAlign w:val="center"/>
          </w:tcPr>
          <w:p w14:paraId="2C456B72" w14:textId="77777777" w:rsidR="005160CA" w:rsidRPr="00986B2F" w:rsidRDefault="003F0E5A">
            <w:pPr>
              <w:spacing w:after="0" w:line="240" w:lineRule="auto"/>
              <w:ind w:firstLine="0"/>
              <w:rPr>
                <w:color w:val="000000"/>
                <w:lang w:val="lt-LT"/>
              </w:rPr>
            </w:pPr>
            <w:r w:rsidRPr="00986B2F">
              <w:rPr>
                <w:color w:val="000000"/>
                <w:lang w:val="lt-LT"/>
              </w:rPr>
              <w:t xml:space="preserve">Turi būti grafinis,  ne mažiau 320x240 taškų, spalvotas,  LCD,  </w:t>
            </w:r>
          </w:p>
        </w:tc>
      </w:tr>
      <w:tr w:rsidR="005160CA" w:rsidRPr="00986B2F" w14:paraId="32525AE2" w14:textId="77777777">
        <w:tc>
          <w:tcPr>
            <w:tcW w:w="845" w:type="dxa"/>
            <w:vAlign w:val="center"/>
          </w:tcPr>
          <w:p w14:paraId="3E2FA271"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44779481" w14:textId="77777777" w:rsidR="005160CA" w:rsidRPr="00986B2F" w:rsidRDefault="005160CA">
            <w:pPr>
              <w:spacing w:after="0" w:line="240" w:lineRule="auto"/>
              <w:ind w:firstLine="0"/>
              <w:jc w:val="center"/>
              <w:rPr>
                <w:color w:val="000000"/>
                <w:lang w:val="lt-LT"/>
              </w:rPr>
            </w:pPr>
          </w:p>
        </w:tc>
        <w:tc>
          <w:tcPr>
            <w:tcW w:w="6237" w:type="dxa"/>
            <w:vAlign w:val="center"/>
          </w:tcPr>
          <w:p w14:paraId="3A88EF55" w14:textId="77777777" w:rsidR="005160CA" w:rsidRPr="00986B2F" w:rsidRDefault="003F0E5A">
            <w:pPr>
              <w:spacing w:after="0" w:line="240" w:lineRule="auto"/>
              <w:ind w:firstLine="0"/>
              <w:rPr>
                <w:color w:val="000000"/>
                <w:lang w:val="lt-LT"/>
              </w:rPr>
            </w:pPr>
            <w:r w:rsidRPr="00986B2F">
              <w:rPr>
                <w:color w:val="000000"/>
                <w:lang w:val="lt-LT"/>
              </w:rPr>
              <w:t>Valdiklio ekranas – liečiamas “touch screen”</w:t>
            </w:r>
          </w:p>
        </w:tc>
      </w:tr>
      <w:tr w:rsidR="005160CA" w:rsidRPr="00986B2F" w14:paraId="10BF12DC" w14:textId="77777777">
        <w:tc>
          <w:tcPr>
            <w:tcW w:w="845" w:type="dxa"/>
            <w:vAlign w:val="center"/>
          </w:tcPr>
          <w:p w14:paraId="1C756320"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5E687FFD" w14:textId="77777777" w:rsidR="005160CA" w:rsidRPr="00986B2F" w:rsidRDefault="005160CA">
            <w:pPr>
              <w:spacing w:after="0" w:line="240" w:lineRule="auto"/>
              <w:ind w:firstLine="0"/>
              <w:jc w:val="center"/>
              <w:rPr>
                <w:color w:val="000000"/>
                <w:lang w:val="lt-LT"/>
              </w:rPr>
            </w:pPr>
          </w:p>
        </w:tc>
        <w:tc>
          <w:tcPr>
            <w:tcW w:w="6237" w:type="dxa"/>
            <w:vAlign w:val="center"/>
          </w:tcPr>
          <w:p w14:paraId="6A03040B" w14:textId="77777777" w:rsidR="005160CA" w:rsidRPr="00986B2F" w:rsidRDefault="003F0E5A">
            <w:pPr>
              <w:spacing w:after="0" w:line="240" w:lineRule="auto"/>
              <w:ind w:firstLine="0"/>
              <w:rPr>
                <w:color w:val="000000"/>
                <w:lang w:val="lt-LT"/>
              </w:rPr>
            </w:pPr>
            <w:r w:rsidRPr="00986B2F">
              <w:rPr>
                <w:color w:val="000000"/>
                <w:lang w:val="lt-LT"/>
              </w:rPr>
              <w:t xml:space="preserve">Ekranas nešiojamas </w:t>
            </w:r>
          </w:p>
        </w:tc>
      </w:tr>
      <w:tr w:rsidR="005160CA" w:rsidRPr="00986B2F" w14:paraId="4E30C52C" w14:textId="77777777">
        <w:tc>
          <w:tcPr>
            <w:tcW w:w="845" w:type="dxa"/>
            <w:vAlign w:val="center"/>
          </w:tcPr>
          <w:p w14:paraId="0D4334E0"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66503CA1" w14:textId="77777777" w:rsidR="005160CA" w:rsidRPr="00986B2F" w:rsidRDefault="003F0E5A">
            <w:pPr>
              <w:spacing w:after="0" w:line="240" w:lineRule="auto"/>
              <w:ind w:firstLine="0"/>
              <w:jc w:val="center"/>
              <w:rPr>
                <w:color w:val="000000"/>
                <w:lang w:val="lt-LT"/>
              </w:rPr>
            </w:pPr>
            <w:r w:rsidRPr="00986B2F">
              <w:rPr>
                <w:color w:val="000000"/>
                <w:lang w:val="lt-LT"/>
              </w:rPr>
              <w:t>Valdiklyje turi būti</w:t>
            </w:r>
          </w:p>
        </w:tc>
        <w:tc>
          <w:tcPr>
            <w:tcW w:w="6237" w:type="dxa"/>
            <w:vAlign w:val="center"/>
          </w:tcPr>
          <w:p w14:paraId="2F32E2BA" w14:textId="77777777" w:rsidR="005160CA" w:rsidRPr="00986B2F" w:rsidRDefault="003F0E5A">
            <w:pPr>
              <w:spacing w:after="0" w:line="240" w:lineRule="auto"/>
              <w:ind w:firstLine="0"/>
              <w:rPr>
                <w:color w:val="000000"/>
                <w:lang w:val="lt-LT"/>
              </w:rPr>
            </w:pPr>
            <w:r w:rsidRPr="00986B2F">
              <w:rPr>
                <w:color w:val="000000"/>
                <w:lang w:val="lt-LT"/>
              </w:rPr>
              <w:t xml:space="preserve">Galimybė matyti  matuojamas reikšmes, kalibravimo duomenis (failus), ne mažiau nei 1 mėn. laikotarpyje. </w:t>
            </w:r>
          </w:p>
        </w:tc>
      </w:tr>
      <w:tr w:rsidR="005160CA" w:rsidRPr="00986B2F" w14:paraId="29804E50" w14:textId="77777777">
        <w:tc>
          <w:tcPr>
            <w:tcW w:w="845" w:type="dxa"/>
            <w:vAlign w:val="center"/>
          </w:tcPr>
          <w:p w14:paraId="40090D63"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36537817" w14:textId="77777777" w:rsidR="005160CA" w:rsidRPr="00986B2F" w:rsidRDefault="003F0E5A">
            <w:pPr>
              <w:spacing w:after="0" w:line="240" w:lineRule="auto"/>
              <w:ind w:firstLine="0"/>
              <w:jc w:val="center"/>
              <w:rPr>
                <w:color w:val="000000"/>
                <w:lang w:val="lt-LT"/>
              </w:rPr>
            </w:pPr>
            <w:r w:rsidRPr="00986B2F">
              <w:rPr>
                <w:color w:val="000000"/>
                <w:lang w:val="lt-LT"/>
              </w:rPr>
              <w:t>Jutiklių modulis</w:t>
            </w:r>
          </w:p>
        </w:tc>
        <w:tc>
          <w:tcPr>
            <w:tcW w:w="6237" w:type="dxa"/>
            <w:vAlign w:val="center"/>
          </w:tcPr>
          <w:p w14:paraId="3B32DE20" w14:textId="77777777" w:rsidR="005160CA" w:rsidRPr="00986B2F" w:rsidRDefault="003F0E5A">
            <w:pPr>
              <w:spacing w:after="0" w:line="240" w:lineRule="auto"/>
              <w:ind w:firstLine="0"/>
              <w:rPr>
                <w:color w:val="000000"/>
                <w:lang w:val="lt-LT"/>
              </w:rPr>
            </w:pPr>
            <w:r w:rsidRPr="00986B2F">
              <w:rPr>
                <w:color w:val="000000"/>
                <w:lang w:val="lt-LT"/>
              </w:rPr>
              <w:t xml:space="preserve">Turi būti galimybė prijungti ne mažiau kaip 6 analizatorius. </w:t>
            </w:r>
          </w:p>
        </w:tc>
      </w:tr>
      <w:tr w:rsidR="005160CA" w:rsidRPr="00986B2F" w14:paraId="6EAEC3DF" w14:textId="77777777">
        <w:tc>
          <w:tcPr>
            <w:tcW w:w="845" w:type="dxa"/>
            <w:vAlign w:val="center"/>
          </w:tcPr>
          <w:p w14:paraId="3A4920FD"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22836028" w14:textId="77777777" w:rsidR="005160CA" w:rsidRPr="00986B2F" w:rsidRDefault="003F0E5A">
            <w:pPr>
              <w:spacing w:after="0" w:line="240" w:lineRule="auto"/>
              <w:ind w:firstLine="0"/>
              <w:jc w:val="center"/>
              <w:rPr>
                <w:color w:val="000000"/>
                <w:lang w:val="lt-LT"/>
              </w:rPr>
            </w:pPr>
            <w:r w:rsidRPr="00986B2F">
              <w:rPr>
                <w:color w:val="000000"/>
                <w:lang w:val="lt-LT"/>
              </w:rPr>
              <w:t>Maitinimas</w:t>
            </w:r>
          </w:p>
        </w:tc>
        <w:tc>
          <w:tcPr>
            <w:tcW w:w="6237" w:type="dxa"/>
            <w:vAlign w:val="center"/>
          </w:tcPr>
          <w:p w14:paraId="250C94A2" w14:textId="77777777" w:rsidR="005160CA" w:rsidRPr="00986B2F" w:rsidRDefault="003F0E5A">
            <w:pPr>
              <w:spacing w:after="0" w:line="240" w:lineRule="auto"/>
              <w:ind w:firstLine="0"/>
              <w:rPr>
                <w:color w:val="000000"/>
                <w:lang w:val="lt-LT"/>
              </w:rPr>
            </w:pPr>
            <w:r w:rsidRPr="00986B2F">
              <w:rPr>
                <w:color w:val="000000"/>
                <w:lang w:val="lt-LT"/>
              </w:rPr>
              <w:t>100-260 V AC.</w:t>
            </w:r>
          </w:p>
        </w:tc>
      </w:tr>
      <w:tr w:rsidR="005160CA" w:rsidRPr="00986B2F" w14:paraId="0A8FBE96" w14:textId="77777777">
        <w:tc>
          <w:tcPr>
            <w:tcW w:w="845" w:type="dxa"/>
            <w:vAlign w:val="center"/>
          </w:tcPr>
          <w:p w14:paraId="419D249E"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44929CBC" w14:textId="77777777" w:rsidR="005160CA" w:rsidRPr="00986B2F" w:rsidRDefault="003F0E5A">
            <w:pPr>
              <w:spacing w:after="0" w:line="240" w:lineRule="auto"/>
              <w:ind w:firstLine="0"/>
              <w:jc w:val="center"/>
              <w:rPr>
                <w:color w:val="000000"/>
                <w:lang w:val="lt-LT"/>
              </w:rPr>
            </w:pPr>
            <w:r w:rsidRPr="00986B2F">
              <w:rPr>
                <w:color w:val="000000"/>
                <w:lang w:val="lt-LT"/>
              </w:rPr>
              <w:t>Valdiklis duomenų perdavimui turi palaikyti</w:t>
            </w:r>
          </w:p>
        </w:tc>
        <w:tc>
          <w:tcPr>
            <w:tcW w:w="6237" w:type="dxa"/>
            <w:vAlign w:val="center"/>
          </w:tcPr>
          <w:p w14:paraId="4793C23F" w14:textId="77777777" w:rsidR="005160CA" w:rsidRPr="00986B2F" w:rsidRDefault="003F0E5A">
            <w:pPr>
              <w:spacing w:after="0" w:line="240" w:lineRule="auto"/>
              <w:ind w:firstLine="0"/>
              <w:rPr>
                <w:color w:val="000000"/>
                <w:lang w:val="lt-LT"/>
              </w:rPr>
            </w:pPr>
            <w:r w:rsidRPr="00986B2F">
              <w:rPr>
                <w:color w:val="000000"/>
                <w:lang w:val="lt-LT"/>
              </w:rPr>
              <w:t xml:space="preserve">OPEN MODBUS/TCP protokolą, Profibus DP ir  GPRS/GSM wireless </w:t>
            </w:r>
          </w:p>
        </w:tc>
      </w:tr>
      <w:tr w:rsidR="005160CA" w:rsidRPr="00986B2F" w14:paraId="5C95C44A" w14:textId="77777777">
        <w:tc>
          <w:tcPr>
            <w:tcW w:w="845" w:type="dxa"/>
            <w:vAlign w:val="center"/>
          </w:tcPr>
          <w:p w14:paraId="478F2FD9"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5B2B69E1" w14:textId="77777777" w:rsidR="005160CA" w:rsidRPr="00986B2F" w:rsidRDefault="003F0E5A">
            <w:pPr>
              <w:spacing w:after="0" w:line="240" w:lineRule="auto"/>
              <w:ind w:firstLine="0"/>
              <w:jc w:val="center"/>
              <w:rPr>
                <w:color w:val="000000"/>
                <w:lang w:val="lt-LT"/>
              </w:rPr>
            </w:pPr>
            <w:r w:rsidRPr="00986B2F">
              <w:rPr>
                <w:color w:val="000000"/>
                <w:lang w:val="lt-LT"/>
              </w:rPr>
              <w:t>Valdiklio apsaugos klasė</w:t>
            </w:r>
          </w:p>
        </w:tc>
        <w:tc>
          <w:tcPr>
            <w:tcW w:w="6237" w:type="dxa"/>
            <w:vAlign w:val="center"/>
          </w:tcPr>
          <w:p w14:paraId="2B89B29C" w14:textId="77777777" w:rsidR="005160CA" w:rsidRPr="00986B2F" w:rsidRDefault="003F0E5A">
            <w:pPr>
              <w:spacing w:after="0" w:line="240" w:lineRule="auto"/>
              <w:ind w:firstLine="0"/>
              <w:rPr>
                <w:color w:val="000000"/>
                <w:lang w:val="lt-LT"/>
              </w:rPr>
            </w:pPr>
            <w:r w:rsidRPr="00986B2F">
              <w:rPr>
                <w:color w:val="000000"/>
                <w:lang w:val="lt-LT"/>
              </w:rPr>
              <w:t>ne mažesnė IP 65.</w:t>
            </w:r>
          </w:p>
        </w:tc>
      </w:tr>
      <w:tr w:rsidR="005160CA" w:rsidRPr="00986B2F" w14:paraId="7D5DB1D9" w14:textId="77777777">
        <w:tc>
          <w:tcPr>
            <w:tcW w:w="845" w:type="dxa"/>
            <w:vAlign w:val="center"/>
          </w:tcPr>
          <w:p w14:paraId="78983EDE"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03B0D1C0" w14:textId="77777777" w:rsidR="005160CA" w:rsidRPr="00986B2F" w:rsidRDefault="003F0E5A">
            <w:pPr>
              <w:spacing w:after="0" w:line="240" w:lineRule="auto"/>
              <w:ind w:firstLine="0"/>
              <w:jc w:val="center"/>
              <w:rPr>
                <w:color w:val="000000"/>
                <w:lang w:val="lt-LT"/>
              </w:rPr>
            </w:pPr>
            <w:r w:rsidRPr="00986B2F">
              <w:rPr>
                <w:color w:val="000000"/>
                <w:lang w:val="lt-LT"/>
              </w:rPr>
              <w:t>Įėjimai</w:t>
            </w:r>
          </w:p>
        </w:tc>
        <w:tc>
          <w:tcPr>
            <w:tcW w:w="6237" w:type="dxa"/>
            <w:vAlign w:val="center"/>
          </w:tcPr>
          <w:p w14:paraId="316B530C" w14:textId="77777777" w:rsidR="005160CA" w:rsidRPr="00986B2F" w:rsidRDefault="003F0E5A">
            <w:pPr>
              <w:spacing w:after="0" w:line="240" w:lineRule="auto"/>
              <w:ind w:firstLine="0"/>
              <w:rPr>
                <w:color w:val="000000"/>
                <w:lang w:val="lt-LT"/>
              </w:rPr>
            </w:pPr>
            <w:r w:rsidRPr="00986B2F">
              <w:rPr>
                <w:color w:val="000000"/>
                <w:lang w:val="lt-LT"/>
              </w:rPr>
              <w:t>Ne mažiau : 8DI, 6DO, 6AI</w:t>
            </w:r>
          </w:p>
        </w:tc>
      </w:tr>
      <w:tr w:rsidR="005160CA" w:rsidRPr="00986B2F" w14:paraId="3A4BB28B" w14:textId="77777777">
        <w:tc>
          <w:tcPr>
            <w:tcW w:w="845" w:type="dxa"/>
            <w:vAlign w:val="center"/>
          </w:tcPr>
          <w:p w14:paraId="0E7CBE68"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62A156E6" w14:textId="77777777" w:rsidR="005160CA" w:rsidRPr="00986B2F" w:rsidRDefault="003F0E5A">
            <w:pPr>
              <w:spacing w:after="0" w:line="240" w:lineRule="auto"/>
              <w:ind w:firstLine="0"/>
              <w:jc w:val="center"/>
              <w:rPr>
                <w:color w:val="000000"/>
                <w:lang w:val="lt-LT"/>
              </w:rPr>
            </w:pPr>
            <w:r w:rsidRPr="00986B2F">
              <w:rPr>
                <w:color w:val="000000"/>
                <w:lang w:val="lt-LT"/>
              </w:rPr>
              <w:t>Valdiklio dažnis</w:t>
            </w:r>
          </w:p>
        </w:tc>
        <w:tc>
          <w:tcPr>
            <w:tcW w:w="6237" w:type="dxa"/>
            <w:vAlign w:val="center"/>
          </w:tcPr>
          <w:p w14:paraId="628F9B75" w14:textId="77777777" w:rsidR="005160CA" w:rsidRPr="00986B2F" w:rsidRDefault="003F0E5A">
            <w:pPr>
              <w:spacing w:after="0" w:line="240" w:lineRule="auto"/>
              <w:ind w:firstLine="0"/>
              <w:rPr>
                <w:color w:val="000000"/>
                <w:lang w:val="lt-LT"/>
              </w:rPr>
            </w:pPr>
            <w:r w:rsidRPr="00986B2F">
              <w:rPr>
                <w:color w:val="000000"/>
                <w:lang w:val="lt-LT"/>
              </w:rPr>
              <w:t>ne rečiau kaip 0,1 µs/operacijai</w:t>
            </w:r>
          </w:p>
        </w:tc>
      </w:tr>
      <w:tr w:rsidR="005160CA" w:rsidRPr="00986B2F" w14:paraId="2D87F572" w14:textId="77777777">
        <w:tc>
          <w:tcPr>
            <w:tcW w:w="845" w:type="dxa"/>
            <w:vAlign w:val="center"/>
          </w:tcPr>
          <w:p w14:paraId="050D4C93"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6A3F6137" w14:textId="77777777" w:rsidR="005160CA" w:rsidRPr="00986B2F" w:rsidRDefault="003F0E5A">
            <w:pPr>
              <w:spacing w:after="0" w:line="240" w:lineRule="auto"/>
              <w:ind w:firstLine="0"/>
              <w:jc w:val="center"/>
              <w:rPr>
                <w:color w:val="000000"/>
                <w:lang w:val="lt-LT"/>
              </w:rPr>
            </w:pPr>
            <w:r w:rsidRPr="00986B2F">
              <w:rPr>
                <w:color w:val="000000"/>
                <w:lang w:val="lt-LT"/>
              </w:rPr>
              <w:t>Valdiklio vidinė atmintis</w:t>
            </w:r>
          </w:p>
        </w:tc>
        <w:tc>
          <w:tcPr>
            <w:tcW w:w="6237" w:type="dxa"/>
            <w:vAlign w:val="center"/>
          </w:tcPr>
          <w:p w14:paraId="1C817591" w14:textId="77777777" w:rsidR="005160CA" w:rsidRPr="00986B2F" w:rsidRDefault="003F0E5A">
            <w:pPr>
              <w:spacing w:after="0" w:line="240" w:lineRule="auto"/>
              <w:ind w:firstLine="0"/>
              <w:rPr>
                <w:color w:val="000000"/>
                <w:lang w:val="lt-LT"/>
              </w:rPr>
            </w:pPr>
            <w:r w:rsidRPr="00986B2F">
              <w:rPr>
                <w:color w:val="000000"/>
                <w:lang w:val="lt-LT"/>
              </w:rPr>
              <w:t>ne mažiau kaip 25 kBaitai.</w:t>
            </w:r>
          </w:p>
        </w:tc>
      </w:tr>
      <w:tr w:rsidR="005160CA" w:rsidRPr="00986B2F" w14:paraId="4AADE988" w14:textId="77777777">
        <w:tc>
          <w:tcPr>
            <w:tcW w:w="845" w:type="dxa"/>
            <w:vAlign w:val="center"/>
          </w:tcPr>
          <w:p w14:paraId="53DFF1FA"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5152DC4F" w14:textId="77777777" w:rsidR="005160CA" w:rsidRPr="00986B2F" w:rsidRDefault="005160CA">
            <w:pPr>
              <w:spacing w:after="0" w:line="240" w:lineRule="auto"/>
              <w:ind w:firstLine="0"/>
              <w:jc w:val="center"/>
              <w:rPr>
                <w:color w:val="000000"/>
                <w:lang w:val="lt-LT"/>
              </w:rPr>
            </w:pPr>
          </w:p>
        </w:tc>
        <w:tc>
          <w:tcPr>
            <w:tcW w:w="6237" w:type="dxa"/>
            <w:vAlign w:val="center"/>
          </w:tcPr>
          <w:p w14:paraId="72DAB064" w14:textId="77777777" w:rsidR="005160CA" w:rsidRPr="00986B2F" w:rsidRDefault="003F0E5A">
            <w:pPr>
              <w:spacing w:after="0" w:line="240" w:lineRule="auto"/>
              <w:ind w:firstLine="0"/>
              <w:rPr>
                <w:color w:val="000000"/>
                <w:lang w:val="lt-LT"/>
              </w:rPr>
            </w:pPr>
            <w:r w:rsidRPr="00986B2F">
              <w:rPr>
                <w:color w:val="000000"/>
                <w:lang w:val="lt-LT"/>
              </w:rPr>
              <w:t>Realaus laiko laikrodis</w:t>
            </w:r>
          </w:p>
        </w:tc>
      </w:tr>
      <w:tr w:rsidR="005160CA" w:rsidRPr="00986B2F" w14:paraId="21A7CB2D" w14:textId="77777777">
        <w:tc>
          <w:tcPr>
            <w:tcW w:w="845" w:type="dxa"/>
            <w:vAlign w:val="center"/>
          </w:tcPr>
          <w:p w14:paraId="0CE4F454"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467DFFE6" w14:textId="77777777" w:rsidR="005160CA" w:rsidRPr="00986B2F" w:rsidRDefault="003F0E5A">
            <w:pPr>
              <w:spacing w:after="0" w:line="240" w:lineRule="auto"/>
              <w:ind w:firstLine="0"/>
              <w:jc w:val="center"/>
              <w:rPr>
                <w:color w:val="000000"/>
                <w:lang w:val="lt-LT"/>
              </w:rPr>
            </w:pPr>
            <w:r w:rsidRPr="00986B2F">
              <w:rPr>
                <w:color w:val="000000"/>
                <w:lang w:val="lt-LT"/>
              </w:rPr>
              <w:t>Valdiklio darbinė temperatūra</w:t>
            </w:r>
          </w:p>
        </w:tc>
        <w:tc>
          <w:tcPr>
            <w:tcW w:w="6237" w:type="dxa"/>
            <w:vAlign w:val="center"/>
          </w:tcPr>
          <w:p w14:paraId="6ACEFC09" w14:textId="77777777" w:rsidR="005160CA" w:rsidRPr="00986B2F" w:rsidRDefault="003F0E5A">
            <w:pPr>
              <w:spacing w:after="0" w:line="240" w:lineRule="auto"/>
              <w:ind w:firstLine="0"/>
              <w:rPr>
                <w:color w:val="000000"/>
                <w:lang w:val="lt-LT"/>
              </w:rPr>
            </w:pPr>
            <w:r w:rsidRPr="00986B2F">
              <w:rPr>
                <w:color w:val="000000"/>
                <w:lang w:val="lt-LT"/>
              </w:rPr>
              <w:t>0 +55 Cº</w:t>
            </w:r>
          </w:p>
        </w:tc>
      </w:tr>
      <w:tr w:rsidR="005160CA" w:rsidRPr="00986B2F" w14:paraId="54D30AF7" w14:textId="77777777">
        <w:tc>
          <w:tcPr>
            <w:tcW w:w="845" w:type="dxa"/>
            <w:vAlign w:val="center"/>
          </w:tcPr>
          <w:p w14:paraId="3D2A3206" w14:textId="77777777" w:rsidR="005160CA" w:rsidRPr="00986B2F" w:rsidRDefault="005160CA">
            <w:pPr>
              <w:numPr>
                <w:ilvl w:val="0"/>
                <w:numId w:val="44"/>
              </w:numPr>
              <w:spacing w:after="0" w:line="240" w:lineRule="auto"/>
              <w:ind w:firstLine="0"/>
              <w:contextualSpacing/>
              <w:rPr>
                <w:color w:val="000000"/>
                <w:lang w:val="lt-LT"/>
              </w:rPr>
            </w:pPr>
          </w:p>
        </w:tc>
        <w:tc>
          <w:tcPr>
            <w:tcW w:w="2411" w:type="dxa"/>
            <w:vAlign w:val="center"/>
          </w:tcPr>
          <w:p w14:paraId="16CDDE42" w14:textId="77777777" w:rsidR="005160CA" w:rsidRPr="00986B2F" w:rsidRDefault="003F0E5A">
            <w:pPr>
              <w:spacing w:after="0" w:line="240" w:lineRule="auto"/>
              <w:ind w:firstLine="0"/>
              <w:jc w:val="center"/>
              <w:rPr>
                <w:color w:val="000000"/>
                <w:lang w:val="lt-LT"/>
              </w:rPr>
            </w:pPr>
            <w:r w:rsidRPr="00986B2F">
              <w:rPr>
                <w:color w:val="000000"/>
                <w:lang w:val="lt-LT"/>
              </w:rPr>
              <w:t>Darbinė aplinkos drėgmė</w:t>
            </w:r>
          </w:p>
        </w:tc>
        <w:tc>
          <w:tcPr>
            <w:tcW w:w="6237" w:type="dxa"/>
            <w:vAlign w:val="center"/>
          </w:tcPr>
          <w:p w14:paraId="72D447CA" w14:textId="77777777" w:rsidR="005160CA" w:rsidRPr="00986B2F" w:rsidRDefault="003F0E5A">
            <w:pPr>
              <w:spacing w:after="0" w:line="240" w:lineRule="auto"/>
              <w:ind w:firstLine="0"/>
              <w:rPr>
                <w:color w:val="000000"/>
                <w:lang w:val="lt-LT"/>
              </w:rPr>
            </w:pPr>
            <w:r w:rsidRPr="00986B2F">
              <w:rPr>
                <w:color w:val="000000"/>
                <w:lang w:val="lt-LT"/>
              </w:rPr>
              <w:t>iki 95%.</w:t>
            </w:r>
          </w:p>
        </w:tc>
      </w:tr>
    </w:tbl>
    <w:p w14:paraId="3F5885DD" w14:textId="77777777" w:rsidR="005160CA" w:rsidRPr="00986B2F" w:rsidRDefault="005160CA">
      <w:pPr>
        <w:spacing w:line="240" w:lineRule="auto"/>
        <w:ind w:firstLineChars="133" w:firstLine="319"/>
        <w:rPr>
          <w:color w:val="000000"/>
          <w:lang w:val="lt-LT"/>
        </w:rPr>
      </w:pPr>
    </w:p>
    <w:p w14:paraId="42144AD9" w14:textId="77777777" w:rsidR="005160CA" w:rsidRPr="00986B2F" w:rsidRDefault="003F0E5A">
      <w:pPr>
        <w:keepNext/>
        <w:autoSpaceDN w:val="0"/>
        <w:spacing w:before="120" w:after="0" w:line="240" w:lineRule="auto"/>
        <w:ind w:firstLineChars="133" w:firstLine="320"/>
        <w:outlineLvl w:val="2"/>
        <w:rPr>
          <w:rFonts w:eastAsia="Times New Roman" w:cs="Times New Roman"/>
          <w:b/>
          <w:bCs/>
          <w:iCs/>
          <w:color w:val="000000"/>
          <w:szCs w:val="26"/>
          <w:lang w:val="lt-LT"/>
        </w:rPr>
      </w:pPr>
      <w:r w:rsidRPr="00986B2F">
        <w:rPr>
          <w:rFonts w:eastAsia="Times New Roman" w:cs="Times New Roman"/>
          <w:b/>
          <w:bCs/>
          <w:iCs/>
          <w:color w:val="000000"/>
          <w:szCs w:val="26"/>
          <w:lang w:val="lt-LT"/>
        </w:rPr>
        <w:lastRenderedPageBreak/>
        <w:t xml:space="preserve"> </w:t>
      </w:r>
      <w:bookmarkStart w:id="2025" w:name="_Toc18926"/>
      <w:bookmarkStart w:id="2026" w:name="_Toc13813"/>
      <w:bookmarkStart w:id="2027" w:name="_Toc457132680"/>
      <w:bookmarkStart w:id="2028" w:name="_Toc14957"/>
      <w:bookmarkStart w:id="2029" w:name="_Toc901"/>
      <w:bookmarkStart w:id="2030" w:name="_Toc3655"/>
      <w:bookmarkStart w:id="2031" w:name="_Toc457127740"/>
      <w:bookmarkStart w:id="2032" w:name="_Toc20475"/>
      <w:bookmarkStart w:id="2033" w:name="_Toc457126156"/>
      <w:r w:rsidRPr="00986B2F">
        <w:rPr>
          <w:rFonts w:eastAsia="Times New Roman" w:cs="Times New Roman"/>
          <w:b/>
          <w:bCs/>
          <w:iCs/>
          <w:color w:val="000000"/>
          <w:szCs w:val="26"/>
          <w:lang w:val="lt-LT"/>
        </w:rPr>
        <w:t>8.5.10 Lygio matuokliai</w:t>
      </w:r>
      <w:bookmarkEnd w:id="2025"/>
      <w:bookmarkEnd w:id="2026"/>
      <w:bookmarkEnd w:id="2027"/>
      <w:bookmarkEnd w:id="2028"/>
      <w:bookmarkEnd w:id="2029"/>
      <w:bookmarkEnd w:id="2030"/>
      <w:bookmarkEnd w:id="2031"/>
      <w:bookmarkEnd w:id="2032"/>
      <w:bookmarkEnd w:id="2033"/>
    </w:p>
    <w:p w14:paraId="1F883F53" w14:textId="77777777" w:rsidR="005160CA" w:rsidRPr="00986B2F" w:rsidRDefault="003F0E5A">
      <w:pPr>
        <w:autoSpaceDN w:val="0"/>
        <w:spacing w:after="0" w:line="240" w:lineRule="auto"/>
        <w:ind w:firstLineChars="133" w:firstLine="319"/>
        <w:rPr>
          <w:rFonts w:cs="Times New Roman"/>
          <w:color w:val="000000"/>
          <w:szCs w:val="24"/>
          <w:shd w:val="clear" w:color="auto" w:fill="FFFFFF"/>
          <w:lang w:val="lt-LT"/>
        </w:rPr>
      </w:pPr>
      <w:r w:rsidRPr="00986B2F">
        <w:rPr>
          <w:rFonts w:cs="Times New Roman"/>
          <w:color w:val="000000"/>
          <w:szCs w:val="24"/>
          <w:shd w:val="clear" w:color="auto" w:fill="FFFFFF"/>
          <w:lang w:val="lt-LT"/>
        </w:rPr>
        <w:t>Lygio matavimo sistemos montuojamos pagal gamintojo rekomendacijas. Analoginis lygio matavimas atliekamas naudojant hidrostatinius arba ultragarsinius matuoklius. Analoginiai signalai turi atitikti standartinį 4-20 mA srovės diapazoną.</w:t>
      </w:r>
    </w:p>
    <w:p w14:paraId="48F21A7C" w14:textId="77777777" w:rsidR="005160CA" w:rsidRPr="00986B2F" w:rsidRDefault="003F0E5A">
      <w:pPr>
        <w:autoSpaceDN w:val="0"/>
        <w:spacing w:after="0" w:line="240" w:lineRule="auto"/>
        <w:ind w:firstLineChars="133" w:firstLine="319"/>
        <w:rPr>
          <w:rFonts w:cs="Times New Roman"/>
          <w:color w:val="000000"/>
          <w:szCs w:val="24"/>
          <w:shd w:val="clear" w:color="auto" w:fill="FFFFFF"/>
          <w:lang w:val="lt-LT"/>
        </w:rPr>
      </w:pPr>
      <w:r w:rsidRPr="00986B2F">
        <w:rPr>
          <w:rFonts w:cs="Times New Roman"/>
          <w:color w:val="000000"/>
          <w:szCs w:val="24"/>
          <w:shd w:val="clear" w:color="auto" w:fill="FFFFFF"/>
          <w:lang w:val="lt-LT"/>
        </w:rPr>
        <w:t>Ultragarso tipo lygio matuoklis gali būti naudojamas tiktai neputojantiems paviršiams. Jutiklis montuojamas  flanšiniu sujungimu arba tvirtinamas nerūdijančio plieno apkaba.</w:t>
      </w:r>
    </w:p>
    <w:p w14:paraId="0AEEDDE4" w14:textId="77777777" w:rsidR="005160CA" w:rsidRPr="00986B2F" w:rsidRDefault="003F0E5A">
      <w:pPr>
        <w:spacing w:after="0" w:line="240" w:lineRule="auto"/>
        <w:ind w:firstLineChars="133" w:firstLine="319"/>
        <w:rPr>
          <w:rFonts w:cs="Times New Roman"/>
          <w:color w:val="000000"/>
          <w:szCs w:val="24"/>
          <w:lang w:val="lt-LT"/>
        </w:rPr>
      </w:pPr>
      <w:r w:rsidRPr="00986B2F">
        <w:rPr>
          <w:rFonts w:cs="Times New Roman"/>
          <w:color w:val="000000"/>
          <w:szCs w:val="24"/>
          <w:shd w:val="clear" w:color="auto" w:fill="FFFFFF"/>
          <w:lang w:val="lt-LT"/>
        </w:rPr>
        <w:t>Lygio matuoklio tikslumas ±5 mm</w:t>
      </w:r>
    </w:p>
    <w:p w14:paraId="08C33B50"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2034" w:name="_Toc28105"/>
      <w:bookmarkStart w:id="2035" w:name="_Toc457132681"/>
      <w:bookmarkStart w:id="2036" w:name="_Toc7056"/>
      <w:bookmarkStart w:id="2037" w:name="_Toc457126157"/>
      <w:bookmarkStart w:id="2038" w:name="_Toc9326"/>
      <w:bookmarkStart w:id="2039" w:name="_Toc25231"/>
      <w:bookmarkStart w:id="2040" w:name="_Toc457127741"/>
      <w:bookmarkStart w:id="2041" w:name="_Toc17578"/>
      <w:bookmarkStart w:id="2042" w:name="_Toc10312"/>
      <w:r w:rsidRPr="00986B2F">
        <w:rPr>
          <w:rFonts w:eastAsia="Times New Roman" w:cs="Times New Roman"/>
          <w:b/>
          <w:bCs/>
          <w:iCs/>
          <w:color w:val="000000"/>
          <w:szCs w:val="26"/>
          <w:lang w:val="lt-LT"/>
        </w:rPr>
        <w:t>8.5.11 Modemas</w:t>
      </w:r>
      <w:bookmarkEnd w:id="2034"/>
      <w:bookmarkEnd w:id="2035"/>
      <w:bookmarkEnd w:id="2036"/>
      <w:bookmarkEnd w:id="2037"/>
      <w:bookmarkEnd w:id="2038"/>
      <w:bookmarkEnd w:id="2039"/>
      <w:bookmarkEnd w:id="2040"/>
      <w:bookmarkEnd w:id="2041"/>
      <w:bookmarkEnd w:id="2042"/>
    </w:p>
    <w:p w14:paraId="44C72A7A" w14:textId="77777777" w:rsidR="005160CA" w:rsidRPr="00986B2F" w:rsidRDefault="003F0E5A">
      <w:pPr>
        <w:spacing w:after="0" w:line="240" w:lineRule="auto"/>
        <w:ind w:firstLineChars="133" w:firstLine="319"/>
        <w:rPr>
          <w:color w:val="000000"/>
          <w:lang w:val="lt-LT"/>
        </w:rPr>
      </w:pPr>
      <w:r w:rsidRPr="00986B2F">
        <w:rPr>
          <w:color w:val="000000"/>
          <w:lang w:val="lt-LT"/>
        </w:rPr>
        <w:t>Modemas turi palaikyti bevielį ryšį UMTS/HSDPA 850/900/1800/1900/2100 MHz, GSM/GPRS 850/900/1800/1900 MHz, CDMA/EVDO 450 MHz.</w:t>
      </w:r>
    </w:p>
    <w:p w14:paraId="27B56FED" w14:textId="77777777" w:rsidR="005160CA" w:rsidRPr="00986B2F" w:rsidRDefault="003F0E5A">
      <w:pPr>
        <w:spacing w:after="0" w:line="240" w:lineRule="auto"/>
        <w:ind w:firstLineChars="133" w:firstLine="319"/>
        <w:rPr>
          <w:color w:val="000000"/>
          <w:lang w:val="lt-LT"/>
        </w:rPr>
      </w:pPr>
      <w:r w:rsidRPr="00986B2F">
        <w:rPr>
          <w:color w:val="000000"/>
          <w:lang w:val="lt-LT"/>
        </w:rPr>
        <w:t>Modemo LAN sąsaja: Autoadaptacija 10M/100M Ethernet auto-adaptacija, 1,5 kV izoliacijos apsauga.</w:t>
      </w:r>
    </w:p>
    <w:p w14:paraId="76939642" w14:textId="77777777" w:rsidR="005160CA" w:rsidRPr="00986B2F" w:rsidRDefault="003F0E5A">
      <w:pPr>
        <w:spacing w:after="0" w:line="240" w:lineRule="auto"/>
        <w:ind w:firstLineChars="133" w:firstLine="319"/>
        <w:rPr>
          <w:color w:val="000000"/>
          <w:lang w:val="lt-LT"/>
        </w:rPr>
      </w:pPr>
      <w:r w:rsidRPr="00986B2F">
        <w:rPr>
          <w:color w:val="000000"/>
          <w:lang w:val="lt-LT"/>
        </w:rPr>
        <w:t>Modemo sąsaja RS232/485 1200-115200 bitų/s paritetas.</w:t>
      </w:r>
    </w:p>
    <w:p w14:paraId="16F866E7" w14:textId="77777777" w:rsidR="005160CA" w:rsidRPr="00986B2F" w:rsidRDefault="003F0E5A">
      <w:pPr>
        <w:spacing w:after="0" w:line="240" w:lineRule="auto"/>
        <w:ind w:firstLineChars="133" w:firstLine="319"/>
        <w:rPr>
          <w:color w:val="000000"/>
          <w:lang w:val="lt-LT"/>
        </w:rPr>
      </w:pPr>
      <w:r w:rsidRPr="00986B2F">
        <w:rPr>
          <w:color w:val="000000"/>
          <w:lang w:val="lt-LT"/>
        </w:rPr>
        <w:t>Modemo protokolai: Modbus RTU/TCP, Transparent TCP, Virtual COM.</w:t>
      </w:r>
    </w:p>
    <w:p w14:paraId="52906862" w14:textId="77777777" w:rsidR="005160CA" w:rsidRPr="00986B2F" w:rsidRDefault="003F0E5A">
      <w:pPr>
        <w:spacing w:after="0" w:line="240" w:lineRule="auto"/>
        <w:ind w:firstLineChars="133" w:firstLine="319"/>
        <w:rPr>
          <w:color w:val="000000"/>
          <w:lang w:val="lt-LT"/>
        </w:rPr>
      </w:pPr>
      <w:r w:rsidRPr="00986B2F">
        <w:rPr>
          <w:color w:val="000000"/>
          <w:lang w:val="lt-LT"/>
        </w:rPr>
        <w:t>Modemo darbinė aplinkos temperatūra: -25 +70 Cº.</w:t>
      </w:r>
    </w:p>
    <w:p w14:paraId="090167D9" w14:textId="77777777" w:rsidR="005160CA" w:rsidRPr="00986B2F" w:rsidRDefault="003F0E5A">
      <w:pPr>
        <w:spacing w:after="0" w:line="240" w:lineRule="auto"/>
        <w:ind w:firstLineChars="133" w:firstLine="319"/>
        <w:rPr>
          <w:color w:val="000000"/>
          <w:lang w:val="lt-LT"/>
        </w:rPr>
      </w:pPr>
      <w:r w:rsidRPr="00986B2F">
        <w:rPr>
          <w:color w:val="000000"/>
          <w:lang w:val="lt-LT"/>
        </w:rPr>
        <w:t>Modemo darbinė aplinkos drėgmė 5 – 95%.</w:t>
      </w:r>
    </w:p>
    <w:p w14:paraId="15F9A70F" w14:textId="77777777" w:rsidR="005160CA" w:rsidRPr="00986B2F" w:rsidRDefault="003F0E5A">
      <w:pPr>
        <w:spacing w:after="0" w:line="240" w:lineRule="auto"/>
        <w:ind w:firstLineChars="133" w:firstLine="319"/>
        <w:rPr>
          <w:color w:val="000000"/>
          <w:lang w:val="lt-LT"/>
        </w:rPr>
      </w:pPr>
      <w:r w:rsidRPr="00986B2F">
        <w:rPr>
          <w:color w:val="000000"/>
          <w:lang w:val="lt-LT"/>
        </w:rPr>
        <w:t>Modemo maitinimo įtampa: 12 – 48 DC V.</w:t>
      </w:r>
    </w:p>
    <w:p w14:paraId="258A98E8" w14:textId="77777777" w:rsidR="005160CA" w:rsidRPr="00986B2F" w:rsidRDefault="003F0E5A">
      <w:pPr>
        <w:spacing w:after="0" w:line="240" w:lineRule="auto"/>
        <w:ind w:firstLineChars="133" w:firstLine="319"/>
        <w:rPr>
          <w:color w:val="000000"/>
          <w:lang w:val="lt-LT"/>
        </w:rPr>
      </w:pPr>
      <w:r w:rsidRPr="00986B2F">
        <w:rPr>
          <w:color w:val="000000"/>
          <w:lang w:val="lt-LT"/>
        </w:rPr>
        <w:t>Apsaugos klasė ne mažiau: IP30.</w:t>
      </w:r>
    </w:p>
    <w:p w14:paraId="5118C76F" w14:textId="77777777" w:rsidR="005160CA" w:rsidRPr="00986B2F" w:rsidRDefault="005160CA">
      <w:pPr>
        <w:spacing w:line="240" w:lineRule="auto"/>
        <w:ind w:firstLineChars="133" w:firstLine="319"/>
        <w:rPr>
          <w:color w:val="000000"/>
          <w:lang w:val="lt-LT"/>
        </w:rPr>
      </w:pPr>
    </w:p>
    <w:p w14:paraId="3EA7CE48" w14:textId="77777777" w:rsidR="005160CA" w:rsidRPr="00986B2F" w:rsidRDefault="003F0E5A">
      <w:pPr>
        <w:keepNext/>
        <w:spacing w:before="120" w:after="240" w:line="240" w:lineRule="auto"/>
        <w:ind w:firstLineChars="133" w:firstLine="320"/>
        <w:outlineLvl w:val="2"/>
        <w:rPr>
          <w:rFonts w:eastAsia="Times New Roman" w:cs="Times New Roman"/>
          <w:b/>
          <w:bCs/>
          <w:iCs/>
          <w:color w:val="000000"/>
          <w:szCs w:val="26"/>
          <w:lang w:val="lt-LT"/>
        </w:rPr>
      </w:pPr>
      <w:bookmarkStart w:id="2043" w:name="_Toc32700"/>
      <w:bookmarkStart w:id="2044" w:name="_Toc29479"/>
      <w:bookmarkStart w:id="2045" w:name="_Toc457127742"/>
      <w:bookmarkStart w:id="2046" w:name="_Toc457126158"/>
      <w:bookmarkStart w:id="2047" w:name="_Toc21332"/>
      <w:bookmarkStart w:id="2048" w:name="_Toc5805"/>
      <w:bookmarkStart w:id="2049" w:name="_Toc457132682"/>
      <w:bookmarkStart w:id="2050" w:name="_Toc28706"/>
      <w:bookmarkStart w:id="2051" w:name="_Toc4506"/>
      <w:r w:rsidRPr="00986B2F">
        <w:rPr>
          <w:rFonts w:eastAsia="Times New Roman" w:cs="Times New Roman"/>
          <w:b/>
          <w:bCs/>
          <w:iCs/>
          <w:color w:val="000000"/>
          <w:szCs w:val="26"/>
          <w:lang w:val="lt-LT"/>
        </w:rPr>
        <w:t>8.5.12 Automatikos skydas.</w:t>
      </w:r>
      <w:bookmarkEnd w:id="2043"/>
      <w:bookmarkEnd w:id="2044"/>
      <w:bookmarkEnd w:id="2045"/>
      <w:bookmarkEnd w:id="2046"/>
      <w:bookmarkEnd w:id="2047"/>
      <w:bookmarkEnd w:id="2048"/>
      <w:bookmarkEnd w:id="2049"/>
      <w:bookmarkEnd w:id="2050"/>
      <w:bookmarkEnd w:id="2051"/>
    </w:p>
    <w:p w14:paraId="46A17BA5"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Skydai turi būti suprojektuoti, pagaminti ir išbandyti pagal EN 60439-1 standartą. </w:t>
      </w:r>
    </w:p>
    <w:p w14:paraId="3C113A77" w14:textId="77777777" w:rsidR="005160CA" w:rsidRPr="00986B2F" w:rsidRDefault="003F0E5A">
      <w:pPr>
        <w:spacing w:after="0" w:line="240" w:lineRule="auto"/>
        <w:ind w:firstLineChars="133" w:firstLine="319"/>
        <w:rPr>
          <w:color w:val="000000"/>
          <w:lang w:val="lt-LT"/>
        </w:rPr>
      </w:pPr>
      <w:r w:rsidRPr="00986B2F">
        <w:rPr>
          <w:color w:val="000000"/>
          <w:lang w:val="lt-LT"/>
        </w:rPr>
        <w:t>Vienodos paskirties valdymo skydų elementai turi būti vienodos konstrukcijos.</w:t>
      </w:r>
    </w:p>
    <w:p w14:paraId="7BFCB2AE" w14:textId="77777777" w:rsidR="005160CA" w:rsidRPr="00986B2F" w:rsidRDefault="003F0E5A">
      <w:pPr>
        <w:spacing w:after="0" w:line="240" w:lineRule="auto"/>
        <w:ind w:firstLineChars="133" w:firstLine="319"/>
        <w:rPr>
          <w:color w:val="000000"/>
          <w:lang w:val="lt-LT"/>
        </w:rPr>
      </w:pPr>
      <w:r w:rsidRPr="00986B2F">
        <w:rPr>
          <w:color w:val="000000"/>
          <w:lang w:val="lt-LT"/>
        </w:rPr>
        <w:t>Saugikliai, automatiniai jungikliai ir valdymo rankenos negali būti sumontuotos aukščiau kaip 1700 mm virš aukščiausios pakopos/grindų.</w:t>
      </w:r>
    </w:p>
    <w:p w14:paraId="285FBA0B" w14:textId="77777777" w:rsidR="005160CA" w:rsidRPr="00986B2F" w:rsidRDefault="003F0E5A">
      <w:pPr>
        <w:spacing w:after="0" w:line="240" w:lineRule="auto"/>
        <w:ind w:firstLineChars="133" w:firstLine="319"/>
        <w:rPr>
          <w:color w:val="000000"/>
          <w:lang w:val="lt-LT"/>
        </w:rPr>
      </w:pPr>
      <w:r w:rsidRPr="00986B2F">
        <w:rPr>
          <w:color w:val="000000"/>
          <w:lang w:val="lt-LT"/>
        </w:rPr>
        <w:t>Valdymo ir kontrolės skydai turi būti sukonstruoti taip, kad užtikrintų 20% vietos rezervą išplėtimui ateityje galimybę.</w:t>
      </w:r>
    </w:p>
    <w:p w14:paraId="7B710325" w14:textId="77777777" w:rsidR="005160CA" w:rsidRPr="00986B2F" w:rsidRDefault="003F0E5A">
      <w:pPr>
        <w:spacing w:after="0" w:line="240" w:lineRule="auto"/>
        <w:ind w:firstLineChars="133" w:firstLine="319"/>
        <w:rPr>
          <w:color w:val="000000"/>
          <w:lang w:val="lt-LT"/>
        </w:rPr>
      </w:pPr>
      <w:r w:rsidRPr="00986B2F">
        <w:rPr>
          <w:color w:val="000000"/>
          <w:lang w:val="lt-LT"/>
        </w:rPr>
        <w:t>Visų skydų išoriniai paviršiai turi turėti tą pačią spalvą.</w:t>
      </w:r>
    </w:p>
    <w:p w14:paraId="3992A9C3" w14:textId="77777777" w:rsidR="005160CA" w:rsidRPr="00986B2F" w:rsidRDefault="003F0E5A">
      <w:pPr>
        <w:spacing w:after="0" w:line="240" w:lineRule="auto"/>
        <w:ind w:firstLineChars="133" w:firstLine="319"/>
        <w:rPr>
          <w:color w:val="000000"/>
          <w:lang w:val="lt-LT"/>
        </w:rPr>
      </w:pPr>
      <w:r w:rsidRPr="00986B2F">
        <w:rPr>
          <w:color w:val="000000"/>
          <w:lang w:val="lt-LT"/>
        </w:rPr>
        <w:t>Kabelių įėjimai, kabelių tvirtikliai, kabelių užspaudikliai ir tarpinės turi būti tinkami nurodytiems kabelių bei praėjimų dydžiams ir tipams.</w:t>
      </w:r>
    </w:p>
    <w:p w14:paraId="4A87797A" w14:textId="77777777" w:rsidR="005160CA" w:rsidRPr="00986B2F" w:rsidRDefault="003F0E5A">
      <w:pPr>
        <w:spacing w:after="0" w:line="240" w:lineRule="auto"/>
        <w:ind w:firstLineChars="133" w:firstLine="319"/>
        <w:rPr>
          <w:rFonts w:eastAsia="Times New Roman" w:cs="Times New Roman"/>
          <w:color w:val="000000"/>
          <w:szCs w:val="24"/>
          <w:lang w:val="lt-LT"/>
        </w:rPr>
      </w:pPr>
      <w:r w:rsidRPr="00986B2F">
        <w:rPr>
          <w:rFonts w:eastAsia="Times New Roman" w:cs="Times New Roman"/>
          <w:bCs/>
          <w:color w:val="000000"/>
          <w:szCs w:val="24"/>
          <w:lang w:val="lt-LT"/>
        </w:rPr>
        <w:t xml:space="preserve">Skydai turi turėti mikroklimato palaikymo, skydo viduje, įrangą. </w:t>
      </w:r>
    </w:p>
    <w:p w14:paraId="4A4C1CC7" w14:textId="77777777" w:rsidR="005160CA" w:rsidRPr="00986B2F" w:rsidRDefault="003F0E5A">
      <w:pPr>
        <w:spacing w:after="0" w:line="240" w:lineRule="auto"/>
        <w:ind w:firstLineChars="133" w:firstLine="319"/>
        <w:rPr>
          <w:color w:val="000000"/>
          <w:lang w:val="lt-LT"/>
        </w:rPr>
      </w:pPr>
      <w:r w:rsidRPr="00986B2F">
        <w:rPr>
          <w:color w:val="000000"/>
          <w:lang w:val="lt-LT"/>
        </w:rPr>
        <w:t>Priklausomai nuo montavimo vietos, skydai turi turėti apsaugos nuo kontakto su aptarnaujančiu personalu ar judančiomis dalimis, kietų svetimkūnių ir vandens patekimo lygį:</w:t>
      </w:r>
    </w:p>
    <w:p w14:paraId="64F8E7DD" w14:textId="77777777" w:rsidR="005160CA" w:rsidRPr="00986B2F" w:rsidRDefault="003F0E5A">
      <w:pPr>
        <w:spacing w:after="0" w:line="240" w:lineRule="auto"/>
        <w:ind w:firstLineChars="133" w:firstLine="319"/>
        <w:rPr>
          <w:color w:val="000000"/>
          <w:lang w:val="lt-LT"/>
        </w:rPr>
      </w:pPr>
      <w:r w:rsidRPr="00986B2F">
        <w:rPr>
          <w:color w:val="000000"/>
          <w:lang w:val="lt-LT"/>
        </w:rPr>
        <w:t>Konstrukcija turi užtikrinti didelį eksploatacijos patikimumą ir aptarnaujančio personalo saugumą.</w:t>
      </w:r>
    </w:p>
    <w:p w14:paraId="3BE406DE" w14:textId="77777777" w:rsidR="005160CA" w:rsidRPr="00986B2F" w:rsidRDefault="003F0E5A">
      <w:pPr>
        <w:spacing w:after="0" w:line="240" w:lineRule="auto"/>
        <w:ind w:firstLineChars="133" w:firstLine="319"/>
        <w:rPr>
          <w:color w:val="000000"/>
          <w:lang w:val="lt-LT"/>
        </w:rPr>
      </w:pPr>
      <w:r w:rsidRPr="00986B2F">
        <w:rPr>
          <w:color w:val="000000"/>
          <w:lang w:val="lt-LT"/>
        </w:rPr>
        <w:t>Skydai turi turėti kabelių įėjimus apačioje ir viršuje. Prijungus visus kabelius, visi skydų ir kabelių plyšiai turi būti izoliuoti nedegiomis medžiagomis. Medžiaga turi būti nedegi ir atlaikyti ugnį 60 minučių.</w:t>
      </w:r>
    </w:p>
    <w:p w14:paraId="35E8369C" w14:textId="77777777" w:rsidR="005160CA" w:rsidRPr="00986B2F" w:rsidRDefault="003F0E5A">
      <w:pPr>
        <w:spacing w:after="0" w:line="240" w:lineRule="auto"/>
        <w:ind w:firstLineChars="133" w:firstLine="319"/>
        <w:rPr>
          <w:color w:val="000000"/>
          <w:lang w:val="lt-LT"/>
        </w:rPr>
      </w:pPr>
      <w:r w:rsidRPr="00986B2F">
        <w:rPr>
          <w:color w:val="000000"/>
          <w:lang w:val="lt-LT"/>
        </w:rPr>
        <w:t>Vienodos paskirties valdymo skydų elementai turi būti vienodos konstrukcijos.</w:t>
      </w:r>
    </w:p>
    <w:p w14:paraId="2883CED9" w14:textId="77777777" w:rsidR="005160CA" w:rsidRPr="00986B2F" w:rsidRDefault="003F0E5A">
      <w:pPr>
        <w:spacing w:after="0" w:line="240" w:lineRule="auto"/>
        <w:ind w:firstLineChars="133" w:firstLine="319"/>
        <w:rPr>
          <w:color w:val="000000"/>
          <w:lang w:val="lt-LT"/>
        </w:rPr>
      </w:pPr>
      <w:r w:rsidRPr="00986B2F">
        <w:rPr>
          <w:color w:val="000000"/>
          <w:lang w:val="lt-LT"/>
        </w:rPr>
        <w:t>Maitinimo paskirstymas skydo viduje vykdomas varinių šynų pagalba, o sujungimai tarp jų ir elektrinių prietaisų gali būti atliekami, naudojant šynas ar pavienius laidus.</w:t>
      </w:r>
    </w:p>
    <w:p w14:paraId="63A31BF1" w14:textId="77777777" w:rsidR="005160CA" w:rsidRPr="00986B2F" w:rsidRDefault="003F0E5A">
      <w:pPr>
        <w:spacing w:after="0" w:line="240" w:lineRule="auto"/>
        <w:ind w:firstLineChars="133" w:firstLine="319"/>
        <w:rPr>
          <w:color w:val="000000"/>
          <w:lang w:val="lt-LT"/>
        </w:rPr>
      </w:pPr>
      <w:r w:rsidRPr="00986B2F">
        <w:rPr>
          <w:color w:val="000000"/>
          <w:lang w:val="lt-LT"/>
        </w:rPr>
        <w:t>Prijungtos apkrovos turi būti tolygiai paskirstytos tarp fazių.</w:t>
      </w:r>
    </w:p>
    <w:p w14:paraId="0373E6D6" w14:textId="77777777" w:rsidR="005160CA" w:rsidRPr="00986B2F" w:rsidRDefault="003F0E5A">
      <w:pPr>
        <w:spacing w:after="0" w:line="240" w:lineRule="auto"/>
        <w:ind w:firstLineChars="133" w:firstLine="319"/>
        <w:rPr>
          <w:color w:val="000000"/>
          <w:lang w:val="lt-LT"/>
        </w:rPr>
      </w:pPr>
      <w:r w:rsidRPr="00986B2F">
        <w:rPr>
          <w:color w:val="000000"/>
          <w:lang w:val="lt-LT"/>
        </w:rPr>
        <w:t>Lankstūs laidai turi būti daugiagysliai su PVC izoliacija.</w:t>
      </w:r>
    </w:p>
    <w:p w14:paraId="106B6401"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Automatikos skydas ne mažiau IP65 montuojamas ant talpos paruošto PE pamato, kuris ne mažiau kaip trimis PE DN50 vamzdžiais sujungtas su talpa. </w:t>
      </w:r>
    </w:p>
    <w:p w14:paraId="02E8400D" w14:textId="77777777" w:rsidR="005160CA" w:rsidRPr="00986B2F" w:rsidRDefault="003F0E5A">
      <w:pPr>
        <w:spacing w:after="0" w:line="240" w:lineRule="auto"/>
        <w:ind w:firstLineChars="133" w:firstLine="319"/>
        <w:rPr>
          <w:color w:val="000000"/>
          <w:lang w:val="lt-LT"/>
        </w:rPr>
      </w:pPr>
      <w:r w:rsidRPr="00986B2F">
        <w:rPr>
          <w:color w:val="000000"/>
          <w:lang w:val="lt-LT"/>
        </w:rPr>
        <w:t>Dingus ir vėl atsiradus el. energijos tiekimui Talpos visa įranga (mėginių paėmimo, jutikliai su visais valdikliais, modemas, apsaugos signalizacijos) grįžta į prieš įtampos dingimą buvusią būseną . Skyde įrengiamas apšvietimas.</w:t>
      </w:r>
    </w:p>
    <w:p w14:paraId="22EDE35A" w14:textId="77777777" w:rsidR="005160CA" w:rsidRPr="00986B2F" w:rsidRDefault="003F0E5A">
      <w:pPr>
        <w:spacing w:after="0" w:line="240" w:lineRule="auto"/>
        <w:ind w:firstLineChars="133" w:firstLine="319"/>
        <w:rPr>
          <w:color w:val="000000"/>
          <w:lang w:val="lt-LT"/>
        </w:rPr>
      </w:pPr>
      <w:r w:rsidRPr="00986B2F">
        <w:rPr>
          <w:color w:val="000000"/>
          <w:lang w:val="lt-LT"/>
        </w:rPr>
        <w:t xml:space="preserve">Objekto veikimo algoritmą, jutiklių išdėstymą, montavimą, duomenų atvaizdavimą vietoje, perdavimą ir atvaizdavimą SCADA suderinti. </w:t>
      </w:r>
    </w:p>
    <w:p w14:paraId="1B37C91E" w14:textId="77777777" w:rsidR="005160CA" w:rsidRPr="00986B2F" w:rsidRDefault="003F0E5A">
      <w:pPr>
        <w:spacing w:after="0" w:line="240" w:lineRule="auto"/>
        <w:ind w:firstLineChars="133" w:firstLine="319"/>
        <w:rPr>
          <w:color w:val="000000"/>
          <w:lang w:val="lt-LT"/>
        </w:rPr>
      </w:pPr>
      <w:r w:rsidRPr="00986B2F">
        <w:rPr>
          <w:color w:val="000000"/>
          <w:lang w:val="lt-LT"/>
        </w:rPr>
        <w:lastRenderedPageBreak/>
        <w:t>Skyde reikalingas įžeminimo kontūras, paruoštos angos įžeminimo šynai prisukti prie skydo korpuso. Turi būti įrengta skydo ir Talpos dangčio signalizacija. Signalizacija išjungiama vietoje.</w:t>
      </w:r>
    </w:p>
    <w:p w14:paraId="462B5113" w14:textId="77777777" w:rsidR="005160CA" w:rsidRPr="00986B2F" w:rsidRDefault="003F0E5A">
      <w:pPr>
        <w:spacing w:after="0" w:line="240" w:lineRule="auto"/>
        <w:ind w:firstLineChars="133" w:firstLine="319"/>
        <w:rPr>
          <w:color w:val="000000"/>
          <w:lang w:val="lt-LT"/>
        </w:rPr>
      </w:pPr>
      <w:r w:rsidRPr="00986B2F">
        <w:rPr>
          <w:color w:val="000000"/>
          <w:lang w:val="lt-LT"/>
        </w:rPr>
        <w:t>Automatikos skyde turi būti sumontuota debitomačio antrinis prietaisas, jutiklių valdiklis (SC1000), valdiklis papildomiems signalams ir duomenų perdavimo įranga. Automatikos skyde turi būti visų duomenų nuskaitymas ir atvaizdavimas.</w:t>
      </w:r>
    </w:p>
    <w:p w14:paraId="06D22331" w14:textId="77777777" w:rsidR="005160CA" w:rsidRPr="00986B2F" w:rsidRDefault="003F0E5A">
      <w:pPr>
        <w:spacing w:after="0" w:line="240" w:lineRule="auto"/>
        <w:ind w:firstLineChars="133" w:firstLine="319"/>
        <w:rPr>
          <w:color w:val="000000"/>
          <w:lang w:val="lt-LT"/>
        </w:rPr>
      </w:pPr>
      <w:r w:rsidRPr="00986B2F">
        <w:rPr>
          <w:color w:val="000000"/>
          <w:lang w:val="lt-LT"/>
        </w:rPr>
        <w:t>Automatikos skydo programinė įranga turi pilnai derėti prie šiuo metu eksploatuojamos UAB „Grinda“ technologinio proceso informacinės sistemos SCADA ir turėti tęstinumą, neinstaliuojant papildomos programinės ir/ar aparatūrinės įrangos telemetrinių duomenų ryšio priėmimui, centrinėje dispečerinėje.</w:t>
      </w:r>
    </w:p>
    <w:p w14:paraId="469CC7BF" w14:textId="77777777" w:rsidR="005160CA" w:rsidRPr="00986B2F" w:rsidRDefault="003F0E5A">
      <w:pPr>
        <w:pStyle w:val="Antrat1"/>
        <w:spacing w:before="120"/>
        <w:ind w:firstLineChars="133" w:firstLine="320"/>
        <w:jc w:val="left"/>
        <w:rPr>
          <w:color w:val="000000"/>
          <w:lang w:val="lt-LT"/>
        </w:rPr>
      </w:pPr>
      <w:bookmarkStart w:id="2052" w:name="_Toc27384"/>
      <w:bookmarkStart w:id="2053" w:name="_Toc20876"/>
      <w:bookmarkStart w:id="2054" w:name="_Toc8761"/>
      <w:bookmarkStart w:id="2055" w:name="_Toc457132683"/>
      <w:bookmarkStart w:id="2056" w:name="_Toc10152"/>
      <w:bookmarkStart w:id="2057" w:name="_Toc15678"/>
      <w:bookmarkStart w:id="2058" w:name="_Toc8368"/>
      <w:bookmarkStart w:id="2059" w:name="_Toc14679"/>
      <w:bookmarkStart w:id="2060" w:name="_Toc30272"/>
      <w:bookmarkStart w:id="2061" w:name="_Toc28676"/>
      <w:bookmarkEnd w:id="1887"/>
      <w:bookmarkEnd w:id="1888"/>
      <w:bookmarkEnd w:id="1889"/>
      <w:r w:rsidRPr="00986B2F">
        <w:rPr>
          <w:color w:val="000000"/>
          <w:lang w:val="lt-LT"/>
        </w:rPr>
        <w:t>Priedai:</w:t>
      </w:r>
      <w:bookmarkEnd w:id="2052"/>
      <w:bookmarkEnd w:id="2053"/>
      <w:bookmarkEnd w:id="2054"/>
      <w:bookmarkEnd w:id="2055"/>
      <w:bookmarkEnd w:id="2056"/>
      <w:bookmarkEnd w:id="2057"/>
      <w:bookmarkEnd w:id="2058"/>
      <w:bookmarkEnd w:id="2059"/>
      <w:bookmarkEnd w:id="2060"/>
      <w:bookmarkEnd w:id="2061"/>
    </w:p>
    <w:p w14:paraId="07A7C607" w14:textId="77777777" w:rsidR="005160CA" w:rsidRPr="00986B2F" w:rsidRDefault="005160CA">
      <w:pPr>
        <w:spacing w:before="120" w:line="240" w:lineRule="auto"/>
        <w:ind w:firstLineChars="133" w:firstLine="320"/>
        <w:rPr>
          <w:b/>
          <w:color w:val="000000"/>
          <w:lang w:val="lt-LT"/>
        </w:rPr>
      </w:pPr>
    </w:p>
    <w:p w14:paraId="4A64B3A3" w14:textId="77777777" w:rsidR="005160CA" w:rsidRPr="00986B2F" w:rsidRDefault="003F0E5A">
      <w:pPr>
        <w:pStyle w:val="Antrat2"/>
        <w:numPr>
          <w:ilvl w:val="0"/>
          <w:numId w:val="45"/>
        </w:numPr>
        <w:spacing w:after="0"/>
        <w:ind w:left="0" w:firstLineChars="133" w:firstLine="319"/>
        <w:rPr>
          <w:b w:val="0"/>
          <w:bCs w:val="0"/>
          <w:i/>
          <w:iCs w:val="0"/>
          <w:color w:val="000000"/>
          <w:lang w:val="lt-LT"/>
        </w:rPr>
      </w:pPr>
      <w:bookmarkStart w:id="2062" w:name="_Toc19895"/>
      <w:bookmarkStart w:id="2063" w:name="_Toc1568"/>
      <w:bookmarkStart w:id="2064" w:name="_Toc17842"/>
      <w:bookmarkStart w:id="2065" w:name="_Toc457132684"/>
      <w:bookmarkStart w:id="2066" w:name="_Toc2300"/>
      <w:bookmarkStart w:id="2067" w:name="_Toc7408"/>
      <w:bookmarkStart w:id="2068" w:name="_Toc19993"/>
      <w:bookmarkStart w:id="2069" w:name="_Toc25080"/>
      <w:bookmarkStart w:id="2070" w:name="_Toc16732"/>
      <w:bookmarkStart w:id="2071" w:name="_Toc3657"/>
      <w:r w:rsidRPr="00986B2F">
        <w:rPr>
          <w:b w:val="0"/>
          <w:bCs w:val="0"/>
          <w:i/>
          <w:iCs w:val="0"/>
          <w:color w:val="000000"/>
          <w:lang w:val="lt-LT"/>
        </w:rPr>
        <w:t>Priedas Nr.1 „Mazgo automatizuotos sistemos struktūrinė schema“;</w:t>
      </w:r>
      <w:bookmarkEnd w:id="2062"/>
      <w:bookmarkEnd w:id="2063"/>
      <w:bookmarkEnd w:id="2064"/>
      <w:bookmarkEnd w:id="2065"/>
      <w:bookmarkEnd w:id="2066"/>
      <w:bookmarkEnd w:id="2067"/>
      <w:bookmarkEnd w:id="2068"/>
      <w:bookmarkEnd w:id="2069"/>
      <w:bookmarkEnd w:id="2070"/>
      <w:bookmarkEnd w:id="2071"/>
    </w:p>
    <w:p w14:paraId="144C5DCB" w14:textId="77777777" w:rsidR="005160CA" w:rsidRPr="00986B2F" w:rsidRDefault="003F0E5A">
      <w:pPr>
        <w:pStyle w:val="Antrat2"/>
        <w:numPr>
          <w:ilvl w:val="0"/>
          <w:numId w:val="45"/>
        </w:numPr>
        <w:spacing w:after="0"/>
        <w:ind w:left="0" w:firstLineChars="133" w:firstLine="319"/>
        <w:rPr>
          <w:b w:val="0"/>
          <w:bCs w:val="0"/>
          <w:i/>
          <w:iCs w:val="0"/>
          <w:color w:val="000000"/>
          <w:lang w:val="lt-LT"/>
        </w:rPr>
      </w:pPr>
      <w:bookmarkStart w:id="2072" w:name="_Toc7100"/>
      <w:bookmarkStart w:id="2073" w:name="_Toc5256"/>
      <w:bookmarkStart w:id="2074" w:name="_Toc14475"/>
      <w:bookmarkStart w:id="2075" w:name="_Toc457132685"/>
      <w:bookmarkStart w:id="2076" w:name="_Toc28139"/>
      <w:bookmarkStart w:id="2077" w:name="_Toc18456"/>
      <w:bookmarkStart w:id="2078" w:name="_Toc27412"/>
      <w:bookmarkStart w:id="2079" w:name="_Toc3384"/>
      <w:bookmarkStart w:id="2080" w:name="_Toc15426"/>
      <w:bookmarkStart w:id="2081" w:name="_Toc431"/>
      <w:r w:rsidRPr="00986B2F">
        <w:rPr>
          <w:b w:val="0"/>
          <w:bCs w:val="0"/>
          <w:i/>
          <w:iCs w:val="0"/>
          <w:color w:val="000000"/>
          <w:lang w:val="lt-LT"/>
        </w:rPr>
        <w:t>Priedas Nr.2 “Signalų aprašas vienam VS";</w:t>
      </w:r>
      <w:bookmarkEnd w:id="2072"/>
      <w:bookmarkEnd w:id="2073"/>
      <w:bookmarkEnd w:id="2074"/>
      <w:bookmarkEnd w:id="2075"/>
      <w:bookmarkEnd w:id="2076"/>
      <w:bookmarkEnd w:id="2077"/>
      <w:bookmarkEnd w:id="2078"/>
      <w:bookmarkEnd w:id="2079"/>
      <w:bookmarkEnd w:id="2080"/>
      <w:bookmarkEnd w:id="2081"/>
    </w:p>
    <w:p w14:paraId="50B6E599" w14:textId="77777777" w:rsidR="005160CA" w:rsidRPr="00986B2F" w:rsidRDefault="003F0E5A">
      <w:pPr>
        <w:pStyle w:val="Antrat2"/>
        <w:numPr>
          <w:ilvl w:val="0"/>
          <w:numId w:val="45"/>
        </w:numPr>
        <w:spacing w:after="0"/>
        <w:ind w:left="0" w:firstLineChars="133" w:firstLine="319"/>
        <w:rPr>
          <w:b w:val="0"/>
          <w:bCs w:val="0"/>
          <w:i/>
          <w:iCs w:val="0"/>
          <w:color w:val="000000"/>
          <w:lang w:val="lt-LT"/>
        </w:rPr>
      </w:pPr>
      <w:bookmarkStart w:id="2082" w:name="_Toc12886"/>
      <w:bookmarkStart w:id="2083" w:name="_Toc11863"/>
      <w:bookmarkStart w:id="2084" w:name="_Toc13219"/>
      <w:bookmarkStart w:id="2085" w:name="_Toc457132686"/>
      <w:bookmarkStart w:id="2086" w:name="_Toc10191"/>
      <w:bookmarkStart w:id="2087" w:name="_Toc23193"/>
      <w:bookmarkStart w:id="2088" w:name="_Toc13167"/>
      <w:bookmarkStart w:id="2089" w:name="_Toc28243"/>
      <w:bookmarkStart w:id="2090" w:name="_Toc27283"/>
      <w:bookmarkStart w:id="2091" w:name="_Toc1294"/>
      <w:r w:rsidRPr="00986B2F">
        <w:rPr>
          <w:b w:val="0"/>
          <w:bCs w:val="0"/>
          <w:i/>
          <w:iCs w:val="0"/>
          <w:color w:val="000000"/>
          <w:lang w:val="lt-LT"/>
        </w:rPr>
        <w:t>Priedas Nr.3 “ Kompiuterinių darbo vietų technikos parametrai";</w:t>
      </w:r>
      <w:bookmarkEnd w:id="2082"/>
      <w:bookmarkEnd w:id="2083"/>
      <w:bookmarkEnd w:id="2084"/>
      <w:bookmarkEnd w:id="2085"/>
      <w:bookmarkEnd w:id="2086"/>
      <w:bookmarkEnd w:id="2087"/>
      <w:bookmarkEnd w:id="2088"/>
      <w:bookmarkEnd w:id="2089"/>
      <w:bookmarkEnd w:id="2090"/>
      <w:bookmarkEnd w:id="2091"/>
    </w:p>
    <w:p w14:paraId="139308E9" w14:textId="77777777" w:rsidR="005160CA" w:rsidRPr="00986B2F" w:rsidRDefault="003F0E5A">
      <w:pPr>
        <w:pStyle w:val="Antrat2"/>
        <w:numPr>
          <w:ilvl w:val="0"/>
          <w:numId w:val="45"/>
        </w:numPr>
        <w:spacing w:after="0"/>
        <w:ind w:left="0" w:firstLineChars="133" w:firstLine="319"/>
        <w:rPr>
          <w:b w:val="0"/>
          <w:bCs w:val="0"/>
          <w:i/>
          <w:iCs w:val="0"/>
          <w:color w:val="000000"/>
          <w:lang w:val="lt-LT"/>
        </w:rPr>
      </w:pPr>
      <w:bookmarkStart w:id="2092" w:name="_Toc569"/>
      <w:bookmarkStart w:id="2093" w:name="_Toc30089"/>
      <w:bookmarkStart w:id="2094" w:name="_Toc17697"/>
      <w:bookmarkStart w:id="2095" w:name="_Toc457132687"/>
      <w:bookmarkStart w:id="2096" w:name="_Toc30142"/>
      <w:bookmarkStart w:id="2097" w:name="_Toc20249"/>
      <w:bookmarkStart w:id="2098" w:name="_Toc4011"/>
      <w:bookmarkStart w:id="2099" w:name="_Toc9946"/>
      <w:bookmarkStart w:id="2100" w:name="_Toc10115"/>
      <w:bookmarkStart w:id="2101" w:name="_Toc18856"/>
      <w:r w:rsidRPr="00986B2F">
        <w:rPr>
          <w:b w:val="0"/>
          <w:bCs w:val="0"/>
          <w:i/>
          <w:iCs w:val="0"/>
          <w:color w:val="000000"/>
          <w:lang w:val="lt-LT"/>
        </w:rPr>
        <w:t>Priedas Nr.4 “ Serverio parametrai".</w:t>
      </w:r>
      <w:bookmarkEnd w:id="2092"/>
      <w:bookmarkEnd w:id="2093"/>
      <w:bookmarkEnd w:id="2094"/>
      <w:bookmarkEnd w:id="2095"/>
      <w:bookmarkEnd w:id="2096"/>
      <w:bookmarkEnd w:id="2097"/>
      <w:bookmarkEnd w:id="2098"/>
      <w:bookmarkEnd w:id="2099"/>
      <w:bookmarkEnd w:id="2100"/>
      <w:bookmarkEnd w:id="2101"/>
    </w:p>
    <w:p w14:paraId="0AC97C75" w14:textId="77777777" w:rsidR="005160CA" w:rsidRPr="00986B2F" w:rsidRDefault="005160CA">
      <w:pPr>
        <w:spacing w:line="240" w:lineRule="auto"/>
        <w:ind w:firstLineChars="133" w:firstLine="319"/>
        <w:rPr>
          <w:color w:val="000000"/>
          <w:lang w:val="lt-LT"/>
        </w:rPr>
      </w:pPr>
    </w:p>
    <w:tbl>
      <w:tblPr>
        <w:tblW w:w="9496" w:type="dxa"/>
        <w:tblInd w:w="108" w:type="dxa"/>
        <w:tblLayout w:type="fixed"/>
        <w:tblLook w:val="04A0" w:firstRow="1" w:lastRow="0" w:firstColumn="1" w:lastColumn="0" w:noHBand="0" w:noVBand="1"/>
      </w:tblPr>
      <w:tblGrid>
        <w:gridCol w:w="4702"/>
        <w:gridCol w:w="4794"/>
      </w:tblGrid>
      <w:tr w:rsidR="005160CA" w:rsidRPr="00986B2F" w14:paraId="52FDA80C" w14:textId="77777777">
        <w:tc>
          <w:tcPr>
            <w:tcW w:w="4702" w:type="dxa"/>
          </w:tcPr>
          <w:p w14:paraId="6EB8559D" w14:textId="77777777" w:rsidR="005160CA" w:rsidRPr="00986B2F" w:rsidRDefault="005160CA">
            <w:pPr>
              <w:spacing w:line="240" w:lineRule="auto"/>
              <w:ind w:firstLineChars="133" w:firstLine="319"/>
              <w:rPr>
                <w:color w:val="000000"/>
                <w:lang w:val="lt-LT"/>
              </w:rPr>
            </w:pPr>
          </w:p>
        </w:tc>
        <w:tc>
          <w:tcPr>
            <w:tcW w:w="4794" w:type="dxa"/>
          </w:tcPr>
          <w:p w14:paraId="30B96252" w14:textId="77777777" w:rsidR="005160CA" w:rsidRPr="00986B2F" w:rsidRDefault="005160CA">
            <w:pPr>
              <w:spacing w:line="240" w:lineRule="auto"/>
              <w:ind w:firstLineChars="133" w:firstLine="319"/>
              <w:rPr>
                <w:color w:val="000000"/>
                <w:lang w:val="lt-LT"/>
              </w:rPr>
            </w:pPr>
          </w:p>
        </w:tc>
      </w:tr>
      <w:tr w:rsidR="005160CA" w:rsidRPr="00986B2F" w14:paraId="53207D59" w14:textId="77777777">
        <w:tc>
          <w:tcPr>
            <w:tcW w:w="4702" w:type="dxa"/>
          </w:tcPr>
          <w:p w14:paraId="6824C067" w14:textId="77777777" w:rsidR="005160CA" w:rsidRPr="00986B2F" w:rsidRDefault="005160CA">
            <w:pPr>
              <w:spacing w:line="240" w:lineRule="auto"/>
              <w:ind w:firstLineChars="133" w:firstLine="319"/>
              <w:rPr>
                <w:color w:val="000000"/>
                <w:lang w:val="lt-LT"/>
              </w:rPr>
            </w:pPr>
          </w:p>
        </w:tc>
        <w:tc>
          <w:tcPr>
            <w:tcW w:w="4794" w:type="dxa"/>
          </w:tcPr>
          <w:p w14:paraId="64F62CC5" w14:textId="77777777" w:rsidR="005160CA" w:rsidRPr="00986B2F" w:rsidRDefault="005160CA">
            <w:pPr>
              <w:spacing w:line="240" w:lineRule="auto"/>
              <w:ind w:firstLineChars="133" w:firstLine="319"/>
              <w:rPr>
                <w:color w:val="000000"/>
                <w:lang w:val="lt-LT"/>
              </w:rPr>
            </w:pPr>
          </w:p>
        </w:tc>
      </w:tr>
      <w:tr w:rsidR="005160CA" w:rsidRPr="00986B2F" w14:paraId="49FA307C" w14:textId="77777777">
        <w:tc>
          <w:tcPr>
            <w:tcW w:w="4702" w:type="dxa"/>
          </w:tcPr>
          <w:p w14:paraId="20759BDF" w14:textId="77777777" w:rsidR="005160CA" w:rsidRPr="00986B2F" w:rsidRDefault="005160CA">
            <w:pPr>
              <w:spacing w:line="240" w:lineRule="auto"/>
              <w:ind w:firstLineChars="133" w:firstLine="319"/>
              <w:rPr>
                <w:color w:val="000000"/>
                <w:lang w:val="lt-LT"/>
              </w:rPr>
            </w:pPr>
          </w:p>
        </w:tc>
        <w:tc>
          <w:tcPr>
            <w:tcW w:w="4794" w:type="dxa"/>
          </w:tcPr>
          <w:p w14:paraId="5AE97A00" w14:textId="77777777" w:rsidR="005160CA" w:rsidRPr="00986B2F" w:rsidRDefault="005160CA">
            <w:pPr>
              <w:spacing w:line="240" w:lineRule="auto"/>
              <w:ind w:firstLineChars="133" w:firstLine="319"/>
              <w:rPr>
                <w:color w:val="000000"/>
                <w:lang w:val="lt-LT"/>
              </w:rPr>
            </w:pPr>
          </w:p>
        </w:tc>
      </w:tr>
      <w:tr w:rsidR="005160CA" w:rsidRPr="00986B2F" w14:paraId="3D007B5F" w14:textId="77777777">
        <w:tc>
          <w:tcPr>
            <w:tcW w:w="4702" w:type="dxa"/>
          </w:tcPr>
          <w:p w14:paraId="1E22E0C3" w14:textId="77777777" w:rsidR="005160CA" w:rsidRPr="00986B2F" w:rsidRDefault="005160CA">
            <w:pPr>
              <w:spacing w:line="240" w:lineRule="auto"/>
              <w:ind w:firstLineChars="133" w:firstLine="319"/>
              <w:rPr>
                <w:color w:val="000000"/>
                <w:lang w:val="lt-LT"/>
              </w:rPr>
            </w:pPr>
          </w:p>
        </w:tc>
        <w:tc>
          <w:tcPr>
            <w:tcW w:w="4794" w:type="dxa"/>
          </w:tcPr>
          <w:p w14:paraId="3B1558E7" w14:textId="77777777" w:rsidR="005160CA" w:rsidRPr="00986B2F" w:rsidRDefault="005160CA">
            <w:pPr>
              <w:spacing w:line="240" w:lineRule="auto"/>
              <w:ind w:firstLineChars="133" w:firstLine="319"/>
              <w:rPr>
                <w:color w:val="000000"/>
                <w:lang w:val="lt-LT"/>
              </w:rPr>
            </w:pPr>
          </w:p>
        </w:tc>
      </w:tr>
      <w:tr w:rsidR="005160CA" w:rsidRPr="00986B2F" w14:paraId="129989D2" w14:textId="77777777">
        <w:tc>
          <w:tcPr>
            <w:tcW w:w="4702" w:type="dxa"/>
          </w:tcPr>
          <w:p w14:paraId="5689C31A" w14:textId="77777777" w:rsidR="005160CA" w:rsidRPr="00986B2F" w:rsidRDefault="005160CA">
            <w:pPr>
              <w:spacing w:line="240" w:lineRule="auto"/>
              <w:ind w:firstLineChars="133" w:firstLine="319"/>
              <w:rPr>
                <w:color w:val="000000"/>
                <w:lang w:val="lt-LT"/>
              </w:rPr>
            </w:pPr>
          </w:p>
        </w:tc>
        <w:tc>
          <w:tcPr>
            <w:tcW w:w="4794" w:type="dxa"/>
          </w:tcPr>
          <w:p w14:paraId="7E0EA33E" w14:textId="77777777" w:rsidR="005160CA" w:rsidRPr="00986B2F" w:rsidRDefault="005160CA">
            <w:pPr>
              <w:spacing w:line="240" w:lineRule="auto"/>
              <w:ind w:firstLineChars="133" w:firstLine="319"/>
              <w:rPr>
                <w:color w:val="000000"/>
                <w:lang w:val="lt-LT"/>
              </w:rPr>
            </w:pPr>
          </w:p>
        </w:tc>
      </w:tr>
      <w:tr w:rsidR="005160CA" w:rsidRPr="00986B2F" w14:paraId="174C5406" w14:textId="77777777">
        <w:tc>
          <w:tcPr>
            <w:tcW w:w="4702" w:type="dxa"/>
          </w:tcPr>
          <w:p w14:paraId="2749005A" w14:textId="77777777" w:rsidR="005160CA" w:rsidRPr="00986B2F" w:rsidRDefault="005160CA">
            <w:pPr>
              <w:spacing w:line="240" w:lineRule="auto"/>
              <w:ind w:firstLineChars="133" w:firstLine="319"/>
              <w:rPr>
                <w:color w:val="000000"/>
                <w:lang w:val="lt-LT"/>
              </w:rPr>
            </w:pPr>
          </w:p>
        </w:tc>
        <w:tc>
          <w:tcPr>
            <w:tcW w:w="4794" w:type="dxa"/>
          </w:tcPr>
          <w:p w14:paraId="369F45FA" w14:textId="77777777" w:rsidR="005160CA" w:rsidRPr="00986B2F" w:rsidRDefault="005160CA">
            <w:pPr>
              <w:spacing w:line="240" w:lineRule="auto"/>
              <w:ind w:firstLineChars="133" w:firstLine="319"/>
              <w:rPr>
                <w:color w:val="000000"/>
                <w:lang w:val="lt-LT"/>
              </w:rPr>
            </w:pPr>
          </w:p>
        </w:tc>
      </w:tr>
    </w:tbl>
    <w:p w14:paraId="6640399A" w14:textId="77777777" w:rsidR="005160CA" w:rsidRPr="00986B2F" w:rsidRDefault="003F0E5A">
      <w:pPr>
        <w:spacing w:line="240" w:lineRule="auto"/>
        <w:ind w:firstLineChars="133" w:firstLine="320"/>
        <w:rPr>
          <w:b/>
          <w:color w:val="000000"/>
          <w:lang w:val="lt-LT"/>
        </w:rPr>
      </w:pPr>
      <w:r w:rsidRPr="00986B2F">
        <w:rPr>
          <w:b/>
          <w:color w:val="000000"/>
          <w:lang w:val="lt-LT"/>
        </w:rPr>
        <w:br w:type="page"/>
      </w:r>
      <w:r w:rsidRPr="00986B2F">
        <w:rPr>
          <w:b/>
          <w:color w:val="000000"/>
          <w:lang w:val="lt-LT"/>
        </w:rPr>
        <w:lastRenderedPageBreak/>
        <w:t>1 priedas</w:t>
      </w:r>
    </w:p>
    <w:p w14:paraId="48EEB777" w14:textId="77777777" w:rsidR="005160CA" w:rsidRPr="00986B2F" w:rsidRDefault="005160CA">
      <w:pPr>
        <w:spacing w:after="0" w:line="240" w:lineRule="auto"/>
        <w:ind w:firstLineChars="133" w:firstLine="320"/>
        <w:rPr>
          <w:b/>
          <w:color w:val="000000"/>
          <w:lang w:val="lt-LT"/>
        </w:rPr>
      </w:pPr>
    </w:p>
    <w:p w14:paraId="09012700" w14:textId="0D97E38B" w:rsidR="005160CA" w:rsidRPr="00986B2F" w:rsidRDefault="00B500DE">
      <w:pPr>
        <w:spacing w:line="240" w:lineRule="auto"/>
        <w:ind w:firstLineChars="133" w:firstLine="319"/>
        <w:jc w:val="left"/>
        <w:rPr>
          <w:b/>
          <w:color w:val="000000"/>
          <w:lang w:val="lt-LT"/>
        </w:rPr>
      </w:pPr>
      <w:r w:rsidRPr="00986B2F">
        <w:rPr>
          <w:noProof/>
          <w:color w:val="000000"/>
          <w:lang w:val="lt-LT" w:eastAsia="lt-LT"/>
        </w:rPr>
        <w:drawing>
          <wp:inline distT="0" distB="0" distL="0" distR="0" wp14:anchorId="690DEF06" wp14:editId="5FE27463">
            <wp:extent cx="4749165" cy="5302250"/>
            <wp:effectExtent l="0" t="0" r="0" b="0"/>
            <wp:docPr id="5" name="Picture Fram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9165" cy="5302250"/>
                    </a:xfrm>
                    <a:prstGeom prst="rect">
                      <a:avLst/>
                    </a:prstGeom>
                    <a:noFill/>
                    <a:ln>
                      <a:noFill/>
                    </a:ln>
                  </pic:spPr>
                </pic:pic>
              </a:graphicData>
            </a:graphic>
          </wp:inline>
        </w:drawing>
      </w:r>
    </w:p>
    <w:p w14:paraId="0C41EB84" w14:textId="77777777" w:rsidR="005160CA" w:rsidRPr="00986B2F" w:rsidRDefault="005160CA">
      <w:pPr>
        <w:spacing w:line="240" w:lineRule="auto"/>
        <w:ind w:firstLineChars="133" w:firstLine="320"/>
        <w:rPr>
          <w:b/>
          <w:color w:val="000000"/>
          <w:lang w:val="lt-LT"/>
        </w:rPr>
      </w:pPr>
    </w:p>
    <w:p w14:paraId="57F4E97D" w14:textId="77777777" w:rsidR="005160CA" w:rsidRPr="00986B2F" w:rsidRDefault="005160CA">
      <w:pPr>
        <w:spacing w:line="240" w:lineRule="auto"/>
        <w:ind w:firstLineChars="133" w:firstLine="320"/>
        <w:rPr>
          <w:b/>
          <w:color w:val="000000"/>
          <w:lang w:val="lt-LT"/>
        </w:rPr>
      </w:pPr>
    </w:p>
    <w:p w14:paraId="69AE45A3" w14:textId="77777777" w:rsidR="005160CA" w:rsidRPr="00986B2F" w:rsidRDefault="003F0E5A">
      <w:pPr>
        <w:spacing w:line="240" w:lineRule="auto"/>
        <w:ind w:firstLineChars="133" w:firstLine="320"/>
        <w:rPr>
          <w:b/>
          <w:color w:val="000000"/>
          <w:lang w:val="lt-LT"/>
        </w:rPr>
      </w:pPr>
      <w:r w:rsidRPr="00986B2F">
        <w:rPr>
          <w:b/>
          <w:color w:val="000000"/>
          <w:lang w:val="lt-LT"/>
        </w:rPr>
        <w:br w:type="page"/>
      </w:r>
    </w:p>
    <w:p w14:paraId="5DB26743" w14:textId="77777777" w:rsidR="005160CA" w:rsidRPr="00986B2F" w:rsidRDefault="003F0E5A">
      <w:pPr>
        <w:spacing w:line="240" w:lineRule="auto"/>
        <w:ind w:firstLineChars="133" w:firstLine="320"/>
        <w:rPr>
          <w:b/>
          <w:color w:val="000000"/>
          <w:lang w:val="lt-LT"/>
        </w:rPr>
      </w:pPr>
      <w:r w:rsidRPr="00986B2F">
        <w:rPr>
          <w:b/>
          <w:color w:val="000000"/>
          <w:lang w:val="lt-LT"/>
        </w:rPr>
        <w:lastRenderedPageBreak/>
        <w:t>2 priedas</w:t>
      </w:r>
    </w:p>
    <w:p w14:paraId="20306882" w14:textId="77777777" w:rsidR="005160CA" w:rsidRPr="00986B2F" w:rsidRDefault="003F0E5A">
      <w:pPr>
        <w:pStyle w:val="Sraopastraipa1"/>
        <w:spacing w:line="240" w:lineRule="auto"/>
        <w:ind w:left="0" w:firstLineChars="133" w:firstLine="320"/>
        <w:jc w:val="center"/>
        <w:rPr>
          <w:rFonts w:eastAsia="SimSun"/>
          <w:b/>
          <w:bCs/>
          <w:color w:val="000000"/>
          <w:kern w:val="1"/>
          <w:lang w:val="lt-LT" w:eastAsia="zh-CN"/>
        </w:rPr>
      </w:pPr>
      <w:r w:rsidRPr="00986B2F">
        <w:rPr>
          <w:rFonts w:eastAsia="SimSun"/>
          <w:b/>
          <w:bCs/>
          <w:color w:val="000000"/>
          <w:kern w:val="1"/>
          <w:lang w:val="lt-LT" w:eastAsia="zh-CN"/>
        </w:rPr>
        <w:t>Signalų aprašas vienam VS</w:t>
      </w:r>
    </w:p>
    <w:p w14:paraId="7C25FDAB" w14:textId="77777777" w:rsidR="005160CA" w:rsidRPr="00986B2F" w:rsidRDefault="005160CA">
      <w:pPr>
        <w:pStyle w:val="Sraopastraipa1"/>
        <w:spacing w:line="240" w:lineRule="auto"/>
        <w:ind w:left="0" w:firstLineChars="133" w:firstLine="319"/>
        <w:rPr>
          <w:color w:val="000000"/>
          <w:lang w:val="lt-LT"/>
        </w:rPr>
      </w:pP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5160CA" w:rsidRPr="00986B2F" w14:paraId="5A71420C" w14:textId="77777777">
        <w:tc>
          <w:tcPr>
            <w:tcW w:w="9486" w:type="dxa"/>
          </w:tcPr>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82"/>
              <w:gridCol w:w="3596"/>
              <w:gridCol w:w="1244"/>
              <w:gridCol w:w="1191"/>
              <w:gridCol w:w="1457"/>
              <w:gridCol w:w="990"/>
            </w:tblGrid>
            <w:tr w:rsidR="005160CA" w:rsidRPr="00986B2F" w14:paraId="5935D956" w14:textId="77777777">
              <w:trPr>
                <w:cantSplit/>
                <w:tblHeader/>
              </w:trPr>
              <w:tc>
                <w:tcPr>
                  <w:tcW w:w="782" w:type="dxa"/>
                  <w:tcBorders>
                    <w:top w:val="single" w:sz="4" w:space="0" w:color="auto"/>
                    <w:left w:val="single" w:sz="4" w:space="0" w:color="auto"/>
                    <w:bottom w:val="single" w:sz="4" w:space="0" w:color="auto"/>
                    <w:right w:val="single" w:sz="4" w:space="0" w:color="auto"/>
                  </w:tcBorders>
                  <w:vAlign w:val="center"/>
                </w:tcPr>
                <w:p w14:paraId="58817D09" w14:textId="77777777" w:rsidR="005160CA" w:rsidRPr="00986B2F" w:rsidRDefault="003F0E5A">
                  <w:pPr>
                    <w:widowControl w:val="0"/>
                    <w:suppressLineNumbers/>
                    <w:suppressAutoHyphens/>
                    <w:spacing w:after="0" w:line="240" w:lineRule="auto"/>
                    <w:ind w:firstLine="0"/>
                    <w:rPr>
                      <w:rFonts w:eastAsia="SimSun"/>
                      <w:b/>
                      <w:bCs/>
                      <w:color w:val="000000"/>
                      <w:kern w:val="1"/>
                      <w:lang w:val="lt-LT" w:eastAsia="zh-CN"/>
                    </w:rPr>
                  </w:pPr>
                  <w:r w:rsidRPr="00986B2F">
                    <w:rPr>
                      <w:rFonts w:eastAsia="SimSun"/>
                      <w:b/>
                      <w:bCs/>
                      <w:color w:val="000000"/>
                      <w:kern w:val="1"/>
                      <w:lang w:val="lt-LT" w:eastAsia="zh-CN"/>
                    </w:rPr>
                    <w:t>Eil.Nr.</w:t>
                  </w:r>
                </w:p>
              </w:tc>
              <w:tc>
                <w:tcPr>
                  <w:tcW w:w="3596" w:type="dxa"/>
                  <w:tcBorders>
                    <w:top w:val="single" w:sz="4" w:space="0" w:color="auto"/>
                    <w:left w:val="single" w:sz="4" w:space="0" w:color="auto"/>
                    <w:bottom w:val="single" w:sz="4" w:space="0" w:color="auto"/>
                    <w:right w:val="single" w:sz="4" w:space="0" w:color="auto"/>
                  </w:tcBorders>
                  <w:vAlign w:val="center"/>
                </w:tcPr>
                <w:p w14:paraId="7AA69C1B" w14:textId="77777777" w:rsidR="005160CA" w:rsidRPr="00986B2F" w:rsidRDefault="003F0E5A">
                  <w:pPr>
                    <w:widowControl w:val="0"/>
                    <w:suppressLineNumbers/>
                    <w:suppressAutoHyphens/>
                    <w:spacing w:after="0" w:line="240" w:lineRule="auto"/>
                    <w:ind w:firstLine="0"/>
                    <w:jc w:val="center"/>
                    <w:rPr>
                      <w:rFonts w:eastAsia="SimSun"/>
                      <w:b/>
                      <w:bCs/>
                      <w:color w:val="000000"/>
                      <w:kern w:val="1"/>
                      <w:lang w:val="lt-LT" w:eastAsia="zh-CN"/>
                    </w:rPr>
                  </w:pPr>
                  <w:r w:rsidRPr="00986B2F">
                    <w:rPr>
                      <w:rFonts w:eastAsia="SimSun"/>
                      <w:b/>
                      <w:bCs/>
                      <w:color w:val="000000"/>
                      <w:kern w:val="1"/>
                      <w:lang w:val="lt-LT" w:eastAsia="zh-CN"/>
                    </w:rPr>
                    <w:t>Signalo pavadinimas</w:t>
                  </w:r>
                </w:p>
              </w:tc>
              <w:tc>
                <w:tcPr>
                  <w:tcW w:w="1244" w:type="dxa"/>
                  <w:tcBorders>
                    <w:top w:val="single" w:sz="4" w:space="0" w:color="auto"/>
                    <w:left w:val="single" w:sz="4" w:space="0" w:color="auto"/>
                    <w:bottom w:val="single" w:sz="4" w:space="0" w:color="auto"/>
                    <w:right w:val="single" w:sz="4" w:space="0" w:color="auto"/>
                  </w:tcBorders>
                  <w:vAlign w:val="center"/>
                </w:tcPr>
                <w:p w14:paraId="64BFAFD8" w14:textId="77777777" w:rsidR="005160CA" w:rsidRPr="00986B2F" w:rsidRDefault="003F0E5A">
                  <w:pPr>
                    <w:widowControl w:val="0"/>
                    <w:suppressLineNumbers/>
                    <w:suppressAutoHyphens/>
                    <w:spacing w:after="0" w:line="240" w:lineRule="auto"/>
                    <w:ind w:firstLine="0"/>
                    <w:rPr>
                      <w:rFonts w:eastAsia="SimSun"/>
                      <w:b/>
                      <w:bCs/>
                      <w:color w:val="000000"/>
                      <w:kern w:val="1"/>
                      <w:lang w:val="lt-LT" w:eastAsia="zh-CN"/>
                    </w:rPr>
                  </w:pPr>
                  <w:r w:rsidRPr="00986B2F">
                    <w:rPr>
                      <w:rFonts w:eastAsia="SimSun"/>
                      <w:b/>
                      <w:bCs/>
                      <w:color w:val="000000"/>
                      <w:kern w:val="1"/>
                      <w:lang w:val="lt-LT" w:eastAsia="zh-CN"/>
                    </w:rPr>
                    <w:t>Signalo tipas</w:t>
                  </w:r>
                </w:p>
              </w:tc>
              <w:tc>
                <w:tcPr>
                  <w:tcW w:w="1191" w:type="dxa"/>
                  <w:tcBorders>
                    <w:top w:val="single" w:sz="4" w:space="0" w:color="auto"/>
                    <w:left w:val="single" w:sz="4" w:space="0" w:color="auto"/>
                    <w:bottom w:val="single" w:sz="4" w:space="0" w:color="auto"/>
                    <w:right w:val="single" w:sz="4" w:space="0" w:color="auto"/>
                  </w:tcBorders>
                  <w:vAlign w:val="center"/>
                </w:tcPr>
                <w:p w14:paraId="28C9CB03" w14:textId="77777777" w:rsidR="005160CA" w:rsidRPr="00986B2F" w:rsidRDefault="003F0E5A">
                  <w:pPr>
                    <w:widowControl w:val="0"/>
                    <w:suppressLineNumbers/>
                    <w:suppressAutoHyphens/>
                    <w:spacing w:after="0" w:line="240" w:lineRule="auto"/>
                    <w:ind w:firstLine="0"/>
                    <w:rPr>
                      <w:rFonts w:eastAsia="SimSun"/>
                      <w:b/>
                      <w:bCs/>
                      <w:color w:val="000000"/>
                      <w:kern w:val="1"/>
                      <w:lang w:val="lt-LT" w:eastAsia="zh-CN"/>
                    </w:rPr>
                  </w:pPr>
                  <w:r w:rsidRPr="00986B2F">
                    <w:rPr>
                      <w:rFonts w:eastAsia="SimSun"/>
                      <w:b/>
                      <w:bCs/>
                      <w:color w:val="000000"/>
                      <w:kern w:val="1"/>
                      <w:lang w:val="lt-LT" w:eastAsia="zh-CN"/>
                    </w:rPr>
                    <w:t>Aliarmas esant sutrikimui</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607DE7E3"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b/>
                      <w:bCs/>
                      <w:color w:val="000000"/>
                      <w:kern w:val="1"/>
                      <w:lang w:val="lt-LT" w:eastAsia="zh-CN"/>
                    </w:rPr>
                    <w:t>Signalo būsenos</w:t>
                  </w:r>
                </w:p>
              </w:tc>
            </w:tr>
            <w:tr w:rsidR="005160CA" w:rsidRPr="00986B2F" w14:paraId="0EAA38B2" w14:textId="77777777">
              <w:trPr>
                <w:cantSplit/>
              </w:trPr>
              <w:tc>
                <w:tcPr>
                  <w:tcW w:w="782" w:type="dxa"/>
                  <w:tcBorders>
                    <w:top w:val="single" w:sz="4" w:space="0" w:color="auto"/>
                    <w:left w:val="single" w:sz="4" w:space="0" w:color="auto"/>
                    <w:bottom w:val="single" w:sz="4" w:space="0" w:color="auto"/>
                    <w:right w:val="single" w:sz="4" w:space="0" w:color="auto"/>
                  </w:tcBorders>
                </w:tcPr>
                <w:p w14:paraId="01DFAB56"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CBCB5B7"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režimas</w:t>
                  </w:r>
                </w:p>
              </w:tc>
              <w:tc>
                <w:tcPr>
                  <w:tcW w:w="1244" w:type="dxa"/>
                  <w:tcBorders>
                    <w:top w:val="single" w:sz="4" w:space="0" w:color="auto"/>
                    <w:left w:val="single" w:sz="4" w:space="0" w:color="auto"/>
                    <w:bottom w:val="single" w:sz="4" w:space="0" w:color="auto"/>
                    <w:right w:val="single" w:sz="4" w:space="0" w:color="auto"/>
                  </w:tcBorders>
                  <w:vAlign w:val="center"/>
                </w:tcPr>
                <w:p w14:paraId="6E942584"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4470296C"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DF1E070"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Nenaudojama</w:t>
                  </w:r>
                </w:p>
              </w:tc>
              <w:tc>
                <w:tcPr>
                  <w:tcW w:w="990" w:type="dxa"/>
                  <w:tcBorders>
                    <w:top w:val="single" w:sz="4" w:space="0" w:color="auto"/>
                    <w:left w:val="single" w:sz="4" w:space="0" w:color="auto"/>
                    <w:bottom w:val="single" w:sz="4" w:space="0" w:color="auto"/>
                    <w:right w:val="single" w:sz="4" w:space="0" w:color="auto"/>
                  </w:tcBorders>
                  <w:vAlign w:val="center"/>
                </w:tcPr>
                <w:p w14:paraId="633BF81C"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66B1C730" w14:textId="77777777">
              <w:trPr>
                <w:cantSplit/>
              </w:trPr>
              <w:tc>
                <w:tcPr>
                  <w:tcW w:w="782" w:type="dxa"/>
                  <w:tcBorders>
                    <w:top w:val="single" w:sz="4" w:space="0" w:color="auto"/>
                    <w:left w:val="single" w:sz="4" w:space="0" w:color="auto"/>
                    <w:bottom w:val="single" w:sz="4" w:space="0" w:color="auto"/>
                    <w:right w:val="single" w:sz="4" w:space="0" w:color="auto"/>
                  </w:tcBorders>
                </w:tcPr>
                <w:p w14:paraId="334DB51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728340D"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režimas</w:t>
                  </w:r>
                </w:p>
              </w:tc>
              <w:tc>
                <w:tcPr>
                  <w:tcW w:w="1244" w:type="dxa"/>
                  <w:tcBorders>
                    <w:top w:val="single" w:sz="4" w:space="0" w:color="auto"/>
                    <w:left w:val="single" w:sz="4" w:space="0" w:color="auto"/>
                    <w:bottom w:val="single" w:sz="4" w:space="0" w:color="auto"/>
                    <w:right w:val="single" w:sz="4" w:space="0" w:color="auto"/>
                  </w:tcBorders>
                  <w:vAlign w:val="center"/>
                </w:tcPr>
                <w:p w14:paraId="6C61BF9F"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7D011BFD"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E9BA209"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Automatinis</w:t>
                  </w:r>
                </w:p>
              </w:tc>
              <w:tc>
                <w:tcPr>
                  <w:tcW w:w="990" w:type="dxa"/>
                  <w:tcBorders>
                    <w:top w:val="single" w:sz="4" w:space="0" w:color="auto"/>
                    <w:left w:val="single" w:sz="4" w:space="0" w:color="auto"/>
                    <w:bottom w:val="single" w:sz="4" w:space="0" w:color="auto"/>
                    <w:right w:val="single" w:sz="4" w:space="0" w:color="auto"/>
                  </w:tcBorders>
                  <w:vAlign w:val="center"/>
                </w:tcPr>
                <w:p w14:paraId="23A4071E"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7587A6FC" w14:textId="77777777">
              <w:trPr>
                <w:cantSplit/>
              </w:trPr>
              <w:tc>
                <w:tcPr>
                  <w:tcW w:w="782" w:type="dxa"/>
                  <w:tcBorders>
                    <w:top w:val="single" w:sz="4" w:space="0" w:color="auto"/>
                    <w:left w:val="single" w:sz="4" w:space="0" w:color="auto"/>
                    <w:bottom w:val="single" w:sz="4" w:space="0" w:color="auto"/>
                    <w:right w:val="single" w:sz="4" w:space="0" w:color="auto"/>
                  </w:tcBorders>
                </w:tcPr>
                <w:p w14:paraId="4D336C9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8DA4CED"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režimas</w:t>
                  </w:r>
                </w:p>
              </w:tc>
              <w:tc>
                <w:tcPr>
                  <w:tcW w:w="1244" w:type="dxa"/>
                  <w:tcBorders>
                    <w:top w:val="single" w:sz="4" w:space="0" w:color="auto"/>
                    <w:left w:val="single" w:sz="4" w:space="0" w:color="auto"/>
                    <w:bottom w:val="single" w:sz="4" w:space="0" w:color="auto"/>
                    <w:right w:val="single" w:sz="4" w:space="0" w:color="auto"/>
                  </w:tcBorders>
                  <w:vAlign w:val="center"/>
                </w:tcPr>
                <w:p w14:paraId="79C5F909"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AEFBF69"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A8F03C7"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Išjungta</w:t>
                  </w:r>
                </w:p>
              </w:tc>
              <w:tc>
                <w:tcPr>
                  <w:tcW w:w="990" w:type="dxa"/>
                  <w:tcBorders>
                    <w:top w:val="single" w:sz="4" w:space="0" w:color="auto"/>
                    <w:left w:val="single" w:sz="4" w:space="0" w:color="auto"/>
                    <w:bottom w:val="single" w:sz="4" w:space="0" w:color="auto"/>
                    <w:right w:val="single" w:sz="4" w:space="0" w:color="auto"/>
                  </w:tcBorders>
                  <w:vAlign w:val="center"/>
                </w:tcPr>
                <w:p w14:paraId="7B909A98"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0B56669D" w14:textId="77777777">
              <w:trPr>
                <w:cantSplit/>
              </w:trPr>
              <w:tc>
                <w:tcPr>
                  <w:tcW w:w="782" w:type="dxa"/>
                  <w:tcBorders>
                    <w:top w:val="single" w:sz="4" w:space="0" w:color="auto"/>
                    <w:left w:val="single" w:sz="4" w:space="0" w:color="auto"/>
                    <w:bottom w:val="single" w:sz="4" w:space="0" w:color="auto"/>
                    <w:right w:val="single" w:sz="4" w:space="0" w:color="auto"/>
                  </w:tcBorders>
                </w:tcPr>
                <w:p w14:paraId="701E15C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D36FD83"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režimas</w:t>
                  </w:r>
                </w:p>
              </w:tc>
              <w:tc>
                <w:tcPr>
                  <w:tcW w:w="1244" w:type="dxa"/>
                  <w:tcBorders>
                    <w:top w:val="single" w:sz="4" w:space="0" w:color="auto"/>
                    <w:left w:val="single" w:sz="4" w:space="0" w:color="auto"/>
                    <w:bottom w:val="single" w:sz="4" w:space="0" w:color="auto"/>
                    <w:right w:val="single" w:sz="4" w:space="0" w:color="auto"/>
                  </w:tcBorders>
                  <w:vAlign w:val="center"/>
                </w:tcPr>
                <w:p w14:paraId="51A872AA"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4643C910"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31853478"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5E3AA846"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5AEC7B87" w14:textId="77777777">
              <w:trPr>
                <w:cantSplit/>
              </w:trPr>
              <w:tc>
                <w:tcPr>
                  <w:tcW w:w="782" w:type="dxa"/>
                  <w:tcBorders>
                    <w:top w:val="single" w:sz="4" w:space="0" w:color="auto"/>
                    <w:left w:val="single" w:sz="4" w:space="0" w:color="auto"/>
                    <w:bottom w:val="single" w:sz="4" w:space="0" w:color="auto"/>
                    <w:right w:val="single" w:sz="4" w:space="0" w:color="auto"/>
                  </w:tcBorders>
                </w:tcPr>
                <w:p w14:paraId="0CAB5F1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56AD456"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režimas</w:t>
                  </w:r>
                </w:p>
              </w:tc>
              <w:tc>
                <w:tcPr>
                  <w:tcW w:w="1244" w:type="dxa"/>
                  <w:tcBorders>
                    <w:top w:val="single" w:sz="4" w:space="0" w:color="auto"/>
                    <w:left w:val="single" w:sz="4" w:space="0" w:color="auto"/>
                    <w:bottom w:val="single" w:sz="4" w:space="0" w:color="auto"/>
                    <w:right w:val="single" w:sz="4" w:space="0" w:color="auto"/>
                  </w:tcBorders>
                  <w:vAlign w:val="center"/>
                </w:tcPr>
                <w:p w14:paraId="0E60B3D2"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2EDF4B31"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475470B7"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Rankinis (vietinis)</w:t>
                  </w:r>
                </w:p>
              </w:tc>
              <w:tc>
                <w:tcPr>
                  <w:tcW w:w="990" w:type="dxa"/>
                  <w:tcBorders>
                    <w:top w:val="single" w:sz="4" w:space="0" w:color="auto"/>
                    <w:left w:val="single" w:sz="4" w:space="0" w:color="auto"/>
                    <w:bottom w:val="single" w:sz="4" w:space="0" w:color="auto"/>
                    <w:right w:val="single" w:sz="4" w:space="0" w:color="auto"/>
                  </w:tcBorders>
                  <w:vAlign w:val="center"/>
                </w:tcPr>
                <w:p w14:paraId="0D74F520"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1F25611A" w14:textId="77777777">
              <w:trPr>
                <w:cantSplit/>
              </w:trPr>
              <w:tc>
                <w:tcPr>
                  <w:tcW w:w="782" w:type="dxa"/>
                  <w:tcBorders>
                    <w:top w:val="single" w:sz="4" w:space="0" w:color="auto"/>
                    <w:left w:val="single" w:sz="4" w:space="0" w:color="auto"/>
                    <w:bottom w:val="single" w:sz="4" w:space="0" w:color="auto"/>
                    <w:right w:val="single" w:sz="4" w:space="0" w:color="auto"/>
                  </w:tcBorders>
                </w:tcPr>
                <w:p w14:paraId="3D4BDF0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2B717F6"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valdymo signalas</w:t>
                  </w:r>
                </w:p>
              </w:tc>
              <w:tc>
                <w:tcPr>
                  <w:tcW w:w="1244" w:type="dxa"/>
                  <w:tcBorders>
                    <w:top w:val="single" w:sz="4" w:space="0" w:color="auto"/>
                    <w:left w:val="single" w:sz="4" w:space="0" w:color="auto"/>
                    <w:bottom w:val="single" w:sz="4" w:space="0" w:color="auto"/>
                    <w:right w:val="single" w:sz="4" w:space="0" w:color="auto"/>
                  </w:tcBorders>
                  <w:vAlign w:val="center"/>
                </w:tcPr>
                <w:p w14:paraId="651EEFBD"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6EE0086A"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3AFB3C9"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Įjungti</w:t>
                  </w:r>
                </w:p>
              </w:tc>
              <w:tc>
                <w:tcPr>
                  <w:tcW w:w="990" w:type="dxa"/>
                  <w:tcBorders>
                    <w:top w:val="single" w:sz="4" w:space="0" w:color="auto"/>
                    <w:left w:val="single" w:sz="4" w:space="0" w:color="auto"/>
                    <w:bottom w:val="single" w:sz="4" w:space="0" w:color="auto"/>
                    <w:right w:val="single" w:sz="4" w:space="0" w:color="auto"/>
                  </w:tcBorders>
                  <w:vAlign w:val="center"/>
                </w:tcPr>
                <w:p w14:paraId="2690E171"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Išjungti</w:t>
                  </w:r>
                </w:p>
              </w:tc>
            </w:tr>
            <w:tr w:rsidR="005160CA" w:rsidRPr="00986B2F" w14:paraId="65163E41" w14:textId="77777777">
              <w:trPr>
                <w:cantSplit/>
              </w:trPr>
              <w:tc>
                <w:tcPr>
                  <w:tcW w:w="782" w:type="dxa"/>
                  <w:tcBorders>
                    <w:top w:val="single" w:sz="4" w:space="0" w:color="auto"/>
                    <w:left w:val="single" w:sz="4" w:space="0" w:color="auto"/>
                    <w:bottom w:val="single" w:sz="4" w:space="0" w:color="auto"/>
                    <w:right w:val="single" w:sz="4" w:space="0" w:color="auto"/>
                  </w:tcBorders>
                </w:tcPr>
                <w:p w14:paraId="780AECFF"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632E893"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valdymo signalo grįžtamasis ryšys</w:t>
                  </w:r>
                </w:p>
              </w:tc>
              <w:tc>
                <w:tcPr>
                  <w:tcW w:w="1244" w:type="dxa"/>
                  <w:tcBorders>
                    <w:top w:val="single" w:sz="4" w:space="0" w:color="auto"/>
                    <w:left w:val="single" w:sz="4" w:space="0" w:color="auto"/>
                    <w:bottom w:val="single" w:sz="4" w:space="0" w:color="auto"/>
                    <w:right w:val="single" w:sz="4" w:space="0" w:color="auto"/>
                  </w:tcBorders>
                  <w:vAlign w:val="center"/>
                </w:tcPr>
                <w:p w14:paraId="7A1125A4"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7EDE0766"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6CED9F4"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688C2FE4"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Išjungta</w:t>
                  </w:r>
                </w:p>
              </w:tc>
            </w:tr>
            <w:tr w:rsidR="005160CA" w:rsidRPr="00986B2F" w14:paraId="2F16C2D5" w14:textId="77777777">
              <w:trPr>
                <w:cantSplit/>
              </w:trPr>
              <w:tc>
                <w:tcPr>
                  <w:tcW w:w="782" w:type="dxa"/>
                  <w:tcBorders>
                    <w:top w:val="single" w:sz="4" w:space="0" w:color="auto"/>
                    <w:left w:val="single" w:sz="4" w:space="0" w:color="auto"/>
                    <w:bottom w:val="single" w:sz="4" w:space="0" w:color="auto"/>
                    <w:right w:val="single" w:sz="4" w:space="0" w:color="auto"/>
                  </w:tcBorders>
                </w:tcPr>
                <w:p w14:paraId="215F2A3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AE266D3"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Įtampos kontrolė</w:t>
                  </w:r>
                </w:p>
              </w:tc>
              <w:tc>
                <w:tcPr>
                  <w:tcW w:w="1244" w:type="dxa"/>
                  <w:tcBorders>
                    <w:top w:val="single" w:sz="4" w:space="0" w:color="auto"/>
                    <w:left w:val="single" w:sz="4" w:space="0" w:color="auto"/>
                    <w:bottom w:val="single" w:sz="4" w:space="0" w:color="auto"/>
                    <w:right w:val="single" w:sz="4" w:space="0" w:color="auto"/>
                  </w:tcBorders>
                  <w:vAlign w:val="center"/>
                </w:tcPr>
                <w:p w14:paraId="3A8FA25E"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354B156"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3240B21"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Yra</w:t>
                  </w:r>
                </w:p>
              </w:tc>
              <w:tc>
                <w:tcPr>
                  <w:tcW w:w="990" w:type="dxa"/>
                  <w:tcBorders>
                    <w:top w:val="single" w:sz="4" w:space="0" w:color="auto"/>
                    <w:left w:val="single" w:sz="4" w:space="0" w:color="auto"/>
                    <w:bottom w:val="single" w:sz="4" w:space="0" w:color="auto"/>
                    <w:right w:val="single" w:sz="4" w:space="0" w:color="auto"/>
                  </w:tcBorders>
                  <w:vAlign w:val="center"/>
                </w:tcPr>
                <w:p w14:paraId="28CBD77E"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Nėra</w:t>
                  </w:r>
                </w:p>
              </w:tc>
            </w:tr>
            <w:tr w:rsidR="005160CA" w:rsidRPr="00986B2F" w14:paraId="3CA6517A" w14:textId="77777777">
              <w:trPr>
                <w:cantSplit/>
              </w:trPr>
              <w:tc>
                <w:tcPr>
                  <w:tcW w:w="782" w:type="dxa"/>
                  <w:tcBorders>
                    <w:top w:val="single" w:sz="4" w:space="0" w:color="auto"/>
                    <w:left w:val="single" w:sz="4" w:space="0" w:color="auto"/>
                    <w:bottom w:val="single" w:sz="4" w:space="0" w:color="auto"/>
                    <w:right w:val="single" w:sz="4" w:space="0" w:color="auto"/>
                  </w:tcBorders>
                </w:tcPr>
                <w:p w14:paraId="173D38DA"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2BAC403"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 xml:space="preserve">Įtampa galios grandinėje </w:t>
                  </w:r>
                </w:p>
              </w:tc>
              <w:tc>
                <w:tcPr>
                  <w:tcW w:w="1244" w:type="dxa"/>
                  <w:tcBorders>
                    <w:top w:val="single" w:sz="4" w:space="0" w:color="auto"/>
                    <w:left w:val="single" w:sz="4" w:space="0" w:color="auto"/>
                    <w:bottom w:val="single" w:sz="4" w:space="0" w:color="auto"/>
                    <w:right w:val="single" w:sz="4" w:space="0" w:color="auto"/>
                  </w:tcBorders>
                  <w:vAlign w:val="center"/>
                </w:tcPr>
                <w:p w14:paraId="71FE5F22"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46949675"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4D5CF120"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019B44AD"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Norma</w:t>
                  </w:r>
                </w:p>
              </w:tc>
            </w:tr>
            <w:tr w:rsidR="005160CA" w:rsidRPr="00986B2F" w14:paraId="403716C4" w14:textId="77777777">
              <w:trPr>
                <w:cantSplit/>
              </w:trPr>
              <w:tc>
                <w:tcPr>
                  <w:tcW w:w="782" w:type="dxa"/>
                  <w:tcBorders>
                    <w:top w:val="single" w:sz="4" w:space="0" w:color="auto"/>
                    <w:left w:val="single" w:sz="4" w:space="0" w:color="auto"/>
                    <w:bottom w:val="single" w:sz="4" w:space="0" w:color="auto"/>
                    <w:right w:val="single" w:sz="4" w:space="0" w:color="auto"/>
                  </w:tcBorders>
                </w:tcPr>
                <w:p w14:paraId="53908ABD"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6B275CA9"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601A9DBA"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7821DCC8"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461FDA4B"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Nenaudojama</w:t>
                  </w:r>
                </w:p>
              </w:tc>
              <w:tc>
                <w:tcPr>
                  <w:tcW w:w="990" w:type="dxa"/>
                  <w:tcBorders>
                    <w:top w:val="single" w:sz="4" w:space="0" w:color="auto"/>
                    <w:left w:val="single" w:sz="4" w:space="0" w:color="auto"/>
                    <w:bottom w:val="single" w:sz="4" w:space="0" w:color="auto"/>
                    <w:right w:val="single" w:sz="4" w:space="0" w:color="auto"/>
                  </w:tcBorders>
                  <w:vAlign w:val="center"/>
                </w:tcPr>
                <w:p w14:paraId="4F064FFA"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42B4C088" w14:textId="77777777">
              <w:trPr>
                <w:cantSplit/>
              </w:trPr>
              <w:tc>
                <w:tcPr>
                  <w:tcW w:w="782" w:type="dxa"/>
                  <w:tcBorders>
                    <w:top w:val="single" w:sz="4" w:space="0" w:color="auto"/>
                    <w:left w:val="single" w:sz="4" w:space="0" w:color="auto"/>
                    <w:bottom w:val="single" w:sz="4" w:space="0" w:color="auto"/>
                    <w:right w:val="single" w:sz="4" w:space="0" w:color="auto"/>
                  </w:tcBorders>
                </w:tcPr>
                <w:p w14:paraId="1C713B17"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EF4ABAF"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4B6B399B"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6B8DD1C3"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3AB5199B"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Automatinis</w:t>
                  </w:r>
                </w:p>
              </w:tc>
              <w:tc>
                <w:tcPr>
                  <w:tcW w:w="990" w:type="dxa"/>
                  <w:tcBorders>
                    <w:top w:val="single" w:sz="4" w:space="0" w:color="auto"/>
                    <w:left w:val="single" w:sz="4" w:space="0" w:color="auto"/>
                    <w:bottom w:val="single" w:sz="4" w:space="0" w:color="auto"/>
                    <w:right w:val="single" w:sz="4" w:space="0" w:color="auto"/>
                  </w:tcBorders>
                  <w:vAlign w:val="center"/>
                </w:tcPr>
                <w:p w14:paraId="50A41B36"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4E4A7905" w14:textId="77777777">
              <w:trPr>
                <w:cantSplit/>
              </w:trPr>
              <w:tc>
                <w:tcPr>
                  <w:tcW w:w="782" w:type="dxa"/>
                  <w:tcBorders>
                    <w:top w:val="single" w:sz="4" w:space="0" w:color="auto"/>
                    <w:left w:val="single" w:sz="4" w:space="0" w:color="auto"/>
                    <w:bottom w:val="single" w:sz="4" w:space="0" w:color="auto"/>
                    <w:right w:val="single" w:sz="4" w:space="0" w:color="auto"/>
                  </w:tcBorders>
                </w:tcPr>
                <w:p w14:paraId="2B4AFA0C"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66773A0"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79CBB616"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171558AA"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8F7302D"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Išjungta</w:t>
                  </w:r>
                </w:p>
              </w:tc>
              <w:tc>
                <w:tcPr>
                  <w:tcW w:w="990" w:type="dxa"/>
                  <w:tcBorders>
                    <w:top w:val="single" w:sz="4" w:space="0" w:color="auto"/>
                    <w:left w:val="single" w:sz="4" w:space="0" w:color="auto"/>
                    <w:bottom w:val="single" w:sz="4" w:space="0" w:color="auto"/>
                    <w:right w:val="single" w:sz="4" w:space="0" w:color="auto"/>
                  </w:tcBorders>
                  <w:vAlign w:val="center"/>
                </w:tcPr>
                <w:p w14:paraId="2DFFED97"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42D5C062" w14:textId="77777777">
              <w:trPr>
                <w:cantSplit/>
              </w:trPr>
              <w:tc>
                <w:tcPr>
                  <w:tcW w:w="782" w:type="dxa"/>
                  <w:tcBorders>
                    <w:top w:val="single" w:sz="4" w:space="0" w:color="auto"/>
                    <w:left w:val="single" w:sz="4" w:space="0" w:color="auto"/>
                    <w:bottom w:val="single" w:sz="4" w:space="0" w:color="auto"/>
                    <w:right w:val="single" w:sz="4" w:space="0" w:color="auto"/>
                  </w:tcBorders>
                </w:tcPr>
                <w:p w14:paraId="1A11936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F4FAC8F"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Sistemos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1E9BA5E5"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543801A8"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03A45E1B"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53BADDA4"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2068001C" w14:textId="77777777">
              <w:trPr>
                <w:cantSplit/>
              </w:trPr>
              <w:tc>
                <w:tcPr>
                  <w:tcW w:w="782" w:type="dxa"/>
                  <w:tcBorders>
                    <w:top w:val="single" w:sz="4" w:space="0" w:color="auto"/>
                    <w:left w:val="single" w:sz="4" w:space="0" w:color="auto"/>
                    <w:bottom w:val="single" w:sz="4" w:space="0" w:color="auto"/>
                    <w:right w:val="single" w:sz="4" w:space="0" w:color="auto"/>
                  </w:tcBorders>
                </w:tcPr>
                <w:p w14:paraId="1D424758"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2B7C959"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color w:val="000000"/>
                      <w:kern w:val="1"/>
                      <w:lang w:val="lt-LT" w:eastAsia="zh-CN"/>
                    </w:rPr>
                    <w:t>Leidžiamas galios nukrypimas nuo nominalios, %</w:t>
                  </w:r>
                </w:p>
              </w:tc>
              <w:tc>
                <w:tcPr>
                  <w:tcW w:w="1244" w:type="dxa"/>
                  <w:tcBorders>
                    <w:top w:val="single" w:sz="4" w:space="0" w:color="auto"/>
                    <w:left w:val="single" w:sz="4" w:space="0" w:color="auto"/>
                    <w:bottom w:val="single" w:sz="4" w:space="0" w:color="auto"/>
                    <w:right w:val="single" w:sz="4" w:space="0" w:color="auto"/>
                  </w:tcBorders>
                  <w:vAlign w:val="center"/>
                </w:tcPr>
                <w:p w14:paraId="2FB40EA9"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Nustatymas</w:t>
                  </w:r>
                </w:p>
              </w:tc>
              <w:tc>
                <w:tcPr>
                  <w:tcW w:w="1191" w:type="dxa"/>
                  <w:tcBorders>
                    <w:top w:val="single" w:sz="4" w:space="0" w:color="auto"/>
                    <w:left w:val="single" w:sz="4" w:space="0" w:color="auto"/>
                    <w:bottom w:val="single" w:sz="4" w:space="0" w:color="auto"/>
                    <w:right w:val="single" w:sz="4" w:space="0" w:color="auto"/>
                  </w:tcBorders>
                  <w:vAlign w:val="center"/>
                </w:tcPr>
                <w:p w14:paraId="29A32D22"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4072C9E"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c>
                <w:tcPr>
                  <w:tcW w:w="990" w:type="dxa"/>
                  <w:tcBorders>
                    <w:top w:val="single" w:sz="4" w:space="0" w:color="auto"/>
                    <w:left w:val="single" w:sz="4" w:space="0" w:color="auto"/>
                    <w:bottom w:val="single" w:sz="4" w:space="0" w:color="auto"/>
                    <w:right w:val="single" w:sz="4" w:space="0" w:color="auto"/>
                  </w:tcBorders>
                  <w:vAlign w:val="center"/>
                </w:tcPr>
                <w:p w14:paraId="52479D3D"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w:t>
                  </w:r>
                </w:p>
              </w:tc>
            </w:tr>
            <w:tr w:rsidR="005160CA" w:rsidRPr="00986B2F" w14:paraId="23055B3A" w14:textId="77777777">
              <w:trPr>
                <w:cantSplit/>
              </w:trPr>
              <w:tc>
                <w:tcPr>
                  <w:tcW w:w="782" w:type="dxa"/>
                  <w:tcBorders>
                    <w:top w:val="single" w:sz="4" w:space="0" w:color="auto"/>
                    <w:left w:val="single" w:sz="4" w:space="0" w:color="auto"/>
                    <w:bottom w:val="single" w:sz="4" w:space="0" w:color="auto"/>
                    <w:right w:val="single" w:sz="4" w:space="0" w:color="auto"/>
                  </w:tcBorders>
                </w:tcPr>
                <w:p w14:paraId="50D8E89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C5EFDEF"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Skydo durelės</w:t>
                  </w:r>
                </w:p>
              </w:tc>
              <w:tc>
                <w:tcPr>
                  <w:tcW w:w="1244" w:type="dxa"/>
                  <w:tcBorders>
                    <w:top w:val="single" w:sz="4" w:space="0" w:color="auto"/>
                    <w:left w:val="single" w:sz="4" w:space="0" w:color="auto"/>
                    <w:bottom w:val="single" w:sz="4" w:space="0" w:color="auto"/>
                    <w:right w:val="single" w:sz="4" w:space="0" w:color="auto"/>
                  </w:tcBorders>
                  <w:vAlign w:val="center"/>
                </w:tcPr>
                <w:p w14:paraId="53408BF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6E459FB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000E649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Atidaryta</w:t>
                  </w:r>
                </w:p>
              </w:tc>
              <w:tc>
                <w:tcPr>
                  <w:tcW w:w="990" w:type="dxa"/>
                  <w:tcBorders>
                    <w:top w:val="single" w:sz="4" w:space="0" w:color="auto"/>
                    <w:left w:val="single" w:sz="4" w:space="0" w:color="auto"/>
                    <w:bottom w:val="single" w:sz="4" w:space="0" w:color="auto"/>
                    <w:right w:val="single" w:sz="4" w:space="0" w:color="auto"/>
                  </w:tcBorders>
                  <w:vAlign w:val="center"/>
                </w:tcPr>
                <w:p w14:paraId="4336A92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Uždaryta</w:t>
                  </w:r>
                </w:p>
              </w:tc>
            </w:tr>
            <w:tr w:rsidR="005160CA" w:rsidRPr="00986B2F" w14:paraId="77A6D30A" w14:textId="77777777">
              <w:trPr>
                <w:cantSplit/>
              </w:trPr>
              <w:tc>
                <w:tcPr>
                  <w:tcW w:w="782" w:type="dxa"/>
                  <w:tcBorders>
                    <w:top w:val="single" w:sz="4" w:space="0" w:color="auto"/>
                    <w:left w:val="single" w:sz="4" w:space="0" w:color="auto"/>
                    <w:bottom w:val="single" w:sz="4" w:space="0" w:color="auto"/>
                    <w:right w:val="single" w:sz="4" w:space="0" w:color="auto"/>
                  </w:tcBorders>
                </w:tcPr>
                <w:p w14:paraId="1F89777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7B80CCE"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Valdiklio maitinimas</w:t>
                  </w:r>
                </w:p>
              </w:tc>
              <w:tc>
                <w:tcPr>
                  <w:tcW w:w="1244" w:type="dxa"/>
                  <w:tcBorders>
                    <w:top w:val="single" w:sz="4" w:space="0" w:color="auto"/>
                    <w:left w:val="single" w:sz="4" w:space="0" w:color="auto"/>
                    <w:bottom w:val="single" w:sz="4" w:space="0" w:color="auto"/>
                    <w:right w:val="single" w:sz="4" w:space="0" w:color="auto"/>
                  </w:tcBorders>
                  <w:vAlign w:val="center"/>
                </w:tcPr>
                <w:p w14:paraId="6AD0241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4E0627F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D37972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Nuo akumuliatorių</w:t>
                  </w:r>
                </w:p>
              </w:tc>
              <w:tc>
                <w:tcPr>
                  <w:tcW w:w="990" w:type="dxa"/>
                  <w:tcBorders>
                    <w:top w:val="single" w:sz="4" w:space="0" w:color="auto"/>
                    <w:left w:val="single" w:sz="4" w:space="0" w:color="auto"/>
                    <w:bottom w:val="single" w:sz="4" w:space="0" w:color="auto"/>
                    <w:right w:val="single" w:sz="4" w:space="0" w:color="auto"/>
                  </w:tcBorders>
                  <w:vAlign w:val="center"/>
                </w:tcPr>
                <w:p w14:paraId="38AD9E8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230 V</w:t>
                  </w:r>
                </w:p>
              </w:tc>
            </w:tr>
            <w:tr w:rsidR="005160CA" w:rsidRPr="00986B2F" w14:paraId="443C7202" w14:textId="77777777">
              <w:trPr>
                <w:cantSplit/>
              </w:trPr>
              <w:tc>
                <w:tcPr>
                  <w:tcW w:w="782" w:type="dxa"/>
                  <w:tcBorders>
                    <w:top w:val="single" w:sz="4" w:space="0" w:color="auto"/>
                    <w:left w:val="single" w:sz="4" w:space="0" w:color="auto"/>
                    <w:bottom w:val="single" w:sz="4" w:space="0" w:color="auto"/>
                    <w:right w:val="single" w:sz="4" w:space="0" w:color="auto"/>
                  </w:tcBorders>
                </w:tcPr>
                <w:p w14:paraId="55FB2376"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E8C5763"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Akumuliatoriaus krovimas</w:t>
                  </w:r>
                </w:p>
              </w:tc>
              <w:tc>
                <w:tcPr>
                  <w:tcW w:w="1244" w:type="dxa"/>
                  <w:tcBorders>
                    <w:top w:val="single" w:sz="4" w:space="0" w:color="auto"/>
                    <w:left w:val="single" w:sz="4" w:space="0" w:color="auto"/>
                    <w:bottom w:val="single" w:sz="4" w:space="0" w:color="auto"/>
                    <w:right w:val="single" w:sz="4" w:space="0" w:color="auto"/>
                  </w:tcBorders>
                  <w:vAlign w:val="center"/>
                </w:tcPr>
                <w:p w14:paraId="09012B9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0CF0E87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111E23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w:t>
                  </w:r>
                </w:p>
              </w:tc>
              <w:tc>
                <w:tcPr>
                  <w:tcW w:w="990" w:type="dxa"/>
                  <w:tcBorders>
                    <w:top w:val="single" w:sz="4" w:space="0" w:color="auto"/>
                    <w:left w:val="single" w:sz="4" w:space="0" w:color="auto"/>
                    <w:bottom w:val="single" w:sz="4" w:space="0" w:color="auto"/>
                    <w:right w:val="single" w:sz="4" w:space="0" w:color="auto"/>
                  </w:tcBorders>
                  <w:vAlign w:val="center"/>
                </w:tcPr>
                <w:p w14:paraId="761FFD1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w:t>
                  </w:r>
                </w:p>
              </w:tc>
            </w:tr>
            <w:tr w:rsidR="005160CA" w:rsidRPr="00986B2F" w14:paraId="1909B801" w14:textId="77777777">
              <w:trPr>
                <w:cantSplit/>
              </w:trPr>
              <w:tc>
                <w:tcPr>
                  <w:tcW w:w="782" w:type="dxa"/>
                  <w:tcBorders>
                    <w:top w:val="single" w:sz="4" w:space="0" w:color="auto"/>
                    <w:left w:val="single" w:sz="4" w:space="0" w:color="auto"/>
                    <w:bottom w:val="single" w:sz="4" w:space="0" w:color="auto"/>
                    <w:right w:val="single" w:sz="4" w:space="0" w:color="auto"/>
                  </w:tcBorders>
                </w:tcPr>
                <w:p w14:paraId="5DEE81E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1F975B3"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Paros laikas</w:t>
                  </w:r>
                </w:p>
              </w:tc>
              <w:tc>
                <w:tcPr>
                  <w:tcW w:w="1244" w:type="dxa"/>
                  <w:tcBorders>
                    <w:top w:val="single" w:sz="4" w:space="0" w:color="auto"/>
                    <w:left w:val="single" w:sz="4" w:space="0" w:color="auto"/>
                    <w:bottom w:val="single" w:sz="4" w:space="0" w:color="auto"/>
                    <w:right w:val="single" w:sz="4" w:space="0" w:color="auto"/>
                  </w:tcBorders>
                  <w:vAlign w:val="center"/>
                </w:tcPr>
                <w:p w14:paraId="7A25092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79DCEEB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BBDC7C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Diena</w:t>
                  </w:r>
                </w:p>
              </w:tc>
              <w:tc>
                <w:tcPr>
                  <w:tcW w:w="990" w:type="dxa"/>
                  <w:tcBorders>
                    <w:top w:val="single" w:sz="4" w:space="0" w:color="auto"/>
                    <w:left w:val="single" w:sz="4" w:space="0" w:color="auto"/>
                    <w:bottom w:val="single" w:sz="4" w:space="0" w:color="auto"/>
                    <w:right w:val="single" w:sz="4" w:space="0" w:color="auto"/>
                  </w:tcBorders>
                  <w:vAlign w:val="center"/>
                </w:tcPr>
                <w:p w14:paraId="2AA50DA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Naktis</w:t>
                  </w:r>
                </w:p>
              </w:tc>
            </w:tr>
            <w:tr w:rsidR="005160CA" w:rsidRPr="00986B2F" w14:paraId="4A511EFA" w14:textId="77777777">
              <w:trPr>
                <w:cantSplit/>
              </w:trPr>
              <w:tc>
                <w:tcPr>
                  <w:tcW w:w="782" w:type="dxa"/>
                  <w:tcBorders>
                    <w:top w:val="single" w:sz="4" w:space="0" w:color="auto"/>
                    <w:left w:val="single" w:sz="4" w:space="0" w:color="auto"/>
                    <w:bottom w:val="single" w:sz="4" w:space="0" w:color="auto"/>
                    <w:right w:val="single" w:sz="4" w:space="0" w:color="auto"/>
                  </w:tcBorders>
                </w:tcPr>
                <w:p w14:paraId="24E4CD44"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8A36771"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Ryšys spintos viduje</w:t>
                  </w:r>
                </w:p>
              </w:tc>
              <w:tc>
                <w:tcPr>
                  <w:tcW w:w="1244" w:type="dxa"/>
                  <w:tcBorders>
                    <w:top w:val="single" w:sz="4" w:space="0" w:color="auto"/>
                    <w:left w:val="single" w:sz="4" w:space="0" w:color="auto"/>
                    <w:bottom w:val="single" w:sz="4" w:space="0" w:color="auto"/>
                    <w:right w:val="single" w:sz="4" w:space="0" w:color="auto"/>
                  </w:tcBorders>
                  <w:vAlign w:val="center"/>
                </w:tcPr>
                <w:p w14:paraId="2FC44DA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18E4571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0AEDC92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Nėra</w:t>
                  </w:r>
                </w:p>
              </w:tc>
              <w:tc>
                <w:tcPr>
                  <w:tcW w:w="990" w:type="dxa"/>
                  <w:tcBorders>
                    <w:top w:val="single" w:sz="4" w:space="0" w:color="auto"/>
                    <w:left w:val="single" w:sz="4" w:space="0" w:color="auto"/>
                    <w:bottom w:val="single" w:sz="4" w:space="0" w:color="auto"/>
                    <w:right w:val="single" w:sz="4" w:space="0" w:color="auto"/>
                  </w:tcBorders>
                  <w:vAlign w:val="center"/>
                </w:tcPr>
                <w:p w14:paraId="5F4A8EB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Yra</w:t>
                  </w:r>
                </w:p>
              </w:tc>
            </w:tr>
            <w:tr w:rsidR="005160CA" w:rsidRPr="00986B2F" w14:paraId="10E89D74" w14:textId="77777777">
              <w:trPr>
                <w:cantSplit/>
              </w:trPr>
              <w:tc>
                <w:tcPr>
                  <w:tcW w:w="782" w:type="dxa"/>
                  <w:tcBorders>
                    <w:top w:val="single" w:sz="4" w:space="0" w:color="auto"/>
                    <w:left w:val="single" w:sz="4" w:space="0" w:color="auto"/>
                    <w:bottom w:val="single" w:sz="4" w:space="0" w:color="auto"/>
                    <w:right w:val="single" w:sz="4" w:space="0" w:color="auto"/>
                  </w:tcBorders>
                </w:tcPr>
                <w:p w14:paraId="251E2E45"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1E1D18E"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Įvado įtampos fazė L1</w:t>
                  </w:r>
                </w:p>
              </w:tc>
              <w:tc>
                <w:tcPr>
                  <w:tcW w:w="1244" w:type="dxa"/>
                  <w:tcBorders>
                    <w:top w:val="single" w:sz="4" w:space="0" w:color="auto"/>
                    <w:left w:val="single" w:sz="4" w:space="0" w:color="auto"/>
                    <w:bottom w:val="single" w:sz="4" w:space="0" w:color="auto"/>
                    <w:right w:val="single" w:sz="4" w:space="0" w:color="auto"/>
                  </w:tcBorders>
                  <w:vAlign w:val="center"/>
                </w:tcPr>
                <w:p w14:paraId="1F30E8D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2603E3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313EB45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4D9965F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700C3AE8" w14:textId="77777777">
              <w:trPr>
                <w:cantSplit/>
              </w:trPr>
              <w:tc>
                <w:tcPr>
                  <w:tcW w:w="782" w:type="dxa"/>
                  <w:tcBorders>
                    <w:top w:val="single" w:sz="4" w:space="0" w:color="auto"/>
                    <w:left w:val="single" w:sz="4" w:space="0" w:color="auto"/>
                    <w:bottom w:val="single" w:sz="4" w:space="0" w:color="auto"/>
                    <w:right w:val="single" w:sz="4" w:space="0" w:color="auto"/>
                  </w:tcBorders>
                </w:tcPr>
                <w:p w14:paraId="46ED28E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346335B"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Įvado įtampos fazė L2</w:t>
                  </w:r>
                </w:p>
              </w:tc>
              <w:tc>
                <w:tcPr>
                  <w:tcW w:w="1244" w:type="dxa"/>
                  <w:tcBorders>
                    <w:top w:val="single" w:sz="4" w:space="0" w:color="auto"/>
                    <w:left w:val="single" w:sz="4" w:space="0" w:color="auto"/>
                    <w:bottom w:val="single" w:sz="4" w:space="0" w:color="auto"/>
                    <w:right w:val="single" w:sz="4" w:space="0" w:color="auto"/>
                  </w:tcBorders>
                  <w:vAlign w:val="center"/>
                </w:tcPr>
                <w:p w14:paraId="072CE7F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60CB307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6E0F213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557B237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76FB8CFC" w14:textId="77777777">
              <w:trPr>
                <w:cantSplit/>
              </w:trPr>
              <w:tc>
                <w:tcPr>
                  <w:tcW w:w="782" w:type="dxa"/>
                  <w:tcBorders>
                    <w:top w:val="single" w:sz="4" w:space="0" w:color="auto"/>
                    <w:left w:val="single" w:sz="4" w:space="0" w:color="auto"/>
                    <w:bottom w:val="single" w:sz="4" w:space="0" w:color="auto"/>
                    <w:right w:val="single" w:sz="4" w:space="0" w:color="auto"/>
                  </w:tcBorders>
                </w:tcPr>
                <w:p w14:paraId="203CDCB4"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9EBBA22"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Įvado įtampos fazė L3</w:t>
                  </w:r>
                </w:p>
              </w:tc>
              <w:tc>
                <w:tcPr>
                  <w:tcW w:w="1244" w:type="dxa"/>
                  <w:tcBorders>
                    <w:top w:val="single" w:sz="4" w:space="0" w:color="auto"/>
                    <w:left w:val="single" w:sz="4" w:space="0" w:color="auto"/>
                    <w:bottom w:val="single" w:sz="4" w:space="0" w:color="auto"/>
                    <w:right w:val="single" w:sz="4" w:space="0" w:color="auto"/>
                  </w:tcBorders>
                  <w:vAlign w:val="center"/>
                </w:tcPr>
                <w:p w14:paraId="435094E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056D20A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4689C1F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2DE2F5C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49245A17" w14:textId="77777777">
              <w:trPr>
                <w:cantSplit/>
              </w:trPr>
              <w:tc>
                <w:tcPr>
                  <w:tcW w:w="782" w:type="dxa"/>
                  <w:tcBorders>
                    <w:top w:val="single" w:sz="4" w:space="0" w:color="auto"/>
                    <w:left w:val="single" w:sz="4" w:space="0" w:color="auto"/>
                    <w:bottom w:val="single" w:sz="4" w:space="0" w:color="auto"/>
                    <w:right w:val="single" w:sz="4" w:space="0" w:color="auto"/>
                  </w:tcBorders>
                </w:tcPr>
                <w:p w14:paraId="2B5C9A8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AA0238D"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Naftos produktų jutiklis</w:t>
                  </w:r>
                </w:p>
              </w:tc>
              <w:tc>
                <w:tcPr>
                  <w:tcW w:w="1244" w:type="dxa"/>
                  <w:tcBorders>
                    <w:top w:val="single" w:sz="4" w:space="0" w:color="auto"/>
                    <w:left w:val="single" w:sz="4" w:space="0" w:color="auto"/>
                    <w:bottom w:val="single" w:sz="4" w:space="0" w:color="auto"/>
                    <w:right w:val="single" w:sz="4" w:space="0" w:color="auto"/>
                  </w:tcBorders>
                  <w:vAlign w:val="center"/>
                </w:tcPr>
                <w:p w14:paraId="0C80A62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E72D60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568A66D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169765A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51AD7E37" w14:textId="77777777">
              <w:trPr>
                <w:cantSplit/>
              </w:trPr>
              <w:tc>
                <w:tcPr>
                  <w:tcW w:w="782" w:type="dxa"/>
                  <w:tcBorders>
                    <w:top w:val="single" w:sz="4" w:space="0" w:color="auto"/>
                    <w:left w:val="single" w:sz="4" w:space="0" w:color="auto"/>
                    <w:bottom w:val="single" w:sz="4" w:space="0" w:color="auto"/>
                    <w:right w:val="single" w:sz="4" w:space="0" w:color="auto"/>
                  </w:tcBorders>
                </w:tcPr>
                <w:p w14:paraId="12A0FFB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57E1340"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 xml:space="preserve">Debito matuoklis </w:t>
                  </w:r>
                </w:p>
              </w:tc>
              <w:tc>
                <w:tcPr>
                  <w:tcW w:w="1244" w:type="dxa"/>
                  <w:tcBorders>
                    <w:top w:val="single" w:sz="4" w:space="0" w:color="auto"/>
                    <w:left w:val="single" w:sz="4" w:space="0" w:color="auto"/>
                    <w:bottom w:val="single" w:sz="4" w:space="0" w:color="auto"/>
                    <w:right w:val="single" w:sz="4" w:space="0" w:color="auto"/>
                  </w:tcBorders>
                  <w:vAlign w:val="center"/>
                </w:tcPr>
                <w:p w14:paraId="10B551F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171586A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2FDAC6E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770D3B6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2FD307D1" w14:textId="77777777">
              <w:trPr>
                <w:cantSplit/>
              </w:trPr>
              <w:tc>
                <w:tcPr>
                  <w:tcW w:w="782" w:type="dxa"/>
                  <w:tcBorders>
                    <w:top w:val="single" w:sz="4" w:space="0" w:color="auto"/>
                    <w:left w:val="single" w:sz="4" w:space="0" w:color="auto"/>
                    <w:bottom w:val="single" w:sz="4" w:space="0" w:color="auto"/>
                    <w:right w:val="single" w:sz="4" w:space="0" w:color="auto"/>
                  </w:tcBorders>
                </w:tcPr>
                <w:p w14:paraId="07CFF80C"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06BA5B2"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Vandens laidumo jutiklis</w:t>
                  </w:r>
                </w:p>
              </w:tc>
              <w:tc>
                <w:tcPr>
                  <w:tcW w:w="1244" w:type="dxa"/>
                  <w:tcBorders>
                    <w:top w:val="single" w:sz="4" w:space="0" w:color="auto"/>
                    <w:left w:val="single" w:sz="4" w:space="0" w:color="auto"/>
                    <w:bottom w:val="single" w:sz="4" w:space="0" w:color="auto"/>
                    <w:right w:val="single" w:sz="4" w:space="0" w:color="auto"/>
                  </w:tcBorders>
                  <w:vAlign w:val="center"/>
                </w:tcPr>
                <w:p w14:paraId="4CC0867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10F447A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066E584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523E01A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637E2386" w14:textId="77777777">
              <w:trPr>
                <w:cantSplit/>
              </w:trPr>
              <w:tc>
                <w:tcPr>
                  <w:tcW w:w="782" w:type="dxa"/>
                  <w:tcBorders>
                    <w:top w:val="single" w:sz="4" w:space="0" w:color="auto"/>
                    <w:left w:val="single" w:sz="4" w:space="0" w:color="auto"/>
                    <w:bottom w:val="single" w:sz="4" w:space="0" w:color="auto"/>
                    <w:right w:val="single" w:sz="4" w:space="0" w:color="auto"/>
                  </w:tcBorders>
                </w:tcPr>
                <w:p w14:paraId="4DDF98B8"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5F2A2BD"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Vandens pH jutiklis</w:t>
                  </w:r>
                </w:p>
              </w:tc>
              <w:tc>
                <w:tcPr>
                  <w:tcW w:w="1244" w:type="dxa"/>
                  <w:tcBorders>
                    <w:top w:val="single" w:sz="4" w:space="0" w:color="auto"/>
                    <w:left w:val="single" w:sz="4" w:space="0" w:color="auto"/>
                    <w:bottom w:val="single" w:sz="4" w:space="0" w:color="auto"/>
                    <w:right w:val="single" w:sz="4" w:space="0" w:color="auto"/>
                  </w:tcBorders>
                  <w:vAlign w:val="center"/>
                </w:tcPr>
                <w:p w14:paraId="1859E29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4B574C1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6F1005B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54B94AF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033BB4F5" w14:textId="77777777">
              <w:trPr>
                <w:cantSplit/>
              </w:trPr>
              <w:tc>
                <w:tcPr>
                  <w:tcW w:w="782" w:type="dxa"/>
                  <w:tcBorders>
                    <w:top w:val="single" w:sz="4" w:space="0" w:color="auto"/>
                    <w:left w:val="single" w:sz="4" w:space="0" w:color="auto"/>
                    <w:bottom w:val="single" w:sz="4" w:space="0" w:color="auto"/>
                    <w:right w:val="single" w:sz="4" w:space="0" w:color="auto"/>
                  </w:tcBorders>
                </w:tcPr>
                <w:p w14:paraId="7925A930"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4D88AA7"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UVAS jutiklis</w:t>
                  </w:r>
                </w:p>
              </w:tc>
              <w:tc>
                <w:tcPr>
                  <w:tcW w:w="1244" w:type="dxa"/>
                  <w:tcBorders>
                    <w:top w:val="single" w:sz="4" w:space="0" w:color="auto"/>
                    <w:left w:val="single" w:sz="4" w:space="0" w:color="auto"/>
                    <w:bottom w:val="single" w:sz="4" w:space="0" w:color="auto"/>
                    <w:right w:val="single" w:sz="4" w:space="0" w:color="auto"/>
                  </w:tcBorders>
                  <w:vAlign w:val="center"/>
                </w:tcPr>
                <w:p w14:paraId="724BF80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6776990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4BD8966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4F0EBB7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64511CF4" w14:textId="77777777">
              <w:trPr>
                <w:cantSplit/>
              </w:trPr>
              <w:tc>
                <w:tcPr>
                  <w:tcW w:w="782" w:type="dxa"/>
                  <w:tcBorders>
                    <w:top w:val="single" w:sz="4" w:space="0" w:color="auto"/>
                    <w:left w:val="single" w:sz="4" w:space="0" w:color="auto"/>
                    <w:bottom w:val="single" w:sz="4" w:space="0" w:color="auto"/>
                    <w:right w:val="single" w:sz="4" w:space="0" w:color="auto"/>
                  </w:tcBorders>
                </w:tcPr>
                <w:p w14:paraId="2499C8DD"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ABB800F"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Vandens drumstumo jutiklis</w:t>
                  </w:r>
                </w:p>
              </w:tc>
              <w:tc>
                <w:tcPr>
                  <w:tcW w:w="1244" w:type="dxa"/>
                  <w:tcBorders>
                    <w:top w:val="single" w:sz="4" w:space="0" w:color="auto"/>
                    <w:left w:val="single" w:sz="4" w:space="0" w:color="auto"/>
                    <w:bottom w:val="single" w:sz="4" w:space="0" w:color="auto"/>
                    <w:right w:val="single" w:sz="4" w:space="0" w:color="auto"/>
                  </w:tcBorders>
                  <w:vAlign w:val="center"/>
                </w:tcPr>
                <w:p w14:paraId="462C8BA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5F6551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462B41E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048B052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3760C591" w14:textId="77777777">
              <w:trPr>
                <w:cantSplit/>
              </w:trPr>
              <w:tc>
                <w:tcPr>
                  <w:tcW w:w="782" w:type="dxa"/>
                  <w:tcBorders>
                    <w:top w:val="single" w:sz="4" w:space="0" w:color="auto"/>
                    <w:left w:val="single" w:sz="4" w:space="0" w:color="auto"/>
                    <w:bottom w:val="single" w:sz="4" w:space="0" w:color="auto"/>
                    <w:right w:val="single" w:sz="4" w:space="0" w:color="auto"/>
                  </w:tcBorders>
                </w:tcPr>
                <w:p w14:paraId="16D0A58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D6B845C"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Skydo apsauga</w:t>
                  </w:r>
                </w:p>
              </w:tc>
              <w:tc>
                <w:tcPr>
                  <w:tcW w:w="1244" w:type="dxa"/>
                  <w:tcBorders>
                    <w:top w:val="single" w:sz="4" w:space="0" w:color="auto"/>
                    <w:left w:val="single" w:sz="4" w:space="0" w:color="auto"/>
                    <w:bottom w:val="single" w:sz="4" w:space="0" w:color="auto"/>
                    <w:right w:val="single" w:sz="4" w:space="0" w:color="auto"/>
                  </w:tcBorders>
                  <w:vAlign w:val="center"/>
                </w:tcPr>
                <w:p w14:paraId="00C1A67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201C3CC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7653BF4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Įsilaužimas</w:t>
                  </w:r>
                </w:p>
              </w:tc>
              <w:tc>
                <w:tcPr>
                  <w:tcW w:w="990" w:type="dxa"/>
                  <w:tcBorders>
                    <w:top w:val="single" w:sz="4" w:space="0" w:color="auto"/>
                    <w:left w:val="single" w:sz="4" w:space="0" w:color="auto"/>
                    <w:bottom w:val="single" w:sz="4" w:space="0" w:color="auto"/>
                    <w:right w:val="single" w:sz="4" w:space="0" w:color="auto"/>
                  </w:tcBorders>
                  <w:vAlign w:val="center"/>
                </w:tcPr>
                <w:p w14:paraId="05DE2C9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2ECF01CB" w14:textId="77777777">
              <w:trPr>
                <w:cantSplit/>
              </w:trPr>
              <w:tc>
                <w:tcPr>
                  <w:tcW w:w="782" w:type="dxa"/>
                  <w:tcBorders>
                    <w:top w:val="single" w:sz="4" w:space="0" w:color="auto"/>
                    <w:left w:val="single" w:sz="4" w:space="0" w:color="auto"/>
                    <w:bottom w:val="single" w:sz="4" w:space="0" w:color="auto"/>
                    <w:right w:val="single" w:sz="4" w:space="0" w:color="auto"/>
                  </w:tcBorders>
                </w:tcPr>
                <w:p w14:paraId="16880E1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C90531A"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Akumuliatoriaus krovimas</w:t>
                  </w:r>
                </w:p>
              </w:tc>
              <w:tc>
                <w:tcPr>
                  <w:tcW w:w="1244" w:type="dxa"/>
                  <w:tcBorders>
                    <w:top w:val="single" w:sz="4" w:space="0" w:color="auto"/>
                    <w:left w:val="single" w:sz="4" w:space="0" w:color="auto"/>
                    <w:bottom w:val="single" w:sz="4" w:space="0" w:color="auto"/>
                    <w:right w:val="single" w:sz="4" w:space="0" w:color="auto"/>
                  </w:tcBorders>
                  <w:vAlign w:val="center"/>
                </w:tcPr>
                <w:p w14:paraId="47D0FDB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7A307B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046BB8F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Nekraunama</w:t>
                  </w:r>
                </w:p>
              </w:tc>
              <w:tc>
                <w:tcPr>
                  <w:tcW w:w="990" w:type="dxa"/>
                  <w:tcBorders>
                    <w:top w:val="single" w:sz="4" w:space="0" w:color="auto"/>
                    <w:left w:val="single" w:sz="4" w:space="0" w:color="auto"/>
                    <w:bottom w:val="single" w:sz="4" w:space="0" w:color="auto"/>
                    <w:right w:val="single" w:sz="4" w:space="0" w:color="auto"/>
                  </w:tcBorders>
                  <w:vAlign w:val="center"/>
                </w:tcPr>
                <w:p w14:paraId="33A3D27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1307A35C" w14:textId="77777777">
              <w:trPr>
                <w:cantSplit/>
              </w:trPr>
              <w:tc>
                <w:tcPr>
                  <w:tcW w:w="782" w:type="dxa"/>
                  <w:tcBorders>
                    <w:top w:val="single" w:sz="4" w:space="0" w:color="auto"/>
                    <w:left w:val="single" w:sz="4" w:space="0" w:color="auto"/>
                    <w:bottom w:val="single" w:sz="4" w:space="0" w:color="auto"/>
                    <w:right w:val="single" w:sz="4" w:space="0" w:color="auto"/>
                  </w:tcBorders>
                </w:tcPr>
                <w:p w14:paraId="5684904D"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6A0C5B8"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režimas</w:t>
                  </w:r>
                </w:p>
              </w:tc>
              <w:tc>
                <w:tcPr>
                  <w:tcW w:w="1244" w:type="dxa"/>
                  <w:tcBorders>
                    <w:top w:val="single" w:sz="4" w:space="0" w:color="auto"/>
                    <w:left w:val="single" w:sz="4" w:space="0" w:color="auto"/>
                    <w:bottom w:val="single" w:sz="4" w:space="0" w:color="auto"/>
                    <w:right w:val="single" w:sz="4" w:space="0" w:color="auto"/>
                  </w:tcBorders>
                  <w:vAlign w:val="center"/>
                </w:tcPr>
                <w:p w14:paraId="50CE055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0AAF270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C7A1F1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Nenaudojama</w:t>
                  </w:r>
                </w:p>
              </w:tc>
              <w:tc>
                <w:tcPr>
                  <w:tcW w:w="990" w:type="dxa"/>
                  <w:tcBorders>
                    <w:top w:val="single" w:sz="4" w:space="0" w:color="auto"/>
                    <w:left w:val="single" w:sz="4" w:space="0" w:color="auto"/>
                    <w:bottom w:val="single" w:sz="4" w:space="0" w:color="auto"/>
                    <w:right w:val="single" w:sz="4" w:space="0" w:color="auto"/>
                  </w:tcBorders>
                  <w:vAlign w:val="center"/>
                </w:tcPr>
                <w:p w14:paraId="7408DCB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46638B28" w14:textId="77777777">
              <w:trPr>
                <w:cantSplit/>
              </w:trPr>
              <w:tc>
                <w:tcPr>
                  <w:tcW w:w="782" w:type="dxa"/>
                  <w:tcBorders>
                    <w:top w:val="single" w:sz="4" w:space="0" w:color="auto"/>
                    <w:left w:val="single" w:sz="4" w:space="0" w:color="auto"/>
                    <w:bottom w:val="single" w:sz="4" w:space="0" w:color="auto"/>
                    <w:right w:val="single" w:sz="4" w:space="0" w:color="auto"/>
                  </w:tcBorders>
                </w:tcPr>
                <w:p w14:paraId="2712BC4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4CE41BF"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režimas</w:t>
                  </w:r>
                </w:p>
              </w:tc>
              <w:tc>
                <w:tcPr>
                  <w:tcW w:w="1244" w:type="dxa"/>
                  <w:tcBorders>
                    <w:top w:val="single" w:sz="4" w:space="0" w:color="auto"/>
                    <w:left w:val="single" w:sz="4" w:space="0" w:color="auto"/>
                    <w:bottom w:val="single" w:sz="4" w:space="0" w:color="auto"/>
                    <w:right w:val="single" w:sz="4" w:space="0" w:color="auto"/>
                  </w:tcBorders>
                  <w:vAlign w:val="center"/>
                </w:tcPr>
                <w:p w14:paraId="47BCEE3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60B85C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318F0C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Automatinis</w:t>
                  </w:r>
                </w:p>
              </w:tc>
              <w:tc>
                <w:tcPr>
                  <w:tcW w:w="990" w:type="dxa"/>
                  <w:tcBorders>
                    <w:top w:val="single" w:sz="4" w:space="0" w:color="auto"/>
                    <w:left w:val="single" w:sz="4" w:space="0" w:color="auto"/>
                    <w:bottom w:val="single" w:sz="4" w:space="0" w:color="auto"/>
                    <w:right w:val="single" w:sz="4" w:space="0" w:color="auto"/>
                  </w:tcBorders>
                  <w:vAlign w:val="center"/>
                </w:tcPr>
                <w:p w14:paraId="1EDAAE7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0BF8C988" w14:textId="77777777">
              <w:trPr>
                <w:cantSplit/>
              </w:trPr>
              <w:tc>
                <w:tcPr>
                  <w:tcW w:w="782" w:type="dxa"/>
                  <w:tcBorders>
                    <w:top w:val="single" w:sz="4" w:space="0" w:color="auto"/>
                    <w:left w:val="single" w:sz="4" w:space="0" w:color="auto"/>
                    <w:bottom w:val="single" w:sz="4" w:space="0" w:color="auto"/>
                    <w:right w:val="single" w:sz="4" w:space="0" w:color="auto"/>
                  </w:tcBorders>
                </w:tcPr>
                <w:p w14:paraId="73DE5066"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2BF5536"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režimas</w:t>
                  </w:r>
                </w:p>
              </w:tc>
              <w:tc>
                <w:tcPr>
                  <w:tcW w:w="1244" w:type="dxa"/>
                  <w:tcBorders>
                    <w:top w:val="single" w:sz="4" w:space="0" w:color="auto"/>
                    <w:left w:val="single" w:sz="4" w:space="0" w:color="auto"/>
                    <w:bottom w:val="single" w:sz="4" w:space="0" w:color="auto"/>
                    <w:right w:val="single" w:sz="4" w:space="0" w:color="auto"/>
                  </w:tcBorders>
                  <w:vAlign w:val="center"/>
                </w:tcPr>
                <w:p w14:paraId="7134D1B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125DE57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373908D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w:t>
                  </w:r>
                </w:p>
              </w:tc>
              <w:tc>
                <w:tcPr>
                  <w:tcW w:w="990" w:type="dxa"/>
                  <w:tcBorders>
                    <w:top w:val="single" w:sz="4" w:space="0" w:color="auto"/>
                    <w:left w:val="single" w:sz="4" w:space="0" w:color="auto"/>
                    <w:bottom w:val="single" w:sz="4" w:space="0" w:color="auto"/>
                    <w:right w:val="single" w:sz="4" w:space="0" w:color="auto"/>
                  </w:tcBorders>
                  <w:vAlign w:val="center"/>
                </w:tcPr>
                <w:p w14:paraId="22149DD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3B8D59FB" w14:textId="77777777">
              <w:trPr>
                <w:cantSplit/>
              </w:trPr>
              <w:tc>
                <w:tcPr>
                  <w:tcW w:w="782" w:type="dxa"/>
                  <w:tcBorders>
                    <w:top w:val="single" w:sz="4" w:space="0" w:color="auto"/>
                    <w:left w:val="single" w:sz="4" w:space="0" w:color="auto"/>
                    <w:bottom w:val="single" w:sz="4" w:space="0" w:color="auto"/>
                    <w:right w:val="single" w:sz="4" w:space="0" w:color="auto"/>
                  </w:tcBorders>
                </w:tcPr>
                <w:p w14:paraId="62581A4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68F42420"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režimas</w:t>
                  </w:r>
                </w:p>
              </w:tc>
              <w:tc>
                <w:tcPr>
                  <w:tcW w:w="1244" w:type="dxa"/>
                  <w:tcBorders>
                    <w:top w:val="single" w:sz="4" w:space="0" w:color="auto"/>
                    <w:left w:val="single" w:sz="4" w:space="0" w:color="auto"/>
                    <w:bottom w:val="single" w:sz="4" w:space="0" w:color="auto"/>
                    <w:right w:val="single" w:sz="4" w:space="0" w:color="auto"/>
                  </w:tcBorders>
                  <w:vAlign w:val="center"/>
                </w:tcPr>
                <w:p w14:paraId="791ACAC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13E1DE0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B0F932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7F8C11A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1D6D1AAD" w14:textId="77777777">
              <w:trPr>
                <w:cantSplit/>
              </w:trPr>
              <w:tc>
                <w:tcPr>
                  <w:tcW w:w="782" w:type="dxa"/>
                  <w:tcBorders>
                    <w:top w:val="single" w:sz="4" w:space="0" w:color="auto"/>
                    <w:left w:val="single" w:sz="4" w:space="0" w:color="auto"/>
                    <w:bottom w:val="single" w:sz="4" w:space="0" w:color="auto"/>
                    <w:right w:val="single" w:sz="4" w:space="0" w:color="auto"/>
                  </w:tcBorders>
                </w:tcPr>
                <w:p w14:paraId="38C1BBD7"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B4FEFC8"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režimas</w:t>
                  </w:r>
                </w:p>
              </w:tc>
              <w:tc>
                <w:tcPr>
                  <w:tcW w:w="1244" w:type="dxa"/>
                  <w:tcBorders>
                    <w:top w:val="single" w:sz="4" w:space="0" w:color="auto"/>
                    <w:left w:val="single" w:sz="4" w:space="0" w:color="auto"/>
                    <w:bottom w:val="single" w:sz="4" w:space="0" w:color="auto"/>
                    <w:right w:val="single" w:sz="4" w:space="0" w:color="auto"/>
                  </w:tcBorders>
                  <w:vAlign w:val="center"/>
                </w:tcPr>
                <w:p w14:paraId="44AED33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01E93C0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6BAF71C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Rankinis (vietinis)</w:t>
                  </w:r>
                </w:p>
              </w:tc>
              <w:tc>
                <w:tcPr>
                  <w:tcW w:w="990" w:type="dxa"/>
                  <w:tcBorders>
                    <w:top w:val="single" w:sz="4" w:space="0" w:color="auto"/>
                    <w:left w:val="single" w:sz="4" w:space="0" w:color="auto"/>
                    <w:bottom w:val="single" w:sz="4" w:space="0" w:color="auto"/>
                    <w:right w:val="single" w:sz="4" w:space="0" w:color="auto"/>
                  </w:tcBorders>
                  <w:vAlign w:val="center"/>
                </w:tcPr>
                <w:p w14:paraId="44AC34A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1E8C0F03" w14:textId="77777777">
              <w:trPr>
                <w:cantSplit/>
              </w:trPr>
              <w:tc>
                <w:tcPr>
                  <w:tcW w:w="782" w:type="dxa"/>
                  <w:tcBorders>
                    <w:top w:val="single" w:sz="4" w:space="0" w:color="auto"/>
                    <w:left w:val="single" w:sz="4" w:space="0" w:color="auto"/>
                    <w:bottom w:val="single" w:sz="4" w:space="0" w:color="auto"/>
                    <w:right w:val="single" w:sz="4" w:space="0" w:color="auto"/>
                  </w:tcBorders>
                </w:tcPr>
                <w:p w14:paraId="7DA52C2C"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49C7F35"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valdymo signalas</w:t>
                  </w:r>
                </w:p>
              </w:tc>
              <w:tc>
                <w:tcPr>
                  <w:tcW w:w="1244" w:type="dxa"/>
                  <w:tcBorders>
                    <w:top w:val="single" w:sz="4" w:space="0" w:color="auto"/>
                    <w:left w:val="single" w:sz="4" w:space="0" w:color="auto"/>
                    <w:bottom w:val="single" w:sz="4" w:space="0" w:color="auto"/>
                    <w:right w:val="single" w:sz="4" w:space="0" w:color="auto"/>
                  </w:tcBorders>
                  <w:vAlign w:val="center"/>
                </w:tcPr>
                <w:p w14:paraId="42C8EB6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0FB650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376051A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Įjungti</w:t>
                  </w:r>
                </w:p>
              </w:tc>
              <w:tc>
                <w:tcPr>
                  <w:tcW w:w="990" w:type="dxa"/>
                  <w:tcBorders>
                    <w:top w:val="single" w:sz="4" w:space="0" w:color="auto"/>
                    <w:left w:val="single" w:sz="4" w:space="0" w:color="auto"/>
                    <w:bottom w:val="single" w:sz="4" w:space="0" w:color="auto"/>
                    <w:right w:val="single" w:sz="4" w:space="0" w:color="auto"/>
                  </w:tcBorders>
                  <w:vAlign w:val="center"/>
                </w:tcPr>
                <w:p w14:paraId="05295AC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Išjungti</w:t>
                  </w:r>
                </w:p>
              </w:tc>
            </w:tr>
            <w:tr w:rsidR="005160CA" w:rsidRPr="00986B2F" w14:paraId="18C43CF9" w14:textId="77777777">
              <w:trPr>
                <w:cantSplit/>
              </w:trPr>
              <w:tc>
                <w:tcPr>
                  <w:tcW w:w="782" w:type="dxa"/>
                  <w:tcBorders>
                    <w:top w:val="single" w:sz="4" w:space="0" w:color="auto"/>
                    <w:left w:val="single" w:sz="4" w:space="0" w:color="auto"/>
                    <w:bottom w:val="single" w:sz="4" w:space="0" w:color="auto"/>
                    <w:right w:val="single" w:sz="4" w:space="0" w:color="auto"/>
                  </w:tcBorders>
                </w:tcPr>
                <w:p w14:paraId="7E289897"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672C307"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valdymo signalo grįžtamasis ryšys</w:t>
                  </w:r>
                </w:p>
              </w:tc>
              <w:tc>
                <w:tcPr>
                  <w:tcW w:w="1244" w:type="dxa"/>
                  <w:tcBorders>
                    <w:top w:val="single" w:sz="4" w:space="0" w:color="auto"/>
                    <w:left w:val="single" w:sz="4" w:space="0" w:color="auto"/>
                    <w:bottom w:val="single" w:sz="4" w:space="0" w:color="auto"/>
                    <w:right w:val="single" w:sz="4" w:space="0" w:color="auto"/>
                  </w:tcBorders>
                  <w:vAlign w:val="center"/>
                </w:tcPr>
                <w:p w14:paraId="2BB0CC3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389750B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0015F0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6FA7F08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w:t>
                  </w:r>
                </w:p>
              </w:tc>
            </w:tr>
            <w:tr w:rsidR="005160CA" w:rsidRPr="00986B2F" w14:paraId="41ED01A8" w14:textId="77777777">
              <w:trPr>
                <w:cantSplit/>
              </w:trPr>
              <w:tc>
                <w:tcPr>
                  <w:tcW w:w="782" w:type="dxa"/>
                  <w:tcBorders>
                    <w:top w:val="single" w:sz="4" w:space="0" w:color="auto"/>
                    <w:left w:val="single" w:sz="4" w:space="0" w:color="auto"/>
                    <w:bottom w:val="single" w:sz="4" w:space="0" w:color="auto"/>
                    <w:right w:val="single" w:sz="4" w:space="0" w:color="auto"/>
                  </w:tcBorders>
                </w:tcPr>
                <w:p w14:paraId="3B63D7BA"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0057C80D"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įtampos kontrolė</w:t>
                  </w:r>
                </w:p>
              </w:tc>
              <w:tc>
                <w:tcPr>
                  <w:tcW w:w="1244" w:type="dxa"/>
                  <w:tcBorders>
                    <w:top w:val="single" w:sz="4" w:space="0" w:color="auto"/>
                    <w:left w:val="single" w:sz="4" w:space="0" w:color="auto"/>
                    <w:bottom w:val="single" w:sz="4" w:space="0" w:color="auto"/>
                    <w:right w:val="single" w:sz="4" w:space="0" w:color="auto"/>
                  </w:tcBorders>
                  <w:vAlign w:val="center"/>
                </w:tcPr>
                <w:p w14:paraId="42A2472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6690985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431C69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Yra</w:t>
                  </w:r>
                </w:p>
              </w:tc>
              <w:tc>
                <w:tcPr>
                  <w:tcW w:w="990" w:type="dxa"/>
                  <w:tcBorders>
                    <w:top w:val="single" w:sz="4" w:space="0" w:color="auto"/>
                    <w:left w:val="single" w:sz="4" w:space="0" w:color="auto"/>
                    <w:bottom w:val="single" w:sz="4" w:space="0" w:color="auto"/>
                    <w:right w:val="single" w:sz="4" w:space="0" w:color="auto"/>
                  </w:tcBorders>
                  <w:vAlign w:val="center"/>
                </w:tcPr>
                <w:p w14:paraId="149C0EB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Nėra</w:t>
                  </w:r>
                </w:p>
              </w:tc>
            </w:tr>
            <w:tr w:rsidR="005160CA" w:rsidRPr="00986B2F" w14:paraId="04CED02F" w14:textId="77777777">
              <w:trPr>
                <w:cantSplit/>
              </w:trPr>
              <w:tc>
                <w:tcPr>
                  <w:tcW w:w="782" w:type="dxa"/>
                  <w:tcBorders>
                    <w:top w:val="single" w:sz="4" w:space="0" w:color="auto"/>
                    <w:left w:val="single" w:sz="4" w:space="0" w:color="auto"/>
                    <w:bottom w:val="single" w:sz="4" w:space="0" w:color="auto"/>
                    <w:right w:val="single" w:sz="4" w:space="0" w:color="auto"/>
                  </w:tcBorders>
                </w:tcPr>
                <w:p w14:paraId="3C6563F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8B8138F"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68D303D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0247B72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44A682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Nenaudojama</w:t>
                  </w:r>
                </w:p>
              </w:tc>
              <w:tc>
                <w:tcPr>
                  <w:tcW w:w="990" w:type="dxa"/>
                  <w:tcBorders>
                    <w:top w:val="single" w:sz="4" w:space="0" w:color="auto"/>
                    <w:left w:val="single" w:sz="4" w:space="0" w:color="auto"/>
                    <w:bottom w:val="single" w:sz="4" w:space="0" w:color="auto"/>
                    <w:right w:val="single" w:sz="4" w:space="0" w:color="auto"/>
                  </w:tcBorders>
                  <w:vAlign w:val="center"/>
                </w:tcPr>
                <w:p w14:paraId="0589715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4BDF1125" w14:textId="77777777">
              <w:trPr>
                <w:cantSplit/>
              </w:trPr>
              <w:tc>
                <w:tcPr>
                  <w:tcW w:w="782" w:type="dxa"/>
                  <w:tcBorders>
                    <w:top w:val="single" w:sz="4" w:space="0" w:color="auto"/>
                    <w:left w:val="single" w:sz="4" w:space="0" w:color="auto"/>
                    <w:bottom w:val="single" w:sz="4" w:space="0" w:color="auto"/>
                    <w:right w:val="single" w:sz="4" w:space="0" w:color="auto"/>
                  </w:tcBorders>
                </w:tcPr>
                <w:p w14:paraId="0D1554EC"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06679DE8"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50217B4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2F838D9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64DBAD2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Automatinis</w:t>
                  </w:r>
                </w:p>
              </w:tc>
              <w:tc>
                <w:tcPr>
                  <w:tcW w:w="990" w:type="dxa"/>
                  <w:tcBorders>
                    <w:top w:val="single" w:sz="4" w:space="0" w:color="auto"/>
                    <w:left w:val="single" w:sz="4" w:space="0" w:color="auto"/>
                    <w:bottom w:val="single" w:sz="4" w:space="0" w:color="auto"/>
                    <w:right w:val="single" w:sz="4" w:space="0" w:color="auto"/>
                  </w:tcBorders>
                  <w:vAlign w:val="center"/>
                </w:tcPr>
                <w:p w14:paraId="5A8F709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508A453A" w14:textId="77777777">
              <w:trPr>
                <w:cantSplit/>
              </w:trPr>
              <w:tc>
                <w:tcPr>
                  <w:tcW w:w="782" w:type="dxa"/>
                  <w:tcBorders>
                    <w:top w:val="single" w:sz="4" w:space="0" w:color="auto"/>
                    <w:left w:val="single" w:sz="4" w:space="0" w:color="auto"/>
                    <w:bottom w:val="single" w:sz="4" w:space="0" w:color="auto"/>
                    <w:right w:val="single" w:sz="4" w:space="0" w:color="auto"/>
                  </w:tcBorders>
                </w:tcPr>
                <w:p w14:paraId="47A18C70"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B956FEB"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4EF34BE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66B4E73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451614B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w:t>
                  </w:r>
                </w:p>
              </w:tc>
              <w:tc>
                <w:tcPr>
                  <w:tcW w:w="990" w:type="dxa"/>
                  <w:tcBorders>
                    <w:top w:val="single" w:sz="4" w:space="0" w:color="auto"/>
                    <w:left w:val="single" w:sz="4" w:space="0" w:color="auto"/>
                    <w:bottom w:val="single" w:sz="4" w:space="0" w:color="auto"/>
                    <w:right w:val="single" w:sz="4" w:space="0" w:color="auto"/>
                  </w:tcBorders>
                  <w:vAlign w:val="center"/>
                </w:tcPr>
                <w:p w14:paraId="7B24DEF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6A56251A" w14:textId="77777777">
              <w:trPr>
                <w:cantSplit/>
              </w:trPr>
              <w:tc>
                <w:tcPr>
                  <w:tcW w:w="782" w:type="dxa"/>
                  <w:tcBorders>
                    <w:top w:val="single" w:sz="4" w:space="0" w:color="auto"/>
                    <w:left w:val="single" w:sz="4" w:space="0" w:color="auto"/>
                    <w:bottom w:val="single" w:sz="4" w:space="0" w:color="auto"/>
                    <w:right w:val="single" w:sz="4" w:space="0" w:color="auto"/>
                  </w:tcBorders>
                </w:tcPr>
                <w:p w14:paraId="638EB56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4D15F58"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1F439EA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0029D42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FBD404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7A56ADC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6FEE3E54" w14:textId="77777777">
              <w:trPr>
                <w:cantSplit/>
              </w:trPr>
              <w:tc>
                <w:tcPr>
                  <w:tcW w:w="782" w:type="dxa"/>
                  <w:tcBorders>
                    <w:top w:val="single" w:sz="4" w:space="0" w:color="auto"/>
                    <w:left w:val="single" w:sz="4" w:space="0" w:color="auto"/>
                    <w:bottom w:val="single" w:sz="4" w:space="0" w:color="auto"/>
                    <w:right w:val="single" w:sz="4" w:space="0" w:color="auto"/>
                  </w:tcBorders>
                </w:tcPr>
                <w:p w14:paraId="05DA471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1E50AE1"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Inžinerinis režimas</w:t>
                  </w:r>
                </w:p>
              </w:tc>
              <w:tc>
                <w:tcPr>
                  <w:tcW w:w="1244" w:type="dxa"/>
                  <w:tcBorders>
                    <w:top w:val="single" w:sz="4" w:space="0" w:color="auto"/>
                    <w:left w:val="single" w:sz="4" w:space="0" w:color="auto"/>
                    <w:bottom w:val="single" w:sz="4" w:space="0" w:color="auto"/>
                    <w:right w:val="single" w:sz="4" w:space="0" w:color="auto"/>
                  </w:tcBorders>
                  <w:vAlign w:val="center"/>
                </w:tcPr>
                <w:p w14:paraId="6ADF19F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Nustatymas</w:t>
                  </w:r>
                </w:p>
              </w:tc>
              <w:tc>
                <w:tcPr>
                  <w:tcW w:w="1191" w:type="dxa"/>
                  <w:tcBorders>
                    <w:top w:val="single" w:sz="4" w:space="0" w:color="auto"/>
                    <w:left w:val="single" w:sz="4" w:space="0" w:color="auto"/>
                    <w:bottom w:val="single" w:sz="4" w:space="0" w:color="auto"/>
                    <w:right w:val="single" w:sz="4" w:space="0" w:color="auto"/>
                  </w:tcBorders>
                  <w:vAlign w:val="center"/>
                </w:tcPr>
                <w:p w14:paraId="0BF372A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582D97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57DDB82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w:t>
                  </w:r>
                </w:p>
              </w:tc>
            </w:tr>
            <w:tr w:rsidR="005160CA" w:rsidRPr="00986B2F" w14:paraId="543FE13C" w14:textId="77777777">
              <w:trPr>
                <w:cantSplit/>
              </w:trPr>
              <w:tc>
                <w:tcPr>
                  <w:tcW w:w="782" w:type="dxa"/>
                  <w:tcBorders>
                    <w:top w:val="single" w:sz="4" w:space="0" w:color="auto"/>
                    <w:left w:val="single" w:sz="4" w:space="0" w:color="auto"/>
                    <w:bottom w:val="single" w:sz="4" w:space="0" w:color="auto"/>
                    <w:right w:val="single" w:sz="4" w:space="0" w:color="auto"/>
                  </w:tcBorders>
                </w:tcPr>
                <w:p w14:paraId="21DA0305"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3B29CE0"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Perėjimas į automatinį režimą po, min.</w:t>
                  </w:r>
                </w:p>
              </w:tc>
              <w:tc>
                <w:tcPr>
                  <w:tcW w:w="1244" w:type="dxa"/>
                  <w:tcBorders>
                    <w:top w:val="single" w:sz="4" w:space="0" w:color="auto"/>
                    <w:left w:val="single" w:sz="4" w:space="0" w:color="auto"/>
                    <w:bottom w:val="single" w:sz="4" w:space="0" w:color="auto"/>
                    <w:right w:val="single" w:sz="4" w:space="0" w:color="auto"/>
                  </w:tcBorders>
                  <w:vAlign w:val="center"/>
                </w:tcPr>
                <w:p w14:paraId="363910D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Nustatymas</w:t>
                  </w:r>
                </w:p>
              </w:tc>
              <w:tc>
                <w:tcPr>
                  <w:tcW w:w="1191" w:type="dxa"/>
                  <w:tcBorders>
                    <w:top w:val="single" w:sz="4" w:space="0" w:color="auto"/>
                    <w:left w:val="single" w:sz="4" w:space="0" w:color="auto"/>
                    <w:bottom w:val="single" w:sz="4" w:space="0" w:color="auto"/>
                    <w:right w:val="single" w:sz="4" w:space="0" w:color="auto"/>
                  </w:tcBorders>
                  <w:vAlign w:val="center"/>
                </w:tcPr>
                <w:p w14:paraId="464815A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673395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1D6C067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39AD9355" w14:textId="77777777">
              <w:trPr>
                <w:cantSplit/>
              </w:trPr>
              <w:tc>
                <w:tcPr>
                  <w:tcW w:w="782" w:type="dxa"/>
                  <w:tcBorders>
                    <w:top w:val="single" w:sz="4" w:space="0" w:color="auto"/>
                    <w:left w:val="single" w:sz="4" w:space="0" w:color="auto"/>
                    <w:bottom w:val="single" w:sz="4" w:space="0" w:color="auto"/>
                    <w:right w:val="single" w:sz="4" w:space="0" w:color="auto"/>
                  </w:tcBorders>
                </w:tcPr>
                <w:p w14:paraId="31B09FE0"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FF22F7C"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Skydo maitinimo nominali įtampa       (3 fazių), V</w:t>
                  </w:r>
                </w:p>
              </w:tc>
              <w:tc>
                <w:tcPr>
                  <w:tcW w:w="1244" w:type="dxa"/>
                  <w:tcBorders>
                    <w:top w:val="single" w:sz="4" w:space="0" w:color="auto"/>
                    <w:left w:val="single" w:sz="4" w:space="0" w:color="auto"/>
                    <w:bottom w:val="single" w:sz="4" w:space="0" w:color="auto"/>
                    <w:right w:val="single" w:sz="4" w:space="0" w:color="auto"/>
                  </w:tcBorders>
                  <w:vAlign w:val="center"/>
                </w:tcPr>
                <w:p w14:paraId="6914A37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Nustatymas</w:t>
                  </w:r>
                </w:p>
              </w:tc>
              <w:tc>
                <w:tcPr>
                  <w:tcW w:w="1191" w:type="dxa"/>
                  <w:tcBorders>
                    <w:top w:val="single" w:sz="4" w:space="0" w:color="auto"/>
                    <w:left w:val="single" w:sz="4" w:space="0" w:color="auto"/>
                    <w:bottom w:val="single" w:sz="4" w:space="0" w:color="auto"/>
                    <w:right w:val="single" w:sz="4" w:space="0" w:color="auto"/>
                  </w:tcBorders>
                  <w:vAlign w:val="center"/>
                </w:tcPr>
                <w:p w14:paraId="57CF793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4D696E1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60B277D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20D1FA57" w14:textId="77777777">
              <w:trPr>
                <w:cantSplit/>
              </w:trPr>
              <w:tc>
                <w:tcPr>
                  <w:tcW w:w="782" w:type="dxa"/>
                  <w:tcBorders>
                    <w:top w:val="single" w:sz="4" w:space="0" w:color="auto"/>
                    <w:left w:val="single" w:sz="4" w:space="0" w:color="auto"/>
                    <w:bottom w:val="single" w:sz="4" w:space="0" w:color="auto"/>
                    <w:right w:val="single" w:sz="4" w:space="0" w:color="auto"/>
                  </w:tcBorders>
                </w:tcPr>
                <w:p w14:paraId="52F9FE3E"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B9B6C9C"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Leidžiamas įtampos nukrypimas nuo nominalios (3 fazių), %</w:t>
                  </w:r>
                </w:p>
              </w:tc>
              <w:tc>
                <w:tcPr>
                  <w:tcW w:w="1244" w:type="dxa"/>
                  <w:tcBorders>
                    <w:top w:val="single" w:sz="4" w:space="0" w:color="auto"/>
                    <w:left w:val="single" w:sz="4" w:space="0" w:color="auto"/>
                    <w:bottom w:val="single" w:sz="4" w:space="0" w:color="auto"/>
                    <w:right w:val="single" w:sz="4" w:space="0" w:color="auto"/>
                  </w:tcBorders>
                  <w:vAlign w:val="center"/>
                </w:tcPr>
                <w:p w14:paraId="74A27F9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Nustatymas</w:t>
                  </w:r>
                </w:p>
              </w:tc>
              <w:tc>
                <w:tcPr>
                  <w:tcW w:w="1191" w:type="dxa"/>
                  <w:tcBorders>
                    <w:top w:val="single" w:sz="4" w:space="0" w:color="auto"/>
                    <w:left w:val="single" w:sz="4" w:space="0" w:color="auto"/>
                    <w:bottom w:val="single" w:sz="4" w:space="0" w:color="auto"/>
                    <w:right w:val="single" w:sz="4" w:space="0" w:color="auto"/>
                  </w:tcBorders>
                  <w:vAlign w:val="center"/>
                </w:tcPr>
                <w:p w14:paraId="1905219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4E75D9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6AFDAC9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78AB8B72" w14:textId="77777777">
              <w:trPr>
                <w:cantSplit/>
              </w:trPr>
              <w:tc>
                <w:tcPr>
                  <w:tcW w:w="782" w:type="dxa"/>
                  <w:tcBorders>
                    <w:top w:val="single" w:sz="4" w:space="0" w:color="auto"/>
                    <w:left w:val="single" w:sz="4" w:space="0" w:color="auto"/>
                    <w:bottom w:val="single" w:sz="4" w:space="0" w:color="auto"/>
                    <w:right w:val="single" w:sz="4" w:space="0" w:color="auto"/>
                  </w:tcBorders>
                </w:tcPr>
                <w:p w14:paraId="327D8FF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60968C0"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Valdymo skydo vartojama aktyvinė galia, kW</w:t>
                  </w:r>
                </w:p>
              </w:tc>
              <w:tc>
                <w:tcPr>
                  <w:tcW w:w="1244" w:type="dxa"/>
                  <w:tcBorders>
                    <w:top w:val="single" w:sz="4" w:space="0" w:color="auto"/>
                    <w:left w:val="single" w:sz="4" w:space="0" w:color="auto"/>
                    <w:bottom w:val="single" w:sz="4" w:space="0" w:color="auto"/>
                    <w:right w:val="single" w:sz="4" w:space="0" w:color="auto"/>
                  </w:tcBorders>
                  <w:vAlign w:val="center"/>
                </w:tcPr>
                <w:p w14:paraId="02045C0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7C4C317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211AA4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4ABE115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6947F996" w14:textId="77777777">
              <w:trPr>
                <w:cantSplit/>
              </w:trPr>
              <w:tc>
                <w:tcPr>
                  <w:tcW w:w="782" w:type="dxa"/>
                  <w:tcBorders>
                    <w:top w:val="single" w:sz="4" w:space="0" w:color="auto"/>
                    <w:left w:val="single" w:sz="4" w:space="0" w:color="auto"/>
                    <w:bottom w:val="single" w:sz="4" w:space="0" w:color="auto"/>
                    <w:right w:val="single" w:sz="4" w:space="0" w:color="auto"/>
                  </w:tcBorders>
                </w:tcPr>
                <w:p w14:paraId="68117CA3"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01E76C89"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Valdymo skydo suvartota aktyvinė energija, kWh</w:t>
                  </w:r>
                </w:p>
              </w:tc>
              <w:tc>
                <w:tcPr>
                  <w:tcW w:w="1244" w:type="dxa"/>
                  <w:tcBorders>
                    <w:top w:val="single" w:sz="4" w:space="0" w:color="auto"/>
                    <w:left w:val="single" w:sz="4" w:space="0" w:color="auto"/>
                    <w:bottom w:val="single" w:sz="4" w:space="0" w:color="auto"/>
                    <w:right w:val="single" w:sz="4" w:space="0" w:color="auto"/>
                  </w:tcBorders>
                  <w:vAlign w:val="center"/>
                </w:tcPr>
                <w:p w14:paraId="263B65C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4FBCBBB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67966D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4A6A40E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3733BF7C" w14:textId="77777777">
              <w:trPr>
                <w:cantSplit/>
              </w:trPr>
              <w:tc>
                <w:tcPr>
                  <w:tcW w:w="782" w:type="dxa"/>
                  <w:tcBorders>
                    <w:top w:val="single" w:sz="4" w:space="0" w:color="auto"/>
                    <w:left w:val="single" w:sz="4" w:space="0" w:color="auto"/>
                    <w:bottom w:val="single" w:sz="4" w:space="0" w:color="auto"/>
                    <w:right w:val="single" w:sz="4" w:space="0" w:color="auto"/>
                  </w:tcBorders>
                </w:tcPr>
                <w:p w14:paraId="093EE76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D3F3FB1"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L1 fazės įtampa, V</w:t>
                  </w:r>
                </w:p>
              </w:tc>
              <w:tc>
                <w:tcPr>
                  <w:tcW w:w="1244" w:type="dxa"/>
                  <w:tcBorders>
                    <w:top w:val="single" w:sz="4" w:space="0" w:color="auto"/>
                    <w:left w:val="single" w:sz="4" w:space="0" w:color="auto"/>
                    <w:bottom w:val="single" w:sz="4" w:space="0" w:color="auto"/>
                    <w:right w:val="single" w:sz="4" w:space="0" w:color="auto"/>
                  </w:tcBorders>
                  <w:vAlign w:val="center"/>
                </w:tcPr>
                <w:p w14:paraId="0E7B3FC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294A339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EA93B1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5D4B922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3D2D4826" w14:textId="77777777">
              <w:trPr>
                <w:cantSplit/>
              </w:trPr>
              <w:tc>
                <w:tcPr>
                  <w:tcW w:w="782" w:type="dxa"/>
                  <w:tcBorders>
                    <w:top w:val="single" w:sz="4" w:space="0" w:color="auto"/>
                    <w:left w:val="single" w:sz="4" w:space="0" w:color="auto"/>
                    <w:bottom w:val="single" w:sz="4" w:space="0" w:color="auto"/>
                    <w:right w:val="single" w:sz="4" w:space="0" w:color="auto"/>
                  </w:tcBorders>
                </w:tcPr>
                <w:p w14:paraId="5745CA8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2B780FD0"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L2 fazės įtampa, V</w:t>
                  </w:r>
                </w:p>
              </w:tc>
              <w:tc>
                <w:tcPr>
                  <w:tcW w:w="1244" w:type="dxa"/>
                  <w:tcBorders>
                    <w:top w:val="single" w:sz="4" w:space="0" w:color="auto"/>
                    <w:left w:val="single" w:sz="4" w:space="0" w:color="auto"/>
                    <w:bottom w:val="single" w:sz="4" w:space="0" w:color="auto"/>
                    <w:right w:val="single" w:sz="4" w:space="0" w:color="auto"/>
                  </w:tcBorders>
                  <w:vAlign w:val="center"/>
                </w:tcPr>
                <w:p w14:paraId="380365D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7565F92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64148BD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03465B6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585CCAA1" w14:textId="77777777">
              <w:trPr>
                <w:cantSplit/>
              </w:trPr>
              <w:tc>
                <w:tcPr>
                  <w:tcW w:w="782" w:type="dxa"/>
                  <w:tcBorders>
                    <w:top w:val="single" w:sz="4" w:space="0" w:color="auto"/>
                    <w:left w:val="single" w:sz="4" w:space="0" w:color="auto"/>
                    <w:bottom w:val="single" w:sz="4" w:space="0" w:color="auto"/>
                    <w:right w:val="single" w:sz="4" w:space="0" w:color="auto"/>
                  </w:tcBorders>
                </w:tcPr>
                <w:p w14:paraId="0D35A976"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EB2BB34"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L3 fazės įtampa, V</w:t>
                  </w:r>
                </w:p>
              </w:tc>
              <w:tc>
                <w:tcPr>
                  <w:tcW w:w="1244" w:type="dxa"/>
                  <w:tcBorders>
                    <w:top w:val="single" w:sz="4" w:space="0" w:color="auto"/>
                    <w:left w:val="single" w:sz="4" w:space="0" w:color="auto"/>
                    <w:bottom w:val="single" w:sz="4" w:space="0" w:color="auto"/>
                    <w:right w:val="single" w:sz="4" w:space="0" w:color="auto"/>
                  </w:tcBorders>
                  <w:vAlign w:val="center"/>
                </w:tcPr>
                <w:p w14:paraId="09C4A19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577806A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32A51F7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03B52BC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1A0510D0" w14:textId="77777777">
              <w:trPr>
                <w:cantSplit/>
              </w:trPr>
              <w:tc>
                <w:tcPr>
                  <w:tcW w:w="782" w:type="dxa"/>
                  <w:tcBorders>
                    <w:top w:val="single" w:sz="4" w:space="0" w:color="auto"/>
                    <w:left w:val="single" w:sz="4" w:space="0" w:color="auto"/>
                    <w:bottom w:val="single" w:sz="4" w:space="0" w:color="auto"/>
                    <w:right w:val="single" w:sz="4" w:space="0" w:color="auto"/>
                  </w:tcBorders>
                </w:tcPr>
                <w:p w14:paraId="7AD666D0"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0E334216"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L1 fazės srovė, A</w:t>
                  </w:r>
                </w:p>
              </w:tc>
              <w:tc>
                <w:tcPr>
                  <w:tcW w:w="1244" w:type="dxa"/>
                  <w:tcBorders>
                    <w:top w:val="single" w:sz="4" w:space="0" w:color="auto"/>
                    <w:left w:val="single" w:sz="4" w:space="0" w:color="auto"/>
                    <w:bottom w:val="single" w:sz="4" w:space="0" w:color="auto"/>
                    <w:right w:val="single" w:sz="4" w:space="0" w:color="auto"/>
                  </w:tcBorders>
                  <w:vAlign w:val="center"/>
                </w:tcPr>
                <w:p w14:paraId="5F7AF7A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0B7C455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397E16B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353A561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4DD7AA28" w14:textId="77777777">
              <w:trPr>
                <w:cantSplit/>
              </w:trPr>
              <w:tc>
                <w:tcPr>
                  <w:tcW w:w="782" w:type="dxa"/>
                  <w:tcBorders>
                    <w:top w:val="single" w:sz="4" w:space="0" w:color="auto"/>
                    <w:left w:val="single" w:sz="4" w:space="0" w:color="auto"/>
                    <w:bottom w:val="single" w:sz="4" w:space="0" w:color="auto"/>
                    <w:right w:val="single" w:sz="4" w:space="0" w:color="auto"/>
                  </w:tcBorders>
                </w:tcPr>
                <w:p w14:paraId="4F62C358"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AECE143"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L2 fazės srovė, A</w:t>
                  </w:r>
                </w:p>
              </w:tc>
              <w:tc>
                <w:tcPr>
                  <w:tcW w:w="1244" w:type="dxa"/>
                  <w:tcBorders>
                    <w:top w:val="single" w:sz="4" w:space="0" w:color="auto"/>
                    <w:left w:val="single" w:sz="4" w:space="0" w:color="auto"/>
                    <w:bottom w:val="single" w:sz="4" w:space="0" w:color="auto"/>
                    <w:right w:val="single" w:sz="4" w:space="0" w:color="auto"/>
                  </w:tcBorders>
                  <w:vAlign w:val="center"/>
                </w:tcPr>
                <w:p w14:paraId="0C8A761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36E15DB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ED638D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7B502CE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626B8494" w14:textId="77777777">
              <w:trPr>
                <w:cantSplit/>
              </w:trPr>
              <w:tc>
                <w:tcPr>
                  <w:tcW w:w="782" w:type="dxa"/>
                  <w:tcBorders>
                    <w:top w:val="single" w:sz="4" w:space="0" w:color="auto"/>
                    <w:left w:val="single" w:sz="4" w:space="0" w:color="auto"/>
                    <w:bottom w:val="single" w:sz="4" w:space="0" w:color="auto"/>
                    <w:right w:val="single" w:sz="4" w:space="0" w:color="auto"/>
                  </w:tcBorders>
                </w:tcPr>
                <w:p w14:paraId="65A78D55"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67E5D6AF"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L3 fazės srovė, A</w:t>
                  </w:r>
                </w:p>
              </w:tc>
              <w:tc>
                <w:tcPr>
                  <w:tcW w:w="1244" w:type="dxa"/>
                  <w:tcBorders>
                    <w:top w:val="single" w:sz="4" w:space="0" w:color="auto"/>
                    <w:left w:val="single" w:sz="4" w:space="0" w:color="auto"/>
                    <w:bottom w:val="single" w:sz="4" w:space="0" w:color="auto"/>
                    <w:right w:val="single" w:sz="4" w:space="0" w:color="auto"/>
                  </w:tcBorders>
                  <w:vAlign w:val="center"/>
                </w:tcPr>
                <w:p w14:paraId="7769EB7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357BF42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6F532D3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64F9E8F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71F6D2E0" w14:textId="77777777">
              <w:trPr>
                <w:cantSplit/>
              </w:trPr>
              <w:tc>
                <w:tcPr>
                  <w:tcW w:w="782" w:type="dxa"/>
                  <w:tcBorders>
                    <w:top w:val="single" w:sz="4" w:space="0" w:color="auto"/>
                    <w:left w:val="single" w:sz="4" w:space="0" w:color="auto"/>
                    <w:bottom w:val="single" w:sz="4" w:space="0" w:color="auto"/>
                    <w:right w:val="single" w:sz="4" w:space="0" w:color="auto"/>
                  </w:tcBorders>
                </w:tcPr>
                <w:p w14:paraId="51C9FFBA"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D6453DE"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Apšvietimo vartojama aktyvinė galia, kW</w:t>
                  </w:r>
                </w:p>
              </w:tc>
              <w:tc>
                <w:tcPr>
                  <w:tcW w:w="1244" w:type="dxa"/>
                  <w:tcBorders>
                    <w:top w:val="single" w:sz="4" w:space="0" w:color="auto"/>
                    <w:left w:val="single" w:sz="4" w:space="0" w:color="auto"/>
                    <w:bottom w:val="single" w:sz="4" w:space="0" w:color="auto"/>
                    <w:right w:val="single" w:sz="4" w:space="0" w:color="auto"/>
                  </w:tcBorders>
                  <w:vAlign w:val="center"/>
                </w:tcPr>
                <w:p w14:paraId="1CF2489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15D678C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FE45A8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5672175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4C1BDE55" w14:textId="77777777">
              <w:trPr>
                <w:cantSplit/>
              </w:trPr>
              <w:tc>
                <w:tcPr>
                  <w:tcW w:w="782" w:type="dxa"/>
                  <w:tcBorders>
                    <w:top w:val="single" w:sz="4" w:space="0" w:color="auto"/>
                    <w:left w:val="single" w:sz="4" w:space="0" w:color="auto"/>
                    <w:bottom w:val="single" w:sz="4" w:space="0" w:color="auto"/>
                    <w:right w:val="single" w:sz="4" w:space="0" w:color="auto"/>
                  </w:tcBorders>
                </w:tcPr>
                <w:p w14:paraId="2504CCE5"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443527DC"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Naftos produktų jutiklis</w:t>
                  </w:r>
                </w:p>
              </w:tc>
              <w:tc>
                <w:tcPr>
                  <w:tcW w:w="1244" w:type="dxa"/>
                  <w:tcBorders>
                    <w:top w:val="single" w:sz="4" w:space="0" w:color="auto"/>
                    <w:left w:val="single" w:sz="4" w:space="0" w:color="auto"/>
                    <w:bottom w:val="single" w:sz="4" w:space="0" w:color="auto"/>
                    <w:right w:val="single" w:sz="4" w:space="0" w:color="auto"/>
                  </w:tcBorders>
                  <w:vAlign w:val="center"/>
                </w:tcPr>
                <w:p w14:paraId="4647056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2DA627A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5A4B8A6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1F098ABB"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25D4CBE5" w14:textId="77777777">
              <w:trPr>
                <w:cantSplit/>
              </w:trPr>
              <w:tc>
                <w:tcPr>
                  <w:tcW w:w="782" w:type="dxa"/>
                  <w:tcBorders>
                    <w:top w:val="single" w:sz="4" w:space="0" w:color="auto"/>
                    <w:left w:val="single" w:sz="4" w:space="0" w:color="auto"/>
                    <w:bottom w:val="single" w:sz="4" w:space="0" w:color="auto"/>
                    <w:right w:val="single" w:sz="4" w:space="0" w:color="auto"/>
                  </w:tcBorders>
                </w:tcPr>
                <w:p w14:paraId="642D37C5"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5C1790D"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 xml:space="preserve">Debito matuoklis </w:t>
                  </w:r>
                </w:p>
              </w:tc>
              <w:tc>
                <w:tcPr>
                  <w:tcW w:w="1244" w:type="dxa"/>
                  <w:tcBorders>
                    <w:top w:val="single" w:sz="4" w:space="0" w:color="auto"/>
                    <w:left w:val="single" w:sz="4" w:space="0" w:color="auto"/>
                    <w:bottom w:val="single" w:sz="4" w:space="0" w:color="auto"/>
                    <w:right w:val="single" w:sz="4" w:space="0" w:color="auto"/>
                  </w:tcBorders>
                  <w:vAlign w:val="center"/>
                </w:tcPr>
                <w:p w14:paraId="5A4DC48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747A7DCF"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A39629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26870B9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1459C665" w14:textId="77777777">
              <w:trPr>
                <w:cantSplit/>
              </w:trPr>
              <w:tc>
                <w:tcPr>
                  <w:tcW w:w="782" w:type="dxa"/>
                  <w:tcBorders>
                    <w:top w:val="single" w:sz="4" w:space="0" w:color="auto"/>
                    <w:left w:val="single" w:sz="4" w:space="0" w:color="auto"/>
                    <w:bottom w:val="single" w:sz="4" w:space="0" w:color="auto"/>
                    <w:right w:val="single" w:sz="4" w:space="0" w:color="auto"/>
                  </w:tcBorders>
                </w:tcPr>
                <w:p w14:paraId="6F9EC576"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90A45B1"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Vandens laidumo jutiklis</w:t>
                  </w:r>
                </w:p>
              </w:tc>
              <w:tc>
                <w:tcPr>
                  <w:tcW w:w="1244" w:type="dxa"/>
                  <w:tcBorders>
                    <w:top w:val="single" w:sz="4" w:space="0" w:color="auto"/>
                    <w:left w:val="single" w:sz="4" w:space="0" w:color="auto"/>
                    <w:bottom w:val="single" w:sz="4" w:space="0" w:color="auto"/>
                    <w:right w:val="single" w:sz="4" w:space="0" w:color="auto"/>
                  </w:tcBorders>
                  <w:vAlign w:val="center"/>
                </w:tcPr>
                <w:p w14:paraId="5A205AA9"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2642EA8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02CDEF0"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0471947A"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16E04E60" w14:textId="77777777">
              <w:trPr>
                <w:cantSplit/>
              </w:trPr>
              <w:tc>
                <w:tcPr>
                  <w:tcW w:w="782" w:type="dxa"/>
                  <w:tcBorders>
                    <w:top w:val="single" w:sz="4" w:space="0" w:color="auto"/>
                    <w:left w:val="single" w:sz="4" w:space="0" w:color="auto"/>
                    <w:bottom w:val="single" w:sz="4" w:space="0" w:color="auto"/>
                    <w:right w:val="single" w:sz="4" w:space="0" w:color="auto"/>
                  </w:tcBorders>
                </w:tcPr>
                <w:p w14:paraId="531CBB66"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04E266D"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Vandens pH jutiklis</w:t>
                  </w:r>
                </w:p>
              </w:tc>
              <w:tc>
                <w:tcPr>
                  <w:tcW w:w="1244" w:type="dxa"/>
                  <w:tcBorders>
                    <w:top w:val="single" w:sz="4" w:space="0" w:color="auto"/>
                    <w:left w:val="single" w:sz="4" w:space="0" w:color="auto"/>
                    <w:bottom w:val="single" w:sz="4" w:space="0" w:color="auto"/>
                    <w:right w:val="single" w:sz="4" w:space="0" w:color="auto"/>
                  </w:tcBorders>
                  <w:vAlign w:val="center"/>
                </w:tcPr>
                <w:p w14:paraId="2124EC6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208F00B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91B54A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188A90C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3833E9AB" w14:textId="77777777">
              <w:trPr>
                <w:cantSplit/>
              </w:trPr>
              <w:tc>
                <w:tcPr>
                  <w:tcW w:w="782" w:type="dxa"/>
                  <w:tcBorders>
                    <w:top w:val="single" w:sz="4" w:space="0" w:color="auto"/>
                    <w:left w:val="single" w:sz="4" w:space="0" w:color="auto"/>
                    <w:bottom w:val="single" w:sz="4" w:space="0" w:color="auto"/>
                    <w:right w:val="single" w:sz="4" w:space="0" w:color="auto"/>
                  </w:tcBorders>
                </w:tcPr>
                <w:p w14:paraId="362B81EE"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3E24651F"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UVAS jutiklis</w:t>
                  </w:r>
                </w:p>
              </w:tc>
              <w:tc>
                <w:tcPr>
                  <w:tcW w:w="1244" w:type="dxa"/>
                  <w:tcBorders>
                    <w:top w:val="single" w:sz="4" w:space="0" w:color="auto"/>
                    <w:left w:val="single" w:sz="4" w:space="0" w:color="auto"/>
                    <w:bottom w:val="single" w:sz="4" w:space="0" w:color="auto"/>
                    <w:right w:val="single" w:sz="4" w:space="0" w:color="auto"/>
                  </w:tcBorders>
                  <w:vAlign w:val="center"/>
                </w:tcPr>
                <w:p w14:paraId="1548320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0DB4E3C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6F92447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5958A16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3E2E3134" w14:textId="77777777">
              <w:trPr>
                <w:cantSplit/>
              </w:trPr>
              <w:tc>
                <w:tcPr>
                  <w:tcW w:w="782" w:type="dxa"/>
                  <w:tcBorders>
                    <w:top w:val="single" w:sz="4" w:space="0" w:color="auto"/>
                    <w:left w:val="single" w:sz="4" w:space="0" w:color="auto"/>
                    <w:bottom w:val="single" w:sz="4" w:space="0" w:color="auto"/>
                    <w:right w:val="single" w:sz="4" w:space="0" w:color="auto"/>
                  </w:tcBorders>
                </w:tcPr>
                <w:p w14:paraId="3A982062"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91F3294"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Vandens drumstumo jutiklis</w:t>
                  </w:r>
                </w:p>
              </w:tc>
              <w:tc>
                <w:tcPr>
                  <w:tcW w:w="1244" w:type="dxa"/>
                  <w:tcBorders>
                    <w:top w:val="single" w:sz="4" w:space="0" w:color="auto"/>
                    <w:left w:val="single" w:sz="4" w:space="0" w:color="auto"/>
                    <w:bottom w:val="single" w:sz="4" w:space="0" w:color="auto"/>
                    <w:right w:val="single" w:sz="4" w:space="0" w:color="auto"/>
                  </w:tcBorders>
                  <w:vAlign w:val="center"/>
                </w:tcPr>
                <w:p w14:paraId="3CE455F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Matavimas</w:t>
                  </w:r>
                </w:p>
              </w:tc>
              <w:tc>
                <w:tcPr>
                  <w:tcW w:w="1191" w:type="dxa"/>
                  <w:tcBorders>
                    <w:top w:val="single" w:sz="4" w:space="0" w:color="auto"/>
                    <w:left w:val="single" w:sz="4" w:space="0" w:color="auto"/>
                    <w:bottom w:val="single" w:sz="4" w:space="0" w:color="auto"/>
                    <w:right w:val="single" w:sz="4" w:space="0" w:color="auto"/>
                  </w:tcBorders>
                  <w:vAlign w:val="center"/>
                </w:tcPr>
                <w:p w14:paraId="1EC1FA42"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12AA8B8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33B83DF8"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2BE16ED5" w14:textId="77777777">
              <w:trPr>
                <w:cantSplit/>
              </w:trPr>
              <w:tc>
                <w:tcPr>
                  <w:tcW w:w="782" w:type="dxa"/>
                  <w:tcBorders>
                    <w:top w:val="single" w:sz="4" w:space="0" w:color="auto"/>
                    <w:left w:val="single" w:sz="4" w:space="0" w:color="auto"/>
                    <w:bottom w:val="single" w:sz="4" w:space="0" w:color="auto"/>
                    <w:right w:val="single" w:sz="4" w:space="0" w:color="auto"/>
                  </w:tcBorders>
                </w:tcPr>
                <w:p w14:paraId="0D227721"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E40DB4A"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Drenažinio siurblio veikimas</w:t>
                  </w:r>
                </w:p>
              </w:tc>
              <w:tc>
                <w:tcPr>
                  <w:tcW w:w="1244" w:type="dxa"/>
                  <w:tcBorders>
                    <w:top w:val="single" w:sz="4" w:space="0" w:color="auto"/>
                    <w:left w:val="single" w:sz="4" w:space="0" w:color="auto"/>
                    <w:bottom w:val="single" w:sz="4" w:space="0" w:color="auto"/>
                    <w:right w:val="single" w:sz="4" w:space="0" w:color="auto"/>
                  </w:tcBorders>
                  <w:vAlign w:val="center"/>
                </w:tcPr>
                <w:p w14:paraId="1929AFD4"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6F4B1AE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2F54D7C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Įjungtas</w:t>
                  </w:r>
                </w:p>
              </w:tc>
              <w:tc>
                <w:tcPr>
                  <w:tcW w:w="990" w:type="dxa"/>
                  <w:tcBorders>
                    <w:top w:val="single" w:sz="4" w:space="0" w:color="auto"/>
                    <w:left w:val="single" w:sz="4" w:space="0" w:color="auto"/>
                    <w:bottom w:val="single" w:sz="4" w:space="0" w:color="auto"/>
                    <w:right w:val="single" w:sz="4" w:space="0" w:color="auto"/>
                  </w:tcBorders>
                  <w:vAlign w:val="center"/>
                </w:tcPr>
                <w:p w14:paraId="64E7CE4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Išjungtas</w:t>
                  </w:r>
                </w:p>
              </w:tc>
            </w:tr>
            <w:tr w:rsidR="005160CA" w:rsidRPr="00986B2F" w14:paraId="1142B2CC" w14:textId="77777777">
              <w:trPr>
                <w:cantSplit/>
              </w:trPr>
              <w:tc>
                <w:tcPr>
                  <w:tcW w:w="782" w:type="dxa"/>
                  <w:tcBorders>
                    <w:top w:val="single" w:sz="4" w:space="0" w:color="auto"/>
                    <w:left w:val="single" w:sz="4" w:space="0" w:color="auto"/>
                    <w:bottom w:val="single" w:sz="4" w:space="0" w:color="auto"/>
                    <w:right w:val="single" w:sz="4" w:space="0" w:color="auto"/>
                  </w:tcBorders>
                </w:tcPr>
                <w:p w14:paraId="0265B095"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1233F762"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Drenažinis siurblys</w:t>
                  </w:r>
                </w:p>
              </w:tc>
              <w:tc>
                <w:tcPr>
                  <w:tcW w:w="1244" w:type="dxa"/>
                  <w:tcBorders>
                    <w:top w:val="single" w:sz="4" w:space="0" w:color="auto"/>
                    <w:left w:val="single" w:sz="4" w:space="0" w:color="auto"/>
                    <w:bottom w:val="single" w:sz="4" w:space="0" w:color="auto"/>
                    <w:right w:val="single" w:sz="4" w:space="0" w:color="auto"/>
                  </w:tcBorders>
                  <w:vAlign w:val="center"/>
                </w:tcPr>
                <w:p w14:paraId="6EA6275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77413DE7"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Taip</w:t>
                  </w:r>
                </w:p>
              </w:tc>
              <w:tc>
                <w:tcPr>
                  <w:tcW w:w="1457" w:type="dxa"/>
                  <w:tcBorders>
                    <w:top w:val="single" w:sz="4" w:space="0" w:color="auto"/>
                    <w:left w:val="single" w:sz="4" w:space="0" w:color="auto"/>
                    <w:bottom w:val="single" w:sz="4" w:space="0" w:color="auto"/>
                    <w:right w:val="single" w:sz="4" w:space="0" w:color="auto"/>
                  </w:tcBorders>
                  <w:vAlign w:val="center"/>
                </w:tcPr>
                <w:p w14:paraId="1CF0B16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Gedimas</w:t>
                  </w:r>
                </w:p>
              </w:tc>
              <w:tc>
                <w:tcPr>
                  <w:tcW w:w="990" w:type="dxa"/>
                  <w:tcBorders>
                    <w:top w:val="single" w:sz="4" w:space="0" w:color="auto"/>
                    <w:left w:val="single" w:sz="4" w:space="0" w:color="auto"/>
                    <w:bottom w:val="single" w:sz="4" w:space="0" w:color="auto"/>
                    <w:right w:val="single" w:sz="4" w:space="0" w:color="auto"/>
                  </w:tcBorders>
                  <w:vAlign w:val="center"/>
                </w:tcPr>
                <w:p w14:paraId="58D22783"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Norma</w:t>
                  </w:r>
                </w:p>
              </w:tc>
            </w:tr>
            <w:tr w:rsidR="005160CA" w:rsidRPr="00986B2F" w14:paraId="0F2A8AF3" w14:textId="77777777">
              <w:trPr>
                <w:cantSplit/>
              </w:trPr>
              <w:tc>
                <w:tcPr>
                  <w:tcW w:w="782" w:type="dxa"/>
                  <w:tcBorders>
                    <w:top w:val="single" w:sz="4" w:space="0" w:color="auto"/>
                    <w:left w:val="single" w:sz="4" w:space="0" w:color="auto"/>
                    <w:bottom w:val="single" w:sz="4" w:space="0" w:color="auto"/>
                    <w:right w:val="single" w:sz="4" w:space="0" w:color="auto"/>
                  </w:tcBorders>
                </w:tcPr>
                <w:p w14:paraId="46D1E64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7D7CAF32"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Drenažinio siurblio rez. žemas lygis</w:t>
                  </w:r>
                </w:p>
              </w:tc>
              <w:tc>
                <w:tcPr>
                  <w:tcW w:w="1244" w:type="dxa"/>
                  <w:tcBorders>
                    <w:top w:val="single" w:sz="4" w:space="0" w:color="auto"/>
                    <w:left w:val="single" w:sz="4" w:space="0" w:color="auto"/>
                    <w:bottom w:val="single" w:sz="4" w:space="0" w:color="auto"/>
                    <w:right w:val="single" w:sz="4" w:space="0" w:color="auto"/>
                  </w:tcBorders>
                  <w:vAlign w:val="center"/>
                </w:tcPr>
                <w:p w14:paraId="335A1D35"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231F4077"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00F8D047"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Yra</w:t>
                  </w:r>
                </w:p>
              </w:tc>
              <w:tc>
                <w:tcPr>
                  <w:tcW w:w="990" w:type="dxa"/>
                  <w:tcBorders>
                    <w:top w:val="single" w:sz="4" w:space="0" w:color="auto"/>
                    <w:left w:val="single" w:sz="4" w:space="0" w:color="auto"/>
                    <w:bottom w:val="single" w:sz="4" w:space="0" w:color="auto"/>
                    <w:right w:val="single" w:sz="4" w:space="0" w:color="auto"/>
                  </w:tcBorders>
                  <w:vAlign w:val="center"/>
                </w:tcPr>
                <w:p w14:paraId="645AEC5D"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Nėra</w:t>
                  </w:r>
                </w:p>
              </w:tc>
            </w:tr>
            <w:tr w:rsidR="005160CA" w:rsidRPr="00986B2F" w14:paraId="0F0D07F2" w14:textId="77777777">
              <w:trPr>
                <w:cantSplit/>
              </w:trPr>
              <w:tc>
                <w:tcPr>
                  <w:tcW w:w="782" w:type="dxa"/>
                  <w:tcBorders>
                    <w:top w:val="single" w:sz="4" w:space="0" w:color="auto"/>
                    <w:left w:val="single" w:sz="4" w:space="0" w:color="auto"/>
                    <w:bottom w:val="single" w:sz="4" w:space="0" w:color="auto"/>
                    <w:right w:val="single" w:sz="4" w:space="0" w:color="auto"/>
                  </w:tcBorders>
                </w:tcPr>
                <w:p w14:paraId="6E213F14"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0C7DC1F4"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Drenažinio siurblio rez. aukštas lygis</w:t>
                  </w:r>
                </w:p>
              </w:tc>
              <w:tc>
                <w:tcPr>
                  <w:tcW w:w="1244" w:type="dxa"/>
                  <w:tcBorders>
                    <w:top w:val="single" w:sz="4" w:space="0" w:color="auto"/>
                    <w:left w:val="single" w:sz="4" w:space="0" w:color="auto"/>
                    <w:bottom w:val="single" w:sz="4" w:space="0" w:color="auto"/>
                    <w:right w:val="single" w:sz="4" w:space="0" w:color="auto"/>
                  </w:tcBorders>
                  <w:vAlign w:val="center"/>
                </w:tcPr>
                <w:p w14:paraId="4F865F78"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Indikacija</w:t>
                  </w:r>
                </w:p>
              </w:tc>
              <w:tc>
                <w:tcPr>
                  <w:tcW w:w="1191" w:type="dxa"/>
                  <w:tcBorders>
                    <w:top w:val="single" w:sz="4" w:space="0" w:color="auto"/>
                    <w:left w:val="single" w:sz="4" w:space="0" w:color="auto"/>
                    <w:bottom w:val="single" w:sz="4" w:space="0" w:color="auto"/>
                    <w:right w:val="single" w:sz="4" w:space="0" w:color="auto"/>
                  </w:tcBorders>
                  <w:vAlign w:val="center"/>
                </w:tcPr>
                <w:p w14:paraId="7109506A"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Ne</w:t>
                  </w:r>
                </w:p>
              </w:tc>
              <w:tc>
                <w:tcPr>
                  <w:tcW w:w="1457" w:type="dxa"/>
                  <w:tcBorders>
                    <w:top w:val="single" w:sz="4" w:space="0" w:color="auto"/>
                    <w:left w:val="single" w:sz="4" w:space="0" w:color="auto"/>
                    <w:bottom w:val="single" w:sz="4" w:space="0" w:color="auto"/>
                    <w:right w:val="single" w:sz="4" w:space="0" w:color="auto"/>
                  </w:tcBorders>
                  <w:vAlign w:val="center"/>
                </w:tcPr>
                <w:p w14:paraId="0D5ED9D6"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Yra</w:t>
                  </w:r>
                </w:p>
              </w:tc>
              <w:tc>
                <w:tcPr>
                  <w:tcW w:w="990" w:type="dxa"/>
                  <w:tcBorders>
                    <w:top w:val="single" w:sz="4" w:space="0" w:color="auto"/>
                    <w:left w:val="single" w:sz="4" w:space="0" w:color="auto"/>
                    <w:bottom w:val="single" w:sz="4" w:space="0" w:color="auto"/>
                    <w:right w:val="single" w:sz="4" w:space="0" w:color="auto"/>
                  </w:tcBorders>
                  <w:vAlign w:val="center"/>
                </w:tcPr>
                <w:p w14:paraId="0AD7ACCE" w14:textId="77777777" w:rsidR="005160CA" w:rsidRPr="00986B2F" w:rsidRDefault="003F0E5A">
                  <w:pPr>
                    <w:widowControl w:val="0"/>
                    <w:suppressLineNumbers/>
                    <w:suppressAutoHyphens/>
                    <w:spacing w:after="0" w:line="240" w:lineRule="auto"/>
                    <w:ind w:firstLine="0"/>
                    <w:jc w:val="center"/>
                    <w:rPr>
                      <w:rFonts w:eastAsia="SimSun"/>
                      <w:color w:val="000000"/>
                      <w:kern w:val="1"/>
                      <w:lang w:val="lt-LT" w:eastAsia="zh-CN"/>
                    </w:rPr>
                  </w:pPr>
                  <w:r w:rsidRPr="00986B2F">
                    <w:rPr>
                      <w:rFonts w:eastAsia="SimSun"/>
                      <w:color w:val="000000"/>
                      <w:kern w:val="1"/>
                      <w:lang w:val="lt-LT" w:eastAsia="zh-CN"/>
                    </w:rPr>
                    <w:t>Nėra</w:t>
                  </w:r>
                </w:p>
              </w:tc>
            </w:tr>
            <w:tr w:rsidR="005160CA" w:rsidRPr="00986B2F" w14:paraId="1DBCCDC2" w14:textId="77777777">
              <w:trPr>
                <w:cantSplit/>
              </w:trPr>
              <w:tc>
                <w:tcPr>
                  <w:tcW w:w="782" w:type="dxa"/>
                  <w:tcBorders>
                    <w:top w:val="single" w:sz="4" w:space="0" w:color="auto"/>
                    <w:left w:val="single" w:sz="4" w:space="0" w:color="auto"/>
                    <w:bottom w:val="single" w:sz="4" w:space="0" w:color="auto"/>
                    <w:right w:val="single" w:sz="4" w:space="0" w:color="auto"/>
                  </w:tcBorders>
                </w:tcPr>
                <w:p w14:paraId="01F68FBB"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6AF4B0FA"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Sklendės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483661EE"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6957C2A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66D33651"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Išjungta</w:t>
                  </w:r>
                </w:p>
              </w:tc>
              <w:tc>
                <w:tcPr>
                  <w:tcW w:w="990" w:type="dxa"/>
                  <w:tcBorders>
                    <w:top w:val="single" w:sz="4" w:space="0" w:color="auto"/>
                    <w:left w:val="single" w:sz="4" w:space="0" w:color="auto"/>
                    <w:bottom w:val="single" w:sz="4" w:space="0" w:color="auto"/>
                    <w:right w:val="single" w:sz="4" w:space="0" w:color="auto"/>
                  </w:tcBorders>
                  <w:vAlign w:val="center"/>
                </w:tcPr>
                <w:p w14:paraId="4FD79D5D"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r w:rsidR="005160CA" w:rsidRPr="00986B2F" w14:paraId="7071EC87" w14:textId="77777777">
              <w:trPr>
                <w:cantSplit/>
              </w:trPr>
              <w:tc>
                <w:tcPr>
                  <w:tcW w:w="782" w:type="dxa"/>
                  <w:tcBorders>
                    <w:top w:val="single" w:sz="4" w:space="0" w:color="auto"/>
                    <w:left w:val="single" w:sz="4" w:space="0" w:color="auto"/>
                    <w:bottom w:val="single" w:sz="4" w:space="0" w:color="auto"/>
                    <w:right w:val="single" w:sz="4" w:space="0" w:color="auto"/>
                  </w:tcBorders>
                </w:tcPr>
                <w:p w14:paraId="6F2E3E33" w14:textId="77777777" w:rsidR="005160CA" w:rsidRPr="00986B2F" w:rsidRDefault="005160CA">
                  <w:pPr>
                    <w:pStyle w:val="Lentelsturinys"/>
                    <w:numPr>
                      <w:ilvl w:val="0"/>
                      <w:numId w:val="46"/>
                    </w:numPr>
                    <w:spacing w:after="0" w:line="240" w:lineRule="auto"/>
                    <w:ind w:left="0" w:firstLine="0"/>
                    <w:jc w:val="center"/>
                    <w:rPr>
                      <w:rFonts w:cs="Times New Roman"/>
                      <w:color w:val="000000"/>
                      <w:lang w:val="lt-LT"/>
                    </w:rPr>
                  </w:pPr>
                </w:p>
              </w:tc>
              <w:tc>
                <w:tcPr>
                  <w:tcW w:w="3596" w:type="dxa"/>
                  <w:tcBorders>
                    <w:top w:val="single" w:sz="4" w:space="0" w:color="auto"/>
                    <w:left w:val="single" w:sz="4" w:space="0" w:color="auto"/>
                    <w:bottom w:val="single" w:sz="4" w:space="0" w:color="auto"/>
                    <w:right w:val="single" w:sz="4" w:space="0" w:color="auto"/>
                  </w:tcBorders>
                  <w:vAlign w:val="center"/>
                </w:tcPr>
                <w:p w14:paraId="5C15299B" w14:textId="77777777" w:rsidR="005160CA" w:rsidRPr="00986B2F" w:rsidRDefault="003F0E5A">
                  <w:pPr>
                    <w:pStyle w:val="Lentelsturinys"/>
                    <w:spacing w:after="0" w:line="240" w:lineRule="auto"/>
                    <w:ind w:firstLine="0"/>
                    <w:rPr>
                      <w:rFonts w:cs="Times New Roman"/>
                      <w:color w:val="000000"/>
                      <w:lang w:val="lt-LT"/>
                    </w:rPr>
                  </w:pPr>
                  <w:r w:rsidRPr="00986B2F">
                    <w:rPr>
                      <w:rFonts w:cs="Times New Roman"/>
                      <w:color w:val="000000"/>
                      <w:lang w:val="lt-LT"/>
                    </w:rPr>
                    <w:t>Sklendės režimo komanda</w:t>
                  </w:r>
                </w:p>
              </w:tc>
              <w:tc>
                <w:tcPr>
                  <w:tcW w:w="1244" w:type="dxa"/>
                  <w:tcBorders>
                    <w:top w:val="single" w:sz="4" w:space="0" w:color="auto"/>
                    <w:left w:val="single" w:sz="4" w:space="0" w:color="auto"/>
                    <w:bottom w:val="single" w:sz="4" w:space="0" w:color="auto"/>
                    <w:right w:val="single" w:sz="4" w:space="0" w:color="auto"/>
                  </w:tcBorders>
                  <w:vAlign w:val="center"/>
                </w:tcPr>
                <w:p w14:paraId="32E9FB8C"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Valdymas</w:t>
                  </w:r>
                </w:p>
              </w:tc>
              <w:tc>
                <w:tcPr>
                  <w:tcW w:w="1191" w:type="dxa"/>
                  <w:tcBorders>
                    <w:top w:val="single" w:sz="4" w:space="0" w:color="auto"/>
                    <w:left w:val="single" w:sz="4" w:space="0" w:color="auto"/>
                    <w:bottom w:val="single" w:sz="4" w:space="0" w:color="auto"/>
                    <w:right w:val="single" w:sz="4" w:space="0" w:color="auto"/>
                  </w:tcBorders>
                  <w:vAlign w:val="center"/>
                </w:tcPr>
                <w:p w14:paraId="5563F456"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Ne</w:t>
                  </w:r>
                </w:p>
              </w:tc>
              <w:tc>
                <w:tcPr>
                  <w:tcW w:w="1457" w:type="dxa"/>
                  <w:tcBorders>
                    <w:top w:val="single" w:sz="4" w:space="0" w:color="auto"/>
                    <w:left w:val="single" w:sz="4" w:space="0" w:color="auto"/>
                    <w:bottom w:val="single" w:sz="4" w:space="0" w:color="auto"/>
                    <w:right w:val="single" w:sz="4" w:space="0" w:color="auto"/>
                  </w:tcBorders>
                  <w:vAlign w:val="center"/>
                </w:tcPr>
                <w:p w14:paraId="76A1763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Įjungta</w:t>
                  </w:r>
                </w:p>
              </w:tc>
              <w:tc>
                <w:tcPr>
                  <w:tcW w:w="990" w:type="dxa"/>
                  <w:tcBorders>
                    <w:top w:val="single" w:sz="4" w:space="0" w:color="auto"/>
                    <w:left w:val="single" w:sz="4" w:space="0" w:color="auto"/>
                    <w:bottom w:val="single" w:sz="4" w:space="0" w:color="auto"/>
                    <w:right w:val="single" w:sz="4" w:space="0" w:color="auto"/>
                  </w:tcBorders>
                  <w:vAlign w:val="center"/>
                </w:tcPr>
                <w:p w14:paraId="2B40CFD5" w14:textId="77777777" w:rsidR="005160CA" w:rsidRPr="00986B2F" w:rsidRDefault="003F0E5A">
                  <w:pPr>
                    <w:pStyle w:val="Lentelsturinys"/>
                    <w:spacing w:after="0" w:line="240" w:lineRule="auto"/>
                    <w:ind w:firstLine="0"/>
                    <w:jc w:val="center"/>
                    <w:rPr>
                      <w:rFonts w:cs="Times New Roman"/>
                      <w:color w:val="000000"/>
                      <w:lang w:val="lt-LT"/>
                    </w:rPr>
                  </w:pPr>
                  <w:r w:rsidRPr="00986B2F">
                    <w:rPr>
                      <w:rFonts w:cs="Times New Roman"/>
                      <w:color w:val="000000"/>
                      <w:lang w:val="lt-LT"/>
                    </w:rPr>
                    <w:t>-</w:t>
                  </w:r>
                </w:p>
              </w:tc>
            </w:tr>
          </w:tbl>
          <w:p w14:paraId="5D8BE230" w14:textId="77777777" w:rsidR="005160CA" w:rsidRPr="00986B2F" w:rsidRDefault="005160CA">
            <w:pPr>
              <w:spacing w:line="240" w:lineRule="auto"/>
              <w:ind w:firstLineChars="133" w:firstLine="319"/>
              <w:jc w:val="center"/>
              <w:rPr>
                <w:color w:val="000000"/>
                <w:lang w:val="lt-LT"/>
              </w:rPr>
            </w:pPr>
          </w:p>
        </w:tc>
      </w:tr>
    </w:tbl>
    <w:p w14:paraId="45FFB4CE" w14:textId="77777777" w:rsidR="005160CA" w:rsidRPr="00986B2F" w:rsidRDefault="003F0E5A">
      <w:pPr>
        <w:spacing w:after="200" w:line="240" w:lineRule="auto"/>
        <w:ind w:firstLineChars="133" w:firstLine="319"/>
        <w:rPr>
          <w:b/>
          <w:color w:val="000000"/>
          <w:lang w:val="lt-LT"/>
        </w:rPr>
      </w:pPr>
      <w:r w:rsidRPr="00986B2F">
        <w:rPr>
          <w:color w:val="000000"/>
          <w:lang w:val="lt-LT"/>
        </w:rPr>
        <w:lastRenderedPageBreak/>
        <w:br w:type="page"/>
      </w:r>
      <w:r w:rsidRPr="00986B2F">
        <w:rPr>
          <w:b/>
          <w:color w:val="000000"/>
          <w:lang w:val="lt-LT"/>
        </w:rPr>
        <w:lastRenderedPageBreak/>
        <w:t>3 priedas</w:t>
      </w:r>
    </w:p>
    <w:p w14:paraId="7DC812A2" w14:textId="77777777" w:rsidR="005160CA" w:rsidRPr="00986B2F" w:rsidRDefault="003F0E5A">
      <w:pPr>
        <w:spacing w:line="240" w:lineRule="auto"/>
        <w:ind w:firstLineChars="133" w:firstLine="320"/>
        <w:jc w:val="center"/>
        <w:rPr>
          <w:color w:val="000000"/>
          <w:lang w:val="lt-LT"/>
        </w:rPr>
      </w:pPr>
      <w:r w:rsidRPr="00986B2F">
        <w:rPr>
          <w:b/>
          <w:color w:val="000000"/>
          <w:lang w:val="lt-LT"/>
        </w:rPr>
        <w:t>Kompiuterinių darbo vietų technikos parametrai</w:t>
      </w:r>
    </w:p>
    <w:tbl>
      <w:tblPr>
        <w:tblW w:w="99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9"/>
        <w:gridCol w:w="5952"/>
        <w:gridCol w:w="177"/>
      </w:tblGrid>
      <w:tr w:rsidR="005160CA" w:rsidRPr="00986B2F" w14:paraId="002F775E" w14:textId="77777777">
        <w:trPr>
          <w:trHeight w:val="319"/>
        </w:trPr>
        <w:tc>
          <w:tcPr>
            <w:tcW w:w="710" w:type="dxa"/>
            <w:vAlign w:val="center"/>
          </w:tcPr>
          <w:p w14:paraId="7F7FBBD8"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b/>
                <w:bCs/>
                <w:color w:val="000000"/>
                <w:kern w:val="1"/>
                <w:lang w:val="lt-LT" w:eastAsia="zh-CN"/>
              </w:rPr>
              <w:t>Eil. Nr.</w:t>
            </w:r>
          </w:p>
        </w:tc>
        <w:tc>
          <w:tcPr>
            <w:tcW w:w="3119" w:type="dxa"/>
            <w:vAlign w:val="center"/>
          </w:tcPr>
          <w:p w14:paraId="62565C5B" w14:textId="77777777" w:rsidR="005160CA" w:rsidRPr="00986B2F" w:rsidRDefault="003F0E5A">
            <w:pPr>
              <w:widowControl w:val="0"/>
              <w:suppressLineNumbers/>
              <w:suppressAutoHyphens/>
              <w:spacing w:after="0" w:line="240" w:lineRule="auto"/>
              <w:ind w:firstLine="0"/>
              <w:jc w:val="center"/>
              <w:rPr>
                <w:rFonts w:eastAsia="SimSun"/>
                <w:b/>
                <w:color w:val="000000"/>
                <w:kern w:val="1"/>
                <w:lang w:val="lt-LT" w:eastAsia="zh-CN"/>
              </w:rPr>
            </w:pPr>
            <w:r w:rsidRPr="00986B2F">
              <w:rPr>
                <w:rFonts w:eastAsia="SimSun"/>
                <w:b/>
                <w:color w:val="000000"/>
                <w:kern w:val="1"/>
                <w:lang w:val="lt-LT" w:eastAsia="zh-CN"/>
              </w:rPr>
              <w:t>Pavadinimas</w:t>
            </w:r>
          </w:p>
        </w:tc>
        <w:tc>
          <w:tcPr>
            <w:tcW w:w="6129" w:type="dxa"/>
            <w:gridSpan w:val="2"/>
            <w:vAlign w:val="center"/>
          </w:tcPr>
          <w:p w14:paraId="2621F7E3" w14:textId="77777777" w:rsidR="005160CA" w:rsidRPr="00986B2F" w:rsidRDefault="003F0E5A">
            <w:pPr>
              <w:widowControl w:val="0"/>
              <w:suppressLineNumbers/>
              <w:suppressAutoHyphens/>
              <w:spacing w:after="0" w:line="240" w:lineRule="auto"/>
              <w:ind w:firstLine="0"/>
              <w:rPr>
                <w:rFonts w:eastAsia="SimSun"/>
                <w:b/>
                <w:color w:val="000000"/>
                <w:kern w:val="1"/>
                <w:lang w:val="lt-LT" w:eastAsia="zh-CN"/>
              </w:rPr>
            </w:pPr>
            <w:r w:rsidRPr="00986B2F">
              <w:rPr>
                <w:rFonts w:eastAsia="SimSun"/>
                <w:b/>
                <w:color w:val="000000"/>
                <w:kern w:val="1"/>
                <w:lang w:val="lt-LT" w:eastAsia="zh-CN"/>
              </w:rPr>
              <w:t>Parametrai</w:t>
            </w:r>
          </w:p>
        </w:tc>
      </w:tr>
      <w:tr w:rsidR="005160CA" w:rsidRPr="00986B2F" w14:paraId="16E1309C" w14:textId="77777777">
        <w:trPr>
          <w:trHeight w:val="2440"/>
        </w:trPr>
        <w:tc>
          <w:tcPr>
            <w:tcW w:w="710" w:type="dxa"/>
            <w:vAlign w:val="center"/>
          </w:tcPr>
          <w:p w14:paraId="3802F198" w14:textId="77777777" w:rsidR="005160CA" w:rsidRPr="00986B2F" w:rsidRDefault="003F0E5A">
            <w:pPr>
              <w:spacing w:after="0" w:line="240" w:lineRule="auto"/>
              <w:ind w:firstLine="0"/>
              <w:jc w:val="center"/>
              <w:rPr>
                <w:color w:val="000000"/>
                <w:lang w:val="lt-LT"/>
              </w:rPr>
            </w:pPr>
            <w:r w:rsidRPr="00986B2F">
              <w:rPr>
                <w:color w:val="000000"/>
                <w:lang w:val="lt-LT"/>
              </w:rPr>
              <w:t>1</w:t>
            </w:r>
          </w:p>
        </w:tc>
        <w:tc>
          <w:tcPr>
            <w:tcW w:w="3119" w:type="dxa"/>
            <w:vAlign w:val="center"/>
          </w:tcPr>
          <w:p w14:paraId="63FB20A5"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Procesorius</w:t>
            </w:r>
          </w:p>
        </w:tc>
        <w:tc>
          <w:tcPr>
            <w:tcW w:w="6129" w:type="dxa"/>
            <w:gridSpan w:val="2"/>
            <w:vAlign w:val="center"/>
          </w:tcPr>
          <w:p w14:paraId="34204CA8"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Ne mažiau x64 ir keturių branduolių, turi palaikyti 32 ir 64 bitų operacines sistemas ir taikomąsias programas, ne senesnė nei 2012m. technologija. Našumas ne mažiau 6600 taškų pagal „Passmark CPU Mark“. Procesoriaus našumo parametras Passmark Rating  yra gaunamas kompiuterį testuojant „PerformanceTest“  programine įranga, kuri nemokamai ir viešai prieinama http://www.passmark.com. Siūlomo procesoriaus našumo parametras turi būti skelbiamas:</w:t>
            </w:r>
          </w:p>
          <w:p w14:paraId="5629A664"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http://www.cpubenchmark.net/cpu_list.php </w:t>
            </w:r>
            <w:r w:rsidRPr="00986B2F">
              <w:rPr>
                <w:color w:val="000000"/>
                <w:lang w:val="lt-LT"/>
              </w:rPr>
              <w:br/>
              <w:t xml:space="preserve">Procesorius turi palaikyti automatinę maitinimo įtampos reguliavimo funkciją esant mažai apkrovai. </w:t>
            </w:r>
          </w:p>
        </w:tc>
      </w:tr>
      <w:tr w:rsidR="005160CA" w:rsidRPr="00986B2F" w14:paraId="52DBCA0E" w14:textId="77777777">
        <w:trPr>
          <w:trHeight w:val="216"/>
        </w:trPr>
        <w:tc>
          <w:tcPr>
            <w:tcW w:w="710" w:type="dxa"/>
            <w:vAlign w:val="center"/>
          </w:tcPr>
          <w:p w14:paraId="581281D3" w14:textId="77777777" w:rsidR="005160CA" w:rsidRPr="00986B2F" w:rsidRDefault="003F0E5A">
            <w:pPr>
              <w:spacing w:after="0" w:line="240" w:lineRule="auto"/>
              <w:ind w:firstLine="0"/>
              <w:jc w:val="center"/>
              <w:rPr>
                <w:color w:val="000000"/>
                <w:lang w:val="lt-LT"/>
              </w:rPr>
            </w:pPr>
            <w:r w:rsidRPr="00986B2F">
              <w:rPr>
                <w:color w:val="000000"/>
                <w:lang w:val="lt-LT"/>
              </w:rPr>
              <w:t>2</w:t>
            </w:r>
          </w:p>
        </w:tc>
        <w:tc>
          <w:tcPr>
            <w:tcW w:w="3119" w:type="dxa"/>
            <w:vAlign w:val="center"/>
          </w:tcPr>
          <w:p w14:paraId="590B5B7C"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Motininės plokštės mikroschemų rinkinys (chipset)</w:t>
            </w:r>
          </w:p>
        </w:tc>
        <w:tc>
          <w:tcPr>
            <w:tcW w:w="6129" w:type="dxa"/>
            <w:gridSpan w:val="2"/>
          </w:tcPr>
          <w:p w14:paraId="23C18A1A"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Intel Q77 arba lygiavertis</w:t>
            </w:r>
          </w:p>
        </w:tc>
      </w:tr>
      <w:tr w:rsidR="005160CA" w:rsidRPr="00986B2F" w14:paraId="5C56CDE8" w14:textId="77777777">
        <w:trPr>
          <w:trHeight w:val="517"/>
        </w:trPr>
        <w:tc>
          <w:tcPr>
            <w:tcW w:w="710" w:type="dxa"/>
            <w:vAlign w:val="center"/>
          </w:tcPr>
          <w:p w14:paraId="54E36748" w14:textId="77777777" w:rsidR="005160CA" w:rsidRPr="00986B2F" w:rsidRDefault="003F0E5A">
            <w:pPr>
              <w:spacing w:after="0" w:line="240" w:lineRule="auto"/>
              <w:ind w:firstLine="0"/>
              <w:jc w:val="center"/>
              <w:rPr>
                <w:color w:val="000000"/>
                <w:lang w:val="lt-LT"/>
              </w:rPr>
            </w:pPr>
            <w:r w:rsidRPr="00986B2F">
              <w:rPr>
                <w:color w:val="000000"/>
                <w:lang w:val="lt-LT"/>
              </w:rPr>
              <w:t>3</w:t>
            </w:r>
          </w:p>
        </w:tc>
        <w:tc>
          <w:tcPr>
            <w:tcW w:w="3119" w:type="dxa"/>
            <w:vAlign w:val="center"/>
          </w:tcPr>
          <w:p w14:paraId="32FE1A16"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Operatyvioji atmintis (RAM)</w:t>
            </w:r>
          </w:p>
        </w:tc>
        <w:tc>
          <w:tcPr>
            <w:tcW w:w="6129" w:type="dxa"/>
            <w:gridSpan w:val="2"/>
          </w:tcPr>
          <w:p w14:paraId="593B8B2B"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ne mažiau 4 GB 1600MHz DDR3. Maksimaliai plečiama iki 16 GB. Vietų atminties moduliams ("DIMM slot"): ne mažiau 4</w:t>
            </w:r>
          </w:p>
        </w:tc>
      </w:tr>
      <w:tr w:rsidR="005160CA" w:rsidRPr="00986B2F" w14:paraId="394BC602" w14:textId="77777777">
        <w:trPr>
          <w:trHeight w:val="553"/>
        </w:trPr>
        <w:tc>
          <w:tcPr>
            <w:tcW w:w="710" w:type="dxa"/>
            <w:vAlign w:val="center"/>
          </w:tcPr>
          <w:p w14:paraId="09261C98" w14:textId="77777777" w:rsidR="005160CA" w:rsidRPr="00986B2F" w:rsidRDefault="003F0E5A">
            <w:pPr>
              <w:spacing w:after="0" w:line="240" w:lineRule="auto"/>
              <w:ind w:firstLine="0"/>
              <w:jc w:val="center"/>
              <w:rPr>
                <w:color w:val="000000"/>
                <w:lang w:val="lt-LT"/>
              </w:rPr>
            </w:pPr>
            <w:r w:rsidRPr="00986B2F">
              <w:rPr>
                <w:color w:val="000000"/>
                <w:lang w:val="lt-LT"/>
              </w:rPr>
              <w:t>4</w:t>
            </w:r>
          </w:p>
        </w:tc>
        <w:tc>
          <w:tcPr>
            <w:tcW w:w="3119" w:type="dxa"/>
            <w:vAlign w:val="center"/>
          </w:tcPr>
          <w:p w14:paraId="1623A87F"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Operatyviosios atminties realizacija siūlomame modelyje</w:t>
            </w:r>
          </w:p>
        </w:tc>
        <w:tc>
          <w:tcPr>
            <w:tcW w:w="6129" w:type="dxa"/>
            <w:gridSpan w:val="2"/>
          </w:tcPr>
          <w:p w14:paraId="7103C93B"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1 DIMM modulis po 4GB.</w:t>
            </w:r>
          </w:p>
        </w:tc>
      </w:tr>
      <w:tr w:rsidR="005160CA" w:rsidRPr="00986B2F" w14:paraId="4C77438A" w14:textId="77777777">
        <w:trPr>
          <w:trHeight w:val="501"/>
        </w:trPr>
        <w:tc>
          <w:tcPr>
            <w:tcW w:w="710" w:type="dxa"/>
            <w:vAlign w:val="center"/>
          </w:tcPr>
          <w:p w14:paraId="2AF81205" w14:textId="77777777" w:rsidR="005160CA" w:rsidRPr="00986B2F" w:rsidRDefault="003F0E5A">
            <w:pPr>
              <w:spacing w:after="0" w:line="240" w:lineRule="auto"/>
              <w:ind w:firstLine="0"/>
              <w:jc w:val="center"/>
              <w:rPr>
                <w:color w:val="000000"/>
                <w:lang w:val="lt-LT"/>
              </w:rPr>
            </w:pPr>
            <w:r w:rsidRPr="00986B2F">
              <w:rPr>
                <w:color w:val="000000"/>
                <w:lang w:val="lt-LT"/>
              </w:rPr>
              <w:t>5</w:t>
            </w:r>
          </w:p>
        </w:tc>
        <w:tc>
          <w:tcPr>
            <w:tcW w:w="3119" w:type="dxa"/>
            <w:vAlign w:val="center"/>
          </w:tcPr>
          <w:p w14:paraId="09D814C0"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Lizdų ("slot") adapteriams skaičius/tipas</w:t>
            </w:r>
          </w:p>
        </w:tc>
        <w:tc>
          <w:tcPr>
            <w:tcW w:w="6129" w:type="dxa"/>
            <w:gridSpan w:val="2"/>
          </w:tcPr>
          <w:p w14:paraId="41A0AF70"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ne mažiau kaip 1 vnt. PCI-Express x16 3.0 , 1 vnt. PCI-Express x16 (wired x4) 2.0 lizdų.</w:t>
            </w:r>
          </w:p>
        </w:tc>
      </w:tr>
      <w:tr w:rsidR="005160CA" w:rsidRPr="00986B2F" w14:paraId="780DA4EA" w14:textId="77777777">
        <w:trPr>
          <w:trHeight w:val="611"/>
        </w:trPr>
        <w:tc>
          <w:tcPr>
            <w:tcW w:w="710" w:type="dxa"/>
            <w:vAlign w:val="center"/>
          </w:tcPr>
          <w:p w14:paraId="1666D589" w14:textId="77777777" w:rsidR="005160CA" w:rsidRPr="00986B2F" w:rsidRDefault="003F0E5A">
            <w:pPr>
              <w:spacing w:after="0" w:line="240" w:lineRule="auto"/>
              <w:ind w:firstLine="0"/>
              <w:jc w:val="center"/>
              <w:rPr>
                <w:color w:val="000000"/>
                <w:lang w:val="lt-LT"/>
              </w:rPr>
            </w:pPr>
            <w:r w:rsidRPr="00986B2F">
              <w:rPr>
                <w:color w:val="000000"/>
                <w:lang w:val="lt-LT"/>
              </w:rPr>
              <w:t>6</w:t>
            </w:r>
          </w:p>
        </w:tc>
        <w:tc>
          <w:tcPr>
            <w:tcW w:w="3119" w:type="dxa"/>
            <w:vAlign w:val="center"/>
          </w:tcPr>
          <w:p w14:paraId="021A986E"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Video adapteris</w:t>
            </w:r>
          </w:p>
        </w:tc>
        <w:tc>
          <w:tcPr>
            <w:tcW w:w="6129" w:type="dxa"/>
            <w:gridSpan w:val="2"/>
          </w:tcPr>
          <w:p w14:paraId="51565527"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integruotas, palaikantis DirectX 11, OpenGL 3.1 arba geresnė ir darbą su trim monitoriais vienu metu.</w:t>
            </w:r>
          </w:p>
        </w:tc>
      </w:tr>
      <w:tr w:rsidR="005160CA" w:rsidRPr="00986B2F" w14:paraId="4F7C60C5" w14:textId="77777777">
        <w:trPr>
          <w:trHeight w:val="148"/>
        </w:trPr>
        <w:tc>
          <w:tcPr>
            <w:tcW w:w="710" w:type="dxa"/>
            <w:vAlign w:val="center"/>
          </w:tcPr>
          <w:p w14:paraId="3E7C9D7E" w14:textId="77777777" w:rsidR="005160CA" w:rsidRPr="00986B2F" w:rsidRDefault="003F0E5A">
            <w:pPr>
              <w:spacing w:after="0" w:line="240" w:lineRule="auto"/>
              <w:ind w:firstLine="0"/>
              <w:jc w:val="center"/>
              <w:rPr>
                <w:color w:val="000000"/>
                <w:lang w:val="lt-LT"/>
              </w:rPr>
            </w:pPr>
            <w:r w:rsidRPr="00986B2F">
              <w:rPr>
                <w:color w:val="000000"/>
                <w:lang w:val="lt-LT"/>
              </w:rPr>
              <w:t>7</w:t>
            </w:r>
          </w:p>
        </w:tc>
        <w:tc>
          <w:tcPr>
            <w:tcW w:w="3119" w:type="dxa"/>
            <w:vAlign w:val="center"/>
          </w:tcPr>
          <w:p w14:paraId="4DB2C79C"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Vidinis kietas diskas (HDD)</w:t>
            </w:r>
          </w:p>
        </w:tc>
        <w:tc>
          <w:tcPr>
            <w:tcW w:w="6129" w:type="dxa"/>
            <w:gridSpan w:val="2"/>
          </w:tcPr>
          <w:p w14:paraId="5EA08788"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ne mažiau 1 vnt. 500 GB, 7200 rpm.</w:t>
            </w:r>
          </w:p>
        </w:tc>
      </w:tr>
      <w:tr w:rsidR="005160CA" w:rsidRPr="00986B2F" w14:paraId="7ED9B19F" w14:textId="77777777">
        <w:trPr>
          <w:trHeight w:val="441"/>
        </w:trPr>
        <w:tc>
          <w:tcPr>
            <w:tcW w:w="710" w:type="dxa"/>
            <w:vAlign w:val="center"/>
          </w:tcPr>
          <w:p w14:paraId="719942C6" w14:textId="77777777" w:rsidR="005160CA" w:rsidRPr="00986B2F" w:rsidRDefault="003F0E5A">
            <w:pPr>
              <w:spacing w:after="0" w:line="240" w:lineRule="auto"/>
              <w:ind w:firstLine="0"/>
              <w:jc w:val="center"/>
              <w:rPr>
                <w:color w:val="000000"/>
                <w:lang w:val="lt-LT"/>
              </w:rPr>
            </w:pPr>
            <w:r w:rsidRPr="00986B2F">
              <w:rPr>
                <w:color w:val="000000"/>
                <w:lang w:val="lt-LT"/>
              </w:rPr>
              <w:t>8</w:t>
            </w:r>
          </w:p>
        </w:tc>
        <w:tc>
          <w:tcPr>
            <w:tcW w:w="3119" w:type="dxa"/>
            <w:vAlign w:val="center"/>
          </w:tcPr>
          <w:p w14:paraId="1FA3A4A3"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Kieto disko gedimų kontrolės sistema</w:t>
            </w:r>
          </w:p>
        </w:tc>
        <w:tc>
          <w:tcPr>
            <w:tcW w:w="6129" w:type="dxa"/>
            <w:gridSpan w:val="2"/>
          </w:tcPr>
          <w:p w14:paraId="63EFBAAF"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S.M.A.R.T. (self-monitoring analysis and reporting technology) arba lygiavertė.</w:t>
            </w:r>
          </w:p>
        </w:tc>
      </w:tr>
      <w:tr w:rsidR="005160CA" w:rsidRPr="00986B2F" w14:paraId="3A8196BD" w14:textId="77777777">
        <w:trPr>
          <w:trHeight w:val="327"/>
        </w:trPr>
        <w:tc>
          <w:tcPr>
            <w:tcW w:w="710" w:type="dxa"/>
            <w:vAlign w:val="center"/>
          </w:tcPr>
          <w:p w14:paraId="0080301B" w14:textId="77777777" w:rsidR="005160CA" w:rsidRPr="00986B2F" w:rsidRDefault="003F0E5A">
            <w:pPr>
              <w:spacing w:after="0" w:line="240" w:lineRule="auto"/>
              <w:ind w:firstLine="0"/>
              <w:jc w:val="center"/>
              <w:rPr>
                <w:color w:val="000000"/>
                <w:lang w:val="lt-LT"/>
              </w:rPr>
            </w:pPr>
            <w:r w:rsidRPr="00986B2F">
              <w:rPr>
                <w:color w:val="000000"/>
                <w:lang w:val="lt-LT"/>
              </w:rPr>
              <w:t>9</w:t>
            </w:r>
          </w:p>
        </w:tc>
        <w:tc>
          <w:tcPr>
            <w:tcW w:w="3119" w:type="dxa"/>
            <w:vAlign w:val="center"/>
          </w:tcPr>
          <w:p w14:paraId="50C21B5A"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Diskų kontroleris</w:t>
            </w:r>
          </w:p>
        </w:tc>
        <w:tc>
          <w:tcPr>
            <w:tcW w:w="6129" w:type="dxa"/>
            <w:gridSpan w:val="2"/>
          </w:tcPr>
          <w:p w14:paraId="41A03798"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ne blogiau kaip  Serial ATA palaikantis diskus iki 6 GB/s. </w:t>
            </w:r>
          </w:p>
        </w:tc>
      </w:tr>
      <w:tr w:rsidR="005160CA" w:rsidRPr="00986B2F" w14:paraId="24B304BF" w14:textId="77777777">
        <w:trPr>
          <w:trHeight w:val="1190"/>
        </w:trPr>
        <w:tc>
          <w:tcPr>
            <w:tcW w:w="710" w:type="dxa"/>
            <w:vAlign w:val="center"/>
          </w:tcPr>
          <w:p w14:paraId="1880A64E" w14:textId="77777777" w:rsidR="005160CA" w:rsidRPr="00986B2F" w:rsidRDefault="003F0E5A">
            <w:pPr>
              <w:spacing w:after="0" w:line="240" w:lineRule="auto"/>
              <w:ind w:firstLine="0"/>
              <w:jc w:val="center"/>
              <w:rPr>
                <w:color w:val="000000"/>
                <w:lang w:val="lt-LT"/>
              </w:rPr>
            </w:pPr>
            <w:r w:rsidRPr="00986B2F">
              <w:rPr>
                <w:color w:val="000000"/>
                <w:lang w:val="lt-LT"/>
              </w:rPr>
              <w:t>10</w:t>
            </w:r>
          </w:p>
        </w:tc>
        <w:tc>
          <w:tcPr>
            <w:tcW w:w="3119" w:type="dxa"/>
            <w:vAlign w:val="center"/>
          </w:tcPr>
          <w:p w14:paraId="1A78C96B"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Korpusas</w:t>
            </w:r>
          </w:p>
        </w:tc>
        <w:tc>
          <w:tcPr>
            <w:tcW w:w="6129" w:type="dxa"/>
            <w:gridSpan w:val="2"/>
          </w:tcPr>
          <w:p w14:paraId="26D3C180"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metalinis, “Small Form Factor” tipo. Turi būti gamintojo numatyta galimybė korpusą statyti tiek horizontalioje, tiek vertikalioje padėtyje, turi būti visos tam reikalingos priemonės. Turi būti atidaromas nenaudojant įrankių, komponentai (kietas diskas, CD įrenginys, atmintis, PCI plokštės) turi būti instaliuojami, keičiami nenaudojant įrankių “tool-less”.</w:t>
            </w:r>
          </w:p>
        </w:tc>
      </w:tr>
      <w:tr w:rsidR="005160CA" w:rsidRPr="00986B2F" w14:paraId="65ADED37" w14:textId="77777777">
        <w:trPr>
          <w:trHeight w:val="998"/>
        </w:trPr>
        <w:tc>
          <w:tcPr>
            <w:tcW w:w="710" w:type="dxa"/>
            <w:vAlign w:val="center"/>
          </w:tcPr>
          <w:p w14:paraId="02C9E48A" w14:textId="77777777" w:rsidR="005160CA" w:rsidRPr="00986B2F" w:rsidRDefault="003F0E5A">
            <w:pPr>
              <w:spacing w:after="0" w:line="240" w:lineRule="auto"/>
              <w:ind w:firstLine="0"/>
              <w:jc w:val="center"/>
              <w:rPr>
                <w:color w:val="000000"/>
                <w:lang w:val="lt-LT"/>
              </w:rPr>
            </w:pPr>
            <w:r w:rsidRPr="00986B2F">
              <w:rPr>
                <w:color w:val="000000"/>
                <w:lang w:val="lt-LT"/>
              </w:rPr>
              <w:t>11</w:t>
            </w:r>
          </w:p>
        </w:tc>
        <w:tc>
          <w:tcPr>
            <w:tcW w:w="3119" w:type="dxa"/>
            <w:vAlign w:val="center"/>
          </w:tcPr>
          <w:p w14:paraId="16512ABF"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Maitnimo šaltinis</w:t>
            </w:r>
          </w:p>
        </w:tc>
        <w:tc>
          <w:tcPr>
            <w:tcW w:w="6129" w:type="dxa"/>
            <w:gridSpan w:val="2"/>
          </w:tcPr>
          <w:p w14:paraId="42E1A619"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vidinis, galingumas ne mažesnis nei 240W (± 5%). Maitinimo šaltinio efektyvumas turi būti ne mažiau 90 procentų esant pusei apkrovos. Maitinimo šaltinis atitinka „Energy star v.5“  reikalavimus. Informacija apie maitinimo šaltinio atitikimą turi būti pateikta gamintojo techninėje dokumentacijoje.</w:t>
            </w:r>
          </w:p>
        </w:tc>
      </w:tr>
      <w:tr w:rsidR="005160CA" w:rsidRPr="00986B2F" w14:paraId="3B7D745E" w14:textId="77777777">
        <w:trPr>
          <w:trHeight w:val="229"/>
        </w:trPr>
        <w:tc>
          <w:tcPr>
            <w:tcW w:w="710" w:type="dxa"/>
            <w:vAlign w:val="center"/>
          </w:tcPr>
          <w:p w14:paraId="5C72328B" w14:textId="77777777" w:rsidR="005160CA" w:rsidRPr="00986B2F" w:rsidRDefault="003F0E5A">
            <w:pPr>
              <w:spacing w:after="0" w:line="240" w:lineRule="auto"/>
              <w:ind w:firstLine="0"/>
              <w:jc w:val="center"/>
              <w:rPr>
                <w:color w:val="000000"/>
                <w:lang w:val="lt-LT"/>
              </w:rPr>
            </w:pPr>
            <w:r w:rsidRPr="00986B2F">
              <w:rPr>
                <w:color w:val="000000"/>
                <w:lang w:val="lt-LT"/>
              </w:rPr>
              <w:t>12</w:t>
            </w:r>
          </w:p>
        </w:tc>
        <w:tc>
          <w:tcPr>
            <w:tcW w:w="3119" w:type="dxa"/>
            <w:vAlign w:val="center"/>
          </w:tcPr>
          <w:p w14:paraId="2409D6FD"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Garso sistema</w:t>
            </w:r>
          </w:p>
        </w:tc>
        <w:tc>
          <w:tcPr>
            <w:tcW w:w="6129" w:type="dxa"/>
            <w:gridSpan w:val="2"/>
          </w:tcPr>
          <w:p w14:paraId="28896F3E"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integruotas audio adapteris. Vidinis garsiakalbis.</w:t>
            </w:r>
          </w:p>
        </w:tc>
      </w:tr>
      <w:tr w:rsidR="005160CA" w:rsidRPr="00986B2F" w14:paraId="75C785DC" w14:textId="77777777">
        <w:trPr>
          <w:trHeight w:val="475"/>
        </w:trPr>
        <w:tc>
          <w:tcPr>
            <w:tcW w:w="710" w:type="dxa"/>
            <w:vAlign w:val="center"/>
          </w:tcPr>
          <w:p w14:paraId="56E601A1" w14:textId="77777777" w:rsidR="005160CA" w:rsidRPr="00986B2F" w:rsidRDefault="003F0E5A">
            <w:pPr>
              <w:spacing w:after="0" w:line="240" w:lineRule="auto"/>
              <w:ind w:firstLine="0"/>
              <w:jc w:val="center"/>
              <w:rPr>
                <w:color w:val="000000"/>
                <w:lang w:val="lt-LT"/>
              </w:rPr>
            </w:pPr>
            <w:r w:rsidRPr="00986B2F">
              <w:rPr>
                <w:color w:val="000000"/>
                <w:lang w:val="lt-LT"/>
              </w:rPr>
              <w:t>13</w:t>
            </w:r>
          </w:p>
        </w:tc>
        <w:tc>
          <w:tcPr>
            <w:tcW w:w="3119" w:type="dxa"/>
            <w:vAlign w:val="center"/>
          </w:tcPr>
          <w:p w14:paraId="50D96244"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Tinklo adapteris</w:t>
            </w:r>
          </w:p>
        </w:tc>
        <w:tc>
          <w:tcPr>
            <w:tcW w:w="6129" w:type="dxa"/>
            <w:gridSpan w:val="2"/>
          </w:tcPr>
          <w:p w14:paraId="3E9BB04E"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integruotas, ne lėtesnis kaip 10/100/1000Mbps, Wake-on-LAN, PXE arba lygiaverčių technologijų palaikymas.</w:t>
            </w:r>
          </w:p>
        </w:tc>
      </w:tr>
      <w:tr w:rsidR="005160CA" w:rsidRPr="00986B2F" w14:paraId="050750CA" w14:textId="77777777">
        <w:trPr>
          <w:trHeight w:val="364"/>
        </w:trPr>
        <w:tc>
          <w:tcPr>
            <w:tcW w:w="710" w:type="dxa"/>
            <w:vAlign w:val="center"/>
          </w:tcPr>
          <w:p w14:paraId="02674DD9" w14:textId="77777777" w:rsidR="005160CA" w:rsidRPr="00986B2F" w:rsidRDefault="003F0E5A">
            <w:pPr>
              <w:spacing w:after="0" w:line="240" w:lineRule="auto"/>
              <w:ind w:firstLine="0"/>
              <w:jc w:val="center"/>
              <w:rPr>
                <w:color w:val="000000"/>
                <w:lang w:val="lt-LT"/>
              </w:rPr>
            </w:pPr>
            <w:r w:rsidRPr="00986B2F">
              <w:rPr>
                <w:color w:val="000000"/>
                <w:lang w:val="lt-LT"/>
              </w:rPr>
              <w:t>14</w:t>
            </w:r>
          </w:p>
        </w:tc>
        <w:tc>
          <w:tcPr>
            <w:tcW w:w="3119" w:type="dxa"/>
            <w:vAlign w:val="center"/>
          </w:tcPr>
          <w:p w14:paraId="50223A4C"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 xml:space="preserve">Vietų  įrenginiams ("Drive </w:t>
            </w:r>
            <w:r w:rsidRPr="00986B2F">
              <w:rPr>
                <w:color w:val="000000"/>
                <w:lang w:val="lt-LT"/>
              </w:rPr>
              <w:lastRenderedPageBreak/>
              <w:t>bay") skaičius</w:t>
            </w:r>
          </w:p>
        </w:tc>
        <w:tc>
          <w:tcPr>
            <w:tcW w:w="6129" w:type="dxa"/>
            <w:gridSpan w:val="2"/>
          </w:tcPr>
          <w:p w14:paraId="4C2365DB"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lastRenderedPageBreak/>
              <w:t>ne mažiau kaip 2.</w:t>
            </w:r>
          </w:p>
        </w:tc>
      </w:tr>
      <w:tr w:rsidR="005160CA" w:rsidRPr="00986B2F" w14:paraId="7DE161C6" w14:textId="77777777">
        <w:trPr>
          <w:trHeight w:val="273"/>
        </w:trPr>
        <w:tc>
          <w:tcPr>
            <w:tcW w:w="710" w:type="dxa"/>
            <w:vAlign w:val="center"/>
          </w:tcPr>
          <w:p w14:paraId="04B2FAC7" w14:textId="77777777" w:rsidR="005160CA" w:rsidRPr="00986B2F" w:rsidRDefault="003F0E5A">
            <w:pPr>
              <w:spacing w:after="0" w:line="240" w:lineRule="auto"/>
              <w:ind w:firstLine="0"/>
              <w:jc w:val="center"/>
              <w:rPr>
                <w:color w:val="000000"/>
                <w:lang w:val="lt-LT"/>
              </w:rPr>
            </w:pPr>
            <w:r w:rsidRPr="00986B2F">
              <w:rPr>
                <w:color w:val="000000"/>
                <w:lang w:val="lt-LT"/>
              </w:rPr>
              <w:t>15</w:t>
            </w:r>
          </w:p>
        </w:tc>
        <w:tc>
          <w:tcPr>
            <w:tcW w:w="3119" w:type="dxa"/>
            <w:vAlign w:val="center"/>
          </w:tcPr>
          <w:p w14:paraId="614B49E8"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Optinis įrenginys</w:t>
            </w:r>
          </w:p>
        </w:tc>
        <w:tc>
          <w:tcPr>
            <w:tcW w:w="6129" w:type="dxa"/>
            <w:gridSpan w:val="2"/>
          </w:tcPr>
          <w:p w14:paraId="205F2A2A"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vidinis, DVD+/-RW  įrenginys, įrašantis ne lėčiau 8x. Kartu pateikiama programinė įranga CD/DVD diskų įrašymui, standartinio dydžio (5,25” ne „Slimline“).</w:t>
            </w:r>
          </w:p>
        </w:tc>
      </w:tr>
      <w:tr w:rsidR="005160CA" w:rsidRPr="00986B2F" w14:paraId="751F37CC" w14:textId="77777777">
        <w:trPr>
          <w:trHeight w:val="1400"/>
        </w:trPr>
        <w:tc>
          <w:tcPr>
            <w:tcW w:w="710" w:type="dxa"/>
            <w:vAlign w:val="center"/>
          </w:tcPr>
          <w:p w14:paraId="4A70E4F0" w14:textId="77777777" w:rsidR="005160CA" w:rsidRPr="00986B2F" w:rsidRDefault="003F0E5A">
            <w:pPr>
              <w:spacing w:after="0" w:line="240" w:lineRule="auto"/>
              <w:ind w:firstLine="0"/>
              <w:jc w:val="center"/>
              <w:rPr>
                <w:color w:val="000000"/>
                <w:lang w:val="lt-LT"/>
              </w:rPr>
            </w:pPr>
            <w:r w:rsidRPr="00986B2F">
              <w:rPr>
                <w:color w:val="000000"/>
                <w:lang w:val="lt-LT"/>
              </w:rPr>
              <w:t>16</w:t>
            </w:r>
          </w:p>
        </w:tc>
        <w:tc>
          <w:tcPr>
            <w:tcW w:w="3119" w:type="dxa"/>
            <w:vAlign w:val="center"/>
          </w:tcPr>
          <w:p w14:paraId="680B9657"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Prievadai</w:t>
            </w:r>
          </w:p>
        </w:tc>
        <w:tc>
          <w:tcPr>
            <w:tcW w:w="6129" w:type="dxa"/>
            <w:gridSpan w:val="2"/>
            <w:vAlign w:val="center"/>
          </w:tcPr>
          <w:p w14:paraId="1F936891"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integruoti. Ne mažiau kaip 6xUSB 2.0 (2 iš jų turi būti priekinėje korpuso dalyje), 4xUSB 3.0 (2 iš jų turi būti priekinėje korpuso dalyje), 1xRJ45, 2xDisplayPort, 1xVGA, 2xPS/2, 1xSerial, taip pat priekinėje korpuso dalyje išvadai mikrofonui ir ausinėms, galinėje korpuso dalyje išvadai „audio-in“ ir „audio-out“. Gamintojo numatyta galimybė papildomai instaliuoti 1xSerial, 1xParallel prievadus.</w:t>
            </w:r>
          </w:p>
        </w:tc>
      </w:tr>
      <w:tr w:rsidR="005160CA" w:rsidRPr="00986B2F" w14:paraId="5FCBB7CE" w14:textId="77777777">
        <w:trPr>
          <w:trHeight w:val="414"/>
        </w:trPr>
        <w:tc>
          <w:tcPr>
            <w:tcW w:w="710" w:type="dxa"/>
            <w:vAlign w:val="center"/>
          </w:tcPr>
          <w:p w14:paraId="49AC84FF" w14:textId="77777777" w:rsidR="005160CA" w:rsidRPr="00986B2F" w:rsidRDefault="003F0E5A">
            <w:pPr>
              <w:spacing w:after="0" w:line="240" w:lineRule="auto"/>
              <w:ind w:firstLine="0"/>
              <w:jc w:val="center"/>
              <w:rPr>
                <w:color w:val="000000"/>
                <w:lang w:val="lt-LT"/>
              </w:rPr>
            </w:pPr>
            <w:r w:rsidRPr="00986B2F">
              <w:rPr>
                <w:color w:val="000000"/>
                <w:lang w:val="lt-LT"/>
              </w:rPr>
              <w:t>17</w:t>
            </w:r>
          </w:p>
        </w:tc>
        <w:tc>
          <w:tcPr>
            <w:tcW w:w="3119" w:type="dxa"/>
            <w:vAlign w:val="center"/>
          </w:tcPr>
          <w:p w14:paraId="7A76F616"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Klaviatūra</w:t>
            </w:r>
          </w:p>
        </w:tc>
        <w:tc>
          <w:tcPr>
            <w:tcW w:w="6129" w:type="dxa"/>
            <w:gridSpan w:val="2"/>
          </w:tcPr>
          <w:p w14:paraId="40CBA6D3"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USB tipo su lietuviškomis raidėmis. Lietuviškos raidės turi būti įspaustos gamykloje arba graviruotos (nenaudojant raidžių lipdukų). </w:t>
            </w:r>
          </w:p>
        </w:tc>
      </w:tr>
      <w:tr w:rsidR="005160CA" w:rsidRPr="00986B2F" w14:paraId="1E29293F" w14:textId="77777777">
        <w:trPr>
          <w:trHeight w:val="299"/>
        </w:trPr>
        <w:tc>
          <w:tcPr>
            <w:tcW w:w="710" w:type="dxa"/>
            <w:vAlign w:val="center"/>
          </w:tcPr>
          <w:p w14:paraId="25573ACC" w14:textId="77777777" w:rsidR="005160CA" w:rsidRPr="00986B2F" w:rsidRDefault="003F0E5A">
            <w:pPr>
              <w:spacing w:after="0" w:line="240" w:lineRule="auto"/>
              <w:ind w:firstLine="0"/>
              <w:jc w:val="center"/>
              <w:rPr>
                <w:color w:val="000000"/>
                <w:lang w:val="lt-LT"/>
              </w:rPr>
            </w:pPr>
            <w:r w:rsidRPr="00986B2F">
              <w:rPr>
                <w:color w:val="000000"/>
                <w:lang w:val="lt-LT"/>
              </w:rPr>
              <w:t>18</w:t>
            </w:r>
          </w:p>
        </w:tc>
        <w:tc>
          <w:tcPr>
            <w:tcW w:w="3119" w:type="dxa"/>
            <w:vAlign w:val="center"/>
          </w:tcPr>
          <w:p w14:paraId="1E77593C"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Pelė</w:t>
            </w:r>
          </w:p>
        </w:tc>
        <w:tc>
          <w:tcPr>
            <w:tcW w:w="6129" w:type="dxa"/>
            <w:gridSpan w:val="2"/>
          </w:tcPr>
          <w:p w14:paraId="63A72451"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USB tipo, dviejų klavišų su ratuku, optinė.</w:t>
            </w:r>
          </w:p>
        </w:tc>
      </w:tr>
      <w:tr w:rsidR="005160CA" w:rsidRPr="00986B2F" w14:paraId="395AF94B" w14:textId="77777777">
        <w:trPr>
          <w:trHeight w:val="1382"/>
        </w:trPr>
        <w:tc>
          <w:tcPr>
            <w:tcW w:w="710" w:type="dxa"/>
            <w:vAlign w:val="center"/>
          </w:tcPr>
          <w:p w14:paraId="2C2005FE" w14:textId="77777777" w:rsidR="005160CA" w:rsidRPr="00986B2F" w:rsidRDefault="003F0E5A">
            <w:pPr>
              <w:spacing w:after="0" w:line="240" w:lineRule="auto"/>
              <w:ind w:firstLine="0"/>
              <w:jc w:val="center"/>
              <w:rPr>
                <w:color w:val="000000"/>
                <w:lang w:val="lt-LT"/>
              </w:rPr>
            </w:pPr>
            <w:r w:rsidRPr="00986B2F">
              <w:rPr>
                <w:color w:val="000000"/>
                <w:lang w:val="lt-LT"/>
              </w:rPr>
              <w:t>19</w:t>
            </w:r>
          </w:p>
        </w:tc>
        <w:tc>
          <w:tcPr>
            <w:tcW w:w="3119" w:type="dxa"/>
            <w:vAlign w:val="center"/>
          </w:tcPr>
          <w:p w14:paraId="6392AC46"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Monitorius</w:t>
            </w:r>
          </w:p>
        </w:tc>
        <w:tc>
          <w:tcPr>
            <w:tcW w:w="6129" w:type="dxa"/>
            <w:gridSpan w:val="2"/>
          </w:tcPr>
          <w:p w14:paraId="0CE7F2D1"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to paties gamintojo, LCD, ne mažiau 23” TN su LED apšvietimu, palaikoma rezoliucija ne mažiau  1920x1080,  kontrastas ne mažiau 1000:1, ryškumas ne mažiau 250cd/m², taško atsako laikas ne daugiau kaip 5ms „on/off“, VGA, DVI-D, USB sąsajos. Monitoriaus stovas turi būti leidžiantis keisti ekrano aukštį. Turi būti galimybė monitorių prirakinti su “Kensingston” tipo užraktu. Sertifikatai: „Energy Star qualified“, EPEAT Gold, TCO 5.2. </w:t>
            </w:r>
          </w:p>
        </w:tc>
      </w:tr>
      <w:tr w:rsidR="005160CA" w:rsidRPr="00986B2F" w14:paraId="3D361F71" w14:textId="77777777">
        <w:trPr>
          <w:trHeight w:val="1192"/>
        </w:trPr>
        <w:tc>
          <w:tcPr>
            <w:tcW w:w="710" w:type="dxa"/>
            <w:vAlign w:val="center"/>
          </w:tcPr>
          <w:p w14:paraId="721A8304" w14:textId="77777777" w:rsidR="005160CA" w:rsidRPr="00986B2F" w:rsidRDefault="003F0E5A">
            <w:pPr>
              <w:spacing w:after="0" w:line="240" w:lineRule="auto"/>
              <w:ind w:firstLine="0"/>
              <w:jc w:val="center"/>
              <w:rPr>
                <w:color w:val="000000"/>
                <w:lang w:val="lt-LT"/>
              </w:rPr>
            </w:pPr>
            <w:r w:rsidRPr="00986B2F">
              <w:rPr>
                <w:color w:val="000000"/>
                <w:lang w:val="lt-LT"/>
              </w:rPr>
              <w:t>20</w:t>
            </w:r>
          </w:p>
        </w:tc>
        <w:tc>
          <w:tcPr>
            <w:tcW w:w="3119" w:type="dxa"/>
            <w:vAlign w:val="center"/>
          </w:tcPr>
          <w:p w14:paraId="7E21294F"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Konfigūracijos ir OS valdymas</w:t>
            </w:r>
          </w:p>
        </w:tc>
        <w:tc>
          <w:tcPr>
            <w:tcW w:w="6129" w:type="dxa"/>
            <w:gridSpan w:val="2"/>
          </w:tcPr>
          <w:p w14:paraId="593ABB73"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nuotolinis konfigūracijos valdymas vPro arba lygiaverte sistema; nuotolinis BIOS nustatymų tvarkymas, apsaugotas prisijungimo slaptažodžiu; nuotolinis BIOS atnaujinimas apsaugotas, prisijungimo slaptažodžiu; nuotolinis įjungimas/išjungimas apsaugotas prisijungimo slaptažodžiu. Išvardintos galimybės turi būti palaikomos aparatiniu būdu.</w:t>
            </w:r>
          </w:p>
        </w:tc>
      </w:tr>
      <w:tr w:rsidR="005160CA" w:rsidRPr="00986B2F" w14:paraId="4CF6D3CA" w14:textId="77777777">
        <w:trPr>
          <w:trHeight w:val="274"/>
        </w:trPr>
        <w:tc>
          <w:tcPr>
            <w:tcW w:w="710" w:type="dxa"/>
            <w:vAlign w:val="center"/>
          </w:tcPr>
          <w:p w14:paraId="606104C5" w14:textId="77777777" w:rsidR="005160CA" w:rsidRPr="00986B2F" w:rsidRDefault="003F0E5A">
            <w:pPr>
              <w:spacing w:after="0" w:line="240" w:lineRule="auto"/>
              <w:ind w:firstLine="0"/>
              <w:jc w:val="center"/>
              <w:rPr>
                <w:color w:val="000000"/>
                <w:lang w:val="lt-LT"/>
              </w:rPr>
            </w:pPr>
            <w:r w:rsidRPr="00986B2F">
              <w:rPr>
                <w:color w:val="000000"/>
                <w:lang w:val="lt-LT"/>
              </w:rPr>
              <w:t>21</w:t>
            </w:r>
          </w:p>
        </w:tc>
        <w:tc>
          <w:tcPr>
            <w:tcW w:w="3119" w:type="dxa"/>
            <w:vAlign w:val="center"/>
          </w:tcPr>
          <w:p w14:paraId="0500E7CA"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Duomenų apsaugos priemonės</w:t>
            </w:r>
          </w:p>
        </w:tc>
        <w:tc>
          <w:tcPr>
            <w:tcW w:w="6129" w:type="dxa"/>
            <w:gridSpan w:val="2"/>
          </w:tcPr>
          <w:p w14:paraId="0EC8EB48"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integruota TPM 1.2 duomenų apsaugos mikroschema arba lygiavertė. Gamintojo numatyta galimybė prirakinti korpusą „Kensington Lock“ tipo apsauginiu trosu. Įjungimo slaptažodis, informacijos kietame diske šifravimas, USB, SATA, Serial, Parallel prievadų įjungimo ir išjungimo kontrolė.</w:t>
            </w:r>
          </w:p>
        </w:tc>
      </w:tr>
      <w:tr w:rsidR="005160CA" w:rsidRPr="00986B2F" w14:paraId="4FC05790" w14:textId="77777777">
        <w:trPr>
          <w:trHeight w:val="974"/>
        </w:trPr>
        <w:tc>
          <w:tcPr>
            <w:tcW w:w="710" w:type="dxa"/>
            <w:vAlign w:val="center"/>
          </w:tcPr>
          <w:p w14:paraId="3427D3C9" w14:textId="77777777" w:rsidR="005160CA" w:rsidRPr="00986B2F" w:rsidRDefault="003F0E5A">
            <w:pPr>
              <w:spacing w:after="0" w:line="240" w:lineRule="auto"/>
              <w:ind w:firstLine="0"/>
              <w:jc w:val="center"/>
              <w:rPr>
                <w:color w:val="000000"/>
                <w:lang w:val="lt-LT"/>
              </w:rPr>
            </w:pPr>
            <w:r w:rsidRPr="00986B2F">
              <w:rPr>
                <w:color w:val="000000"/>
                <w:lang w:val="lt-LT"/>
              </w:rPr>
              <w:t>22</w:t>
            </w:r>
          </w:p>
        </w:tc>
        <w:tc>
          <w:tcPr>
            <w:tcW w:w="3119" w:type="dxa"/>
            <w:vAlign w:val="center"/>
          </w:tcPr>
          <w:p w14:paraId="76F492F8"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Sisteminės programinės įrangos atstatymas</w:t>
            </w:r>
          </w:p>
        </w:tc>
        <w:tc>
          <w:tcPr>
            <w:tcW w:w="6129" w:type="dxa"/>
            <w:gridSpan w:val="2"/>
          </w:tcPr>
          <w:p w14:paraId="1FB722D7"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turi būti komplektuojama operacinės sistemos atstatymo programinė įranga, įgalinanti kurti gamyklinės konfigūracijos atstatymo CD ir DVD, archyvuoti informaciją į paslėptus disko skirsnius ir laikmenas tinkle, atstatyti operacinę sistemą ir jos konfigūraciją.</w:t>
            </w:r>
          </w:p>
        </w:tc>
      </w:tr>
      <w:tr w:rsidR="005160CA" w:rsidRPr="00986B2F" w14:paraId="4435F8E7" w14:textId="77777777">
        <w:trPr>
          <w:trHeight w:val="837"/>
        </w:trPr>
        <w:tc>
          <w:tcPr>
            <w:tcW w:w="710" w:type="dxa"/>
            <w:vAlign w:val="center"/>
          </w:tcPr>
          <w:p w14:paraId="20EC17C4" w14:textId="77777777" w:rsidR="005160CA" w:rsidRPr="00986B2F" w:rsidRDefault="003F0E5A">
            <w:pPr>
              <w:spacing w:after="0" w:line="240" w:lineRule="auto"/>
              <w:ind w:firstLine="0"/>
              <w:jc w:val="center"/>
              <w:rPr>
                <w:color w:val="000000"/>
                <w:lang w:val="lt-LT"/>
              </w:rPr>
            </w:pPr>
            <w:r w:rsidRPr="00986B2F">
              <w:rPr>
                <w:color w:val="000000"/>
                <w:lang w:val="lt-LT"/>
              </w:rPr>
              <w:t>23</w:t>
            </w:r>
          </w:p>
        </w:tc>
        <w:tc>
          <w:tcPr>
            <w:tcW w:w="3119" w:type="dxa"/>
            <w:vAlign w:val="center"/>
          </w:tcPr>
          <w:p w14:paraId="1C5875A0"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Atnaujinimų valdymas</w:t>
            </w:r>
          </w:p>
        </w:tc>
        <w:tc>
          <w:tcPr>
            <w:tcW w:w="6129" w:type="dxa"/>
            <w:gridSpan w:val="2"/>
          </w:tcPr>
          <w:p w14:paraId="08A5302E"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turi būti gamintojo interneto svetainės (ar lygiaverčiu principu paremta) nuoroda, iš kurios galima atnaujinti siūlomo modelio BIOS, įrenginių tvarkykles ir kitą programinę įrangą (pateikti nuorodą). </w:t>
            </w:r>
          </w:p>
        </w:tc>
      </w:tr>
      <w:tr w:rsidR="005160CA" w:rsidRPr="00986B2F" w14:paraId="6390AE9C" w14:textId="77777777">
        <w:trPr>
          <w:trHeight w:val="565"/>
        </w:trPr>
        <w:tc>
          <w:tcPr>
            <w:tcW w:w="710" w:type="dxa"/>
            <w:vAlign w:val="center"/>
          </w:tcPr>
          <w:p w14:paraId="659A857D" w14:textId="77777777" w:rsidR="005160CA" w:rsidRPr="00986B2F" w:rsidRDefault="003F0E5A">
            <w:pPr>
              <w:spacing w:after="0" w:line="240" w:lineRule="auto"/>
              <w:ind w:firstLine="0"/>
              <w:jc w:val="center"/>
              <w:rPr>
                <w:color w:val="000000"/>
                <w:lang w:val="lt-LT"/>
              </w:rPr>
            </w:pPr>
            <w:r w:rsidRPr="00986B2F">
              <w:rPr>
                <w:color w:val="000000"/>
                <w:lang w:val="lt-LT"/>
              </w:rPr>
              <w:t>24</w:t>
            </w:r>
          </w:p>
        </w:tc>
        <w:tc>
          <w:tcPr>
            <w:tcW w:w="3119" w:type="dxa"/>
            <w:vAlign w:val="center"/>
          </w:tcPr>
          <w:p w14:paraId="740008DD"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Kokybės reikalavimai</w:t>
            </w:r>
          </w:p>
        </w:tc>
        <w:tc>
          <w:tcPr>
            <w:tcW w:w="6129" w:type="dxa"/>
            <w:gridSpan w:val="2"/>
          </w:tcPr>
          <w:p w14:paraId="4060FB2C"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įrangos gamintojas privalo atitikti ISO-9001 kokybės bei ISO-14001 aplinkosaugos reikalavimus</w:t>
            </w:r>
          </w:p>
        </w:tc>
      </w:tr>
      <w:tr w:rsidR="005160CA" w:rsidRPr="00986B2F" w14:paraId="29974BDB" w14:textId="77777777">
        <w:trPr>
          <w:trHeight w:val="973"/>
        </w:trPr>
        <w:tc>
          <w:tcPr>
            <w:tcW w:w="710" w:type="dxa"/>
            <w:vAlign w:val="center"/>
          </w:tcPr>
          <w:p w14:paraId="40877887" w14:textId="77777777" w:rsidR="005160CA" w:rsidRPr="00986B2F" w:rsidRDefault="003F0E5A">
            <w:pPr>
              <w:spacing w:after="0" w:line="240" w:lineRule="auto"/>
              <w:ind w:firstLine="0"/>
              <w:jc w:val="center"/>
              <w:rPr>
                <w:color w:val="000000"/>
                <w:lang w:val="lt-LT"/>
              </w:rPr>
            </w:pPr>
            <w:r w:rsidRPr="00986B2F">
              <w:rPr>
                <w:color w:val="000000"/>
                <w:lang w:val="lt-LT"/>
              </w:rPr>
              <w:t>25</w:t>
            </w:r>
          </w:p>
        </w:tc>
        <w:tc>
          <w:tcPr>
            <w:tcW w:w="3119" w:type="dxa"/>
            <w:vAlign w:val="center"/>
          </w:tcPr>
          <w:p w14:paraId="2827B56D"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Operacinė sistema</w:t>
            </w:r>
          </w:p>
        </w:tc>
        <w:tc>
          <w:tcPr>
            <w:tcW w:w="6129" w:type="dxa"/>
            <w:gridSpan w:val="2"/>
          </w:tcPr>
          <w:p w14:paraId="1667DD08"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Ne senesnė nei Microsoft Windows 7 Professional 64-bit OEM versija arba lygiavertė. Privalo būti kompiuterio gamintojo įrenginių (sudėtinių dalių) tvarkyklės. Turi būti suteikta teisė naudotis operacinę sistema neribota laiką be papildomo mokesčio.</w:t>
            </w:r>
          </w:p>
        </w:tc>
      </w:tr>
      <w:tr w:rsidR="005160CA" w:rsidRPr="00986B2F" w14:paraId="73861B2D" w14:textId="77777777">
        <w:trPr>
          <w:trHeight w:val="651"/>
        </w:trPr>
        <w:tc>
          <w:tcPr>
            <w:tcW w:w="710" w:type="dxa"/>
            <w:vAlign w:val="center"/>
          </w:tcPr>
          <w:p w14:paraId="2C45E322" w14:textId="77777777" w:rsidR="005160CA" w:rsidRPr="00986B2F" w:rsidRDefault="003F0E5A">
            <w:pPr>
              <w:spacing w:after="0" w:line="240" w:lineRule="auto"/>
              <w:ind w:firstLine="0"/>
              <w:jc w:val="center"/>
              <w:rPr>
                <w:color w:val="000000"/>
                <w:lang w:val="lt-LT"/>
              </w:rPr>
            </w:pPr>
            <w:r w:rsidRPr="00986B2F">
              <w:rPr>
                <w:color w:val="000000"/>
                <w:lang w:val="lt-LT"/>
              </w:rPr>
              <w:lastRenderedPageBreak/>
              <w:t>26</w:t>
            </w:r>
          </w:p>
        </w:tc>
        <w:tc>
          <w:tcPr>
            <w:tcW w:w="3119" w:type="dxa"/>
            <w:vAlign w:val="center"/>
          </w:tcPr>
          <w:p w14:paraId="10274946"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Įranga privalo būti suderinama su operacinėmis sistemomis</w:t>
            </w:r>
          </w:p>
        </w:tc>
        <w:tc>
          <w:tcPr>
            <w:tcW w:w="6129" w:type="dxa"/>
            <w:gridSpan w:val="2"/>
          </w:tcPr>
          <w:p w14:paraId="4E32C591"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•Microsoft Windows 8 Professional 32/64-bit</w:t>
            </w:r>
            <w:r w:rsidRPr="00986B2F">
              <w:rPr>
                <w:color w:val="000000"/>
                <w:lang w:val="lt-LT"/>
              </w:rPr>
              <w:br/>
              <w:t>• Microsoft Windows 7 Professional 32/64-bit</w:t>
            </w:r>
          </w:p>
          <w:p w14:paraId="0CD21BED"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Linux</w:t>
            </w:r>
          </w:p>
        </w:tc>
      </w:tr>
      <w:tr w:rsidR="005160CA" w:rsidRPr="00986B2F" w14:paraId="4E5575F2" w14:textId="77777777">
        <w:trPr>
          <w:trHeight w:val="1030"/>
        </w:trPr>
        <w:tc>
          <w:tcPr>
            <w:tcW w:w="710" w:type="dxa"/>
            <w:vAlign w:val="center"/>
          </w:tcPr>
          <w:p w14:paraId="7ACD8382" w14:textId="77777777" w:rsidR="005160CA" w:rsidRPr="00986B2F" w:rsidRDefault="003F0E5A">
            <w:pPr>
              <w:spacing w:after="0" w:line="240" w:lineRule="auto"/>
              <w:ind w:firstLine="0"/>
              <w:jc w:val="center"/>
              <w:rPr>
                <w:color w:val="000000"/>
                <w:lang w:val="lt-LT"/>
              </w:rPr>
            </w:pPr>
            <w:r w:rsidRPr="00986B2F">
              <w:rPr>
                <w:color w:val="000000"/>
                <w:lang w:val="lt-LT"/>
              </w:rPr>
              <w:t>27</w:t>
            </w:r>
          </w:p>
        </w:tc>
        <w:tc>
          <w:tcPr>
            <w:tcW w:w="3119" w:type="dxa"/>
            <w:vAlign w:val="center"/>
          </w:tcPr>
          <w:p w14:paraId="393AFD4D"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Antivirusinė programinė įranga</w:t>
            </w:r>
          </w:p>
        </w:tc>
        <w:tc>
          <w:tcPr>
            <w:tcW w:w="6129" w:type="dxa"/>
            <w:gridSpan w:val="2"/>
          </w:tcPr>
          <w:p w14:paraId="27143C2E"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Trend Micro Enterprise Security for Endpoints v10.x arba naujesnės versijos antivirusinės programinės įrangos licencija su vienerių metų nemokamu versijos atnaujinimu arba lygiavertė, pilnai suderinama su šiuo metu bendrovėje naudojamos ir centralizuotai valdomos Trend Micro Enterprise Security programinės įrangos veikimo procesais (automatiniai atnaujinimai, monitoringas, centralizuotas diegimas, šalinimas, konfigūravimas).</w:t>
            </w:r>
          </w:p>
        </w:tc>
      </w:tr>
      <w:tr w:rsidR="005160CA" w:rsidRPr="00986B2F" w14:paraId="3041CC57" w14:textId="77777777">
        <w:trPr>
          <w:trHeight w:val="2863"/>
        </w:trPr>
        <w:tc>
          <w:tcPr>
            <w:tcW w:w="710" w:type="dxa"/>
            <w:vAlign w:val="center"/>
          </w:tcPr>
          <w:p w14:paraId="3F9A9876" w14:textId="77777777" w:rsidR="005160CA" w:rsidRPr="00986B2F" w:rsidRDefault="003F0E5A">
            <w:pPr>
              <w:spacing w:after="0" w:line="240" w:lineRule="auto"/>
              <w:ind w:firstLine="0"/>
              <w:jc w:val="center"/>
              <w:rPr>
                <w:color w:val="000000"/>
                <w:lang w:val="lt-LT"/>
              </w:rPr>
            </w:pPr>
            <w:r w:rsidRPr="00986B2F">
              <w:rPr>
                <w:color w:val="000000"/>
                <w:lang w:val="lt-LT"/>
              </w:rPr>
              <w:t>28</w:t>
            </w:r>
          </w:p>
        </w:tc>
        <w:tc>
          <w:tcPr>
            <w:tcW w:w="3119" w:type="dxa"/>
            <w:vAlign w:val="center"/>
          </w:tcPr>
          <w:p w14:paraId="28D7AEA6"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A96165">
              <w:rPr>
                <w:color w:val="000000"/>
                <w:lang w:val="lt-LT"/>
              </w:rPr>
              <w:t>Gamintojo suteikiama stalinio kompiuterio ir monitoriaus garantija</w:t>
            </w:r>
          </w:p>
        </w:tc>
        <w:tc>
          <w:tcPr>
            <w:tcW w:w="6129" w:type="dxa"/>
            <w:gridSpan w:val="2"/>
          </w:tcPr>
          <w:p w14:paraId="7553F097" w14:textId="36C040C6"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ne mažiau </w:t>
            </w:r>
            <w:r w:rsidR="00A96165">
              <w:rPr>
                <w:color w:val="000000"/>
                <w:lang w:val="lt-LT"/>
              </w:rPr>
              <w:t>2</w:t>
            </w:r>
            <w:r w:rsidRPr="00986B2F">
              <w:rPr>
                <w:color w:val="000000"/>
                <w:lang w:val="lt-LT"/>
              </w:rPr>
              <w:t xml:space="preserve"> metų įrangos garantija darbo vietoje. Reakcijos laikas ne vėliau kaip kita darbo diena. Pilnas įrangos darbingumo atstatymas privalo trukti ne ilgiau kaip 3 (trys) darbo dienos.</w:t>
            </w:r>
            <w:r w:rsidR="00A96165">
              <w:rPr>
                <w:color w:val="000000"/>
                <w:lang w:val="lt-LT"/>
              </w:rPr>
              <w:t xml:space="preserve"> </w:t>
            </w:r>
            <w:r w:rsidRPr="00986B2F">
              <w:rPr>
                <w:color w:val="000000"/>
                <w:lang w:val="lt-LT"/>
              </w:rPr>
              <w:t xml:space="preserve">Visi aukščiau išvardinti reikalavimai privalo būti garantuojami gamintojo (pateikti tai liudijančią gamintojo dokumentaciją, jei tai yra standartiniai oficialūs gamintojo įsipareigojimai, arba komplektuoti papildomus gamintojo serviso produktus, nurodant pasiūlyme jų kodus ir pavadinimus). Tiekėjas turi pateikti nuorodą į gamintojo internetinę prieigą, kuri įgalina produkto kodo ir serijinio numerio pagalba patikrinti suteiktą gamintojo garantiją internetiniame puslapyje skaičiuojant nuo prekės priėmimo-perdavimo akto pasirašymo dienos. </w:t>
            </w:r>
            <w:bookmarkStart w:id="2102" w:name="_GoBack"/>
            <w:bookmarkEnd w:id="2102"/>
          </w:p>
        </w:tc>
      </w:tr>
      <w:tr w:rsidR="005160CA" w:rsidRPr="00986B2F" w14:paraId="70F804C5" w14:textId="77777777">
        <w:trPr>
          <w:trHeight w:val="2142"/>
        </w:trPr>
        <w:tc>
          <w:tcPr>
            <w:tcW w:w="710" w:type="dxa"/>
            <w:vAlign w:val="center"/>
          </w:tcPr>
          <w:p w14:paraId="6748E644" w14:textId="77777777" w:rsidR="005160CA" w:rsidRPr="00986B2F" w:rsidRDefault="003F0E5A">
            <w:pPr>
              <w:spacing w:after="0" w:line="240" w:lineRule="auto"/>
              <w:ind w:firstLine="0"/>
              <w:jc w:val="center"/>
              <w:rPr>
                <w:color w:val="000000"/>
                <w:lang w:val="lt-LT"/>
              </w:rPr>
            </w:pPr>
            <w:r w:rsidRPr="00986B2F">
              <w:rPr>
                <w:color w:val="000000"/>
                <w:lang w:val="lt-LT"/>
              </w:rPr>
              <w:t>29</w:t>
            </w:r>
          </w:p>
        </w:tc>
        <w:tc>
          <w:tcPr>
            <w:tcW w:w="3119" w:type="dxa"/>
            <w:vAlign w:val="center"/>
          </w:tcPr>
          <w:p w14:paraId="72B6B589" w14:textId="77777777" w:rsidR="005160CA" w:rsidRPr="00986B2F" w:rsidRDefault="005160CA">
            <w:pPr>
              <w:widowControl w:val="0"/>
              <w:autoSpaceDE w:val="0"/>
              <w:autoSpaceDN w:val="0"/>
              <w:adjustRightInd w:val="0"/>
              <w:spacing w:after="0" w:line="240" w:lineRule="auto"/>
              <w:ind w:firstLine="0"/>
              <w:jc w:val="center"/>
              <w:rPr>
                <w:color w:val="000000"/>
                <w:lang w:val="lt-LT"/>
              </w:rPr>
            </w:pPr>
          </w:p>
        </w:tc>
        <w:tc>
          <w:tcPr>
            <w:tcW w:w="6129" w:type="dxa"/>
            <w:gridSpan w:val="2"/>
          </w:tcPr>
          <w:p w14:paraId="665F4C1E"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Visa įranga turi būti gamykliškai nauja „brand new“ gamykliškai atnaujinti „renew“ / „refurbished“ /„remarked“ komponentai neleistini.Visa siūloma įranga turi būti vienos firmos-gamintojos ir pažymėta firmos gamintojos prekiniu ženklu, tam kad būtų užtikrintas maksimalus sistemos komponentų suderinamumas. Stalinį kompiuterį sudarantys aparatiniai komponentai (procesorius, atmintis, diskai, adapteriai, maitinimo šaltinis ir kt .) privalo būti pilnai sumontuoti į kompiuterį gamintojo gamykloje. Visi kompiuterio įrenginiai (sisteminis blokas, monitorius, klaviatūra, pelė) turi būti ženklinti CE ženklu. </w:t>
            </w:r>
          </w:p>
        </w:tc>
      </w:tr>
      <w:tr w:rsidR="005160CA" w:rsidRPr="00986B2F" w14:paraId="56D210D5" w14:textId="77777777">
        <w:trPr>
          <w:trHeight w:val="70"/>
        </w:trPr>
        <w:tc>
          <w:tcPr>
            <w:tcW w:w="710" w:type="dxa"/>
            <w:vMerge w:val="restart"/>
            <w:vAlign w:val="center"/>
          </w:tcPr>
          <w:p w14:paraId="75DBECA7" w14:textId="77777777" w:rsidR="005160CA" w:rsidRPr="00986B2F" w:rsidRDefault="003F0E5A">
            <w:pPr>
              <w:spacing w:after="0" w:line="240" w:lineRule="auto"/>
              <w:ind w:firstLine="0"/>
              <w:jc w:val="center"/>
              <w:rPr>
                <w:color w:val="000000"/>
                <w:lang w:val="lt-LT"/>
              </w:rPr>
            </w:pPr>
            <w:r w:rsidRPr="00986B2F">
              <w:rPr>
                <w:color w:val="000000"/>
                <w:lang w:val="lt-LT"/>
              </w:rPr>
              <w:t>30</w:t>
            </w:r>
          </w:p>
        </w:tc>
        <w:tc>
          <w:tcPr>
            <w:tcW w:w="3119" w:type="dxa"/>
            <w:vMerge w:val="restart"/>
            <w:vAlign w:val="center"/>
          </w:tcPr>
          <w:p w14:paraId="1112C2E0" w14:textId="77777777" w:rsidR="005160CA" w:rsidRPr="00986B2F" w:rsidRDefault="003F0E5A">
            <w:pPr>
              <w:widowControl w:val="0"/>
              <w:autoSpaceDE w:val="0"/>
              <w:autoSpaceDN w:val="0"/>
              <w:adjustRightInd w:val="0"/>
              <w:spacing w:after="0" w:line="240" w:lineRule="auto"/>
              <w:ind w:firstLine="0"/>
              <w:jc w:val="center"/>
              <w:rPr>
                <w:color w:val="000000"/>
                <w:lang w:val="lt-LT"/>
              </w:rPr>
            </w:pPr>
            <w:r w:rsidRPr="00986B2F">
              <w:rPr>
                <w:color w:val="000000"/>
                <w:lang w:val="lt-LT"/>
              </w:rPr>
              <w:t>Aplinkos apsaugos reikalavimai</w:t>
            </w:r>
          </w:p>
        </w:tc>
        <w:tc>
          <w:tcPr>
            <w:tcW w:w="6129" w:type="dxa"/>
            <w:gridSpan w:val="2"/>
            <w:vAlign w:val="center"/>
          </w:tcPr>
          <w:p w14:paraId="17CAB6C3"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 xml:space="preserve">Kompiuteris privalo būti paženklintas energijos vartojimo efektyvumo ženklu „Energy Star“ arba kitu lygiaverčiu ženklu. </w:t>
            </w:r>
            <w:r w:rsidRPr="00986B2F">
              <w:rPr>
                <w:color w:val="000000"/>
                <w:lang w:val="lt-LT"/>
              </w:rPr>
              <w:br/>
              <w:t>Kompiuteris privalo atitikti EPEAT Gold arba lygiavertį ekologinį sertifikavimą. Informacija apie sertifikavimą privalo būti pateikta www.epeat.net svetainėje.</w:t>
            </w:r>
          </w:p>
        </w:tc>
      </w:tr>
      <w:tr w:rsidR="005160CA" w:rsidRPr="00986B2F" w14:paraId="4F3E82EE" w14:textId="77777777">
        <w:trPr>
          <w:trHeight w:val="531"/>
        </w:trPr>
        <w:tc>
          <w:tcPr>
            <w:tcW w:w="710" w:type="dxa"/>
            <w:vMerge/>
            <w:vAlign w:val="center"/>
          </w:tcPr>
          <w:p w14:paraId="53DCABD8" w14:textId="77777777" w:rsidR="005160CA" w:rsidRPr="00986B2F" w:rsidRDefault="005160CA">
            <w:pPr>
              <w:spacing w:after="0" w:line="240" w:lineRule="auto"/>
              <w:ind w:firstLine="0"/>
              <w:jc w:val="center"/>
              <w:rPr>
                <w:color w:val="000000"/>
                <w:lang w:val="lt-LT"/>
              </w:rPr>
            </w:pPr>
          </w:p>
        </w:tc>
        <w:tc>
          <w:tcPr>
            <w:tcW w:w="3119" w:type="dxa"/>
            <w:vMerge/>
          </w:tcPr>
          <w:p w14:paraId="53B96FF5" w14:textId="77777777" w:rsidR="005160CA" w:rsidRPr="00986B2F" w:rsidRDefault="005160CA">
            <w:pPr>
              <w:widowControl w:val="0"/>
              <w:autoSpaceDE w:val="0"/>
              <w:autoSpaceDN w:val="0"/>
              <w:adjustRightInd w:val="0"/>
              <w:spacing w:after="0" w:line="240" w:lineRule="auto"/>
              <w:ind w:firstLine="0"/>
              <w:jc w:val="center"/>
              <w:rPr>
                <w:color w:val="000000"/>
                <w:lang w:val="lt-LT"/>
              </w:rPr>
            </w:pPr>
          </w:p>
        </w:tc>
        <w:tc>
          <w:tcPr>
            <w:tcW w:w="6129" w:type="dxa"/>
            <w:gridSpan w:val="2"/>
          </w:tcPr>
          <w:p w14:paraId="0C08F8D4" w14:textId="77777777" w:rsidR="005160CA" w:rsidRPr="00986B2F" w:rsidRDefault="003F0E5A">
            <w:pPr>
              <w:widowControl w:val="0"/>
              <w:autoSpaceDE w:val="0"/>
              <w:autoSpaceDN w:val="0"/>
              <w:adjustRightInd w:val="0"/>
              <w:spacing w:after="0" w:line="240" w:lineRule="auto"/>
              <w:ind w:firstLine="0"/>
              <w:rPr>
                <w:color w:val="000000"/>
                <w:lang w:val="lt-LT"/>
              </w:rPr>
            </w:pPr>
            <w:r w:rsidRPr="00986B2F">
              <w:rPr>
                <w:color w:val="000000"/>
                <w:lang w:val="lt-LT"/>
              </w:rPr>
              <w:t>Neturi viršyti 31 dB triukšmo lygio veikimo režime „Idle“, turėti tai įrodančius dokumentus pagal ISO 7779 arba ISO 9296.</w:t>
            </w:r>
          </w:p>
        </w:tc>
      </w:tr>
      <w:tr w:rsidR="005160CA" w:rsidRPr="00986B2F" w14:paraId="0ADA27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7" w:type="dxa"/>
        </w:trPr>
        <w:tc>
          <w:tcPr>
            <w:tcW w:w="9781" w:type="dxa"/>
            <w:gridSpan w:val="3"/>
          </w:tcPr>
          <w:p w14:paraId="2C31BADB" w14:textId="77777777" w:rsidR="005160CA" w:rsidRPr="00986B2F" w:rsidRDefault="005160CA">
            <w:pPr>
              <w:spacing w:after="0" w:line="240" w:lineRule="auto"/>
              <w:ind w:firstLine="0"/>
              <w:jc w:val="center"/>
              <w:rPr>
                <w:color w:val="000000"/>
                <w:lang w:val="lt-LT"/>
              </w:rPr>
            </w:pPr>
          </w:p>
        </w:tc>
      </w:tr>
    </w:tbl>
    <w:p w14:paraId="6E2DC95C" w14:textId="77777777" w:rsidR="005160CA" w:rsidRPr="00986B2F" w:rsidRDefault="003F0E5A">
      <w:pPr>
        <w:spacing w:line="240" w:lineRule="auto"/>
        <w:ind w:firstLineChars="133" w:firstLine="320"/>
        <w:rPr>
          <w:b/>
          <w:color w:val="000000"/>
          <w:lang w:val="lt-LT"/>
        </w:rPr>
      </w:pPr>
      <w:r w:rsidRPr="00986B2F">
        <w:rPr>
          <w:b/>
          <w:color w:val="000000"/>
          <w:lang w:val="lt-LT"/>
        </w:rPr>
        <w:br w:type="page"/>
      </w:r>
      <w:r w:rsidRPr="00986B2F">
        <w:rPr>
          <w:b/>
          <w:color w:val="000000"/>
          <w:lang w:val="lt-LT"/>
        </w:rPr>
        <w:lastRenderedPageBreak/>
        <w:t>4 priedas</w:t>
      </w:r>
    </w:p>
    <w:p w14:paraId="6D92B1C6" w14:textId="77777777" w:rsidR="005160CA" w:rsidRPr="00986B2F" w:rsidRDefault="003F0E5A">
      <w:pPr>
        <w:spacing w:line="240" w:lineRule="auto"/>
        <w:ind w:firstLineChars="133" w:firstLine="320"/>
        <w:jc w:val="center"/>
        <w:rPr>
          <w:rFonts w:eastAsia="SimSun"/>
          <w:b/>
          <w:bCs/>
          <w:color w:val="000000"/>
          <w:kern w:val="1"/>
          <w:lang w:val="lt-LT" w:eastAsia="zh-CN"/>
        </w:rPr>
      </w:pPr>
      <w:r w:rsidRPr="00986B2F">
        <w:rPr>
          <w:rFonts w:eastAsia="SimSun"/>
          <w:b/>
          <w:bCs/>
          <w:color w:val="000000"/>
          <w:kern w:val="1"/>
          <w:lang w:val="lt-LT" w:eastAsia="zh-CN"/>
        </w:rPr>
        <w:t>Serverio parametrai</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52"/>
        <w:gridCol w:w="6945"/>
      </w:tblGrid>
      <w:tr w:rsidR="005160CA" w:rsidRPr="00986B2F" w14:paraId="474C848E" w14:textId="77777777">
        <w:trPr>
          <w:trHeight w:val="315"/>
        </w:trPr>
        <w:tc>
          <w:tcPr>
            <w:tcW w:w="597" w:type="dxa"/>
            <w:vAlign w:val="center"/>
          </w:tcPr>
          <w:p w14:paraId="2FBAF3BD" w14:textId="77777777" w:rsidR="005160CA" w:rsidRPr="00986B2F" w:rsidRDefault="003F0E5A">
            <w:pPr>
              <w:widowControl w:val="0"/>
              <w:suppressLineNumbers/>
              <w:suppressAutoHyphens/>
              <w:spacing w:after="0" w:line="240" w:lineRule="auto"/>
              <w:ind w:firstLine="0"/>
              <w:rPr>
                <w:rFonts w:eastAsia="SimSun"/>
                <w:color w:val="000000"/>
                <w:kern w:val="1"/>
                <w:lang w:val="lt-LT" w:eastAsia="zh-CN"/>
              </w:rPr>
            </w:pPr>
            <w:r w:rsidRPr="00986B2F">
              <w:rPr>
                <w:rFonts w:eastAsia="SimSun"/>
                <w:b/>
                <w:bCs/>
                <w:color w:val="000000"/>
                <w:kern w:val="1"/>
                <w:lang w:val="lt-LT" w:eastAsia="zh-CN"/>
              </w:rPr>
              <w:t>Eil. Nr.</w:t>
            </w:r>
          </w:p>
        </w:tc>
        <w:tc>
          <w:tcPr>
            <w:tcW w:w="2552" w:type="dxa"/>
            <w:vAlign w:val="center"/>
          </w:tcPr>
          <w:p w14:paraId="32256869" w14:textId="77777777" w:rsidR="005160CA" w:rsidRPr="00986B2F" w:rsidRDefault="003F0E5A">
            <w:pPr>
              <w:widowControl w:val="0"/>
              <w:suppressLineNumbers/>
              <w:suppressAutoHyphens/>
              <w:spacing w:after="0" w:line="240" w:lineRule="auto"/>
              <w:ind w:firstLine="0"/>
              <w:jc w:val="center"/>
              <w:rPr>
                <w:rFonts w:eastAsia="SimSun"/>
                <w:b/>
                <w:color w:val="000000"/>
                <w:kern w:val="1"/>
                <w:lang w:val="lt-LT" w:eastAsia="zh-CN"/>
              </w:rPr>
            </w:pPr>
            <w:r w:rsidRPr="00986B2F">
              <w:rPr>
                <w:rFonts w:eastAsia="SimSun"/>
                <w:b/>
                <w:color w:val="000000"/>
                <w:kern w:val="1"/>
                <w:lang w:val="lt-LT" w:eastAsia="zh-CN"/>
              </w:rPr>
              <w:t>Pavadinimas</w:t>
            </w:r>
          </w:p>
        </w:tc>
        <w:tc>
          <w:tcPr>
            <w:tcW w:w="6945" w:type="dxa"/>
            <w:vAlign w:val="center"/>
          </w:tcPr>
          <w:p w14:paraId="60235A4F" w14:textId="77777777" w:rsidR="005160CA" w:rsidRPr="00986B2F" w:rsidRDefault="003F0E5A">
            <w:pPr>
              <w:widowControl w:val="0"/>
              <w:suppressLineNumbers/>
              <w:suppressAutoHyphens/>
              <w:spacing w:after="0" w:line="240" w:lineRule="auto"/>
              <w:ind w:firstLine="0"/>
              <w:rPr>
                <w:rFonts w:eastAsia="SimSun"/>
                <w:b/>
                <w:color w:val="000000"/>
                <w:kern w:val="1"/>
                <w:lang w:val="lt-LT" w:eastAsia="zh-CN"/>
              </w:rPr>
            </w:pPr>
            <w:r w:rsidRPr="00986B2F">
              <w:rPr>
                <w:rFonts w:eastAsia="SimSun"/>
                <w:b/>
                <w:color w:val="000000"/>
                <w:kern w:val="1"/>
                <w:lang w:val="lt-LT" w:eastAsia="zh-CN"/>
              </w:rPr>
              <w:t>Parametrai</w:t>
            </w:r>
          </w:p>
        </w:tc>
      </w:tr>
      <w:tr w:rsidR="005160CA" w:rsidRPr="00986B2F" w14:paraId="58D43909" w14:textId="77777777">
        <w:trPr>
          <w:trHeight w:val="315"/>
        </w:trPr>
        <w:tc>
          <w:tcPr>
            <w:tcW w:w="597" w:type="dxa"/>
            <w:vAlign w:val="center"/>
          </w:tcPr>
          <w:p w14:paraId="5D861F17" w14:textId="77777777" w:rsidR="005160CA" w:rsidRPr="00986B2F" w:rsidRDefault="003F0E5A">
            <w:pPr>
              <w:spacing w:after="0" w:line="240" w:lineRule="auto"/>
              <w:ind w:firstLine="0"/>
              <w:rPr>
                <w:color w:val="000000"/>
                <w:lang w:val="lt-LT"/>
              </w:rPr>
            </w:pPr>
            <w:r w:rsidRPr="00986B2F">
              <w:rPr>
                <w:color w:val="000000"/>
                <w:lang w:val="lt-LT"/>
              </w:rPr>
              <w:t>1</w:t>
            </w:r>
          </w:p>
        </w:tc>
        <w:tc>
          <w:tcPr>
            <w:tcW w:w="2552" w:type="dxa"/>
            <w:vAlign w:val="center"/>
          </w:tcPr>
          <w:p w14:paraId="7D639795" w14:textId="77777777" w:rsidR="005160CA" w:rsidRPr="00986B2F" w:rsidRDefault="003F0E5A">
            <w:pPr>
              <w:spacing w:after="0" w:line="240" w:lineRule="auto"/>
              <w:ind w:firstLine="0"/>
              <w:jc w:val="center"/>
              <w:rPr>
                <w:color w:val="000000"/>
                <w:lang w:val="lt-LT"/>
              </w:rPr>
            </w:pPr>
            <w:r w:rsidRPr="00986B2F">
              <w:rPr>
                <w:color w:val="000000"/>
                <w:lang w:val="lt-LT"/>
              </w:rPr>
              <w:t>Architektūra</w:t>
            </w:r>
          </w:p>
        </w:tc>
        <w:tc>
          <w:tcPr>
            <w:tcW w:w="6945" w:type="dxa"/>
            <w:vAlign w:val="center"/>
          </w:tcPr>
          <w:p w14:paraId="70BB3459" w14:textId="77777777" w:rsidR="005160CA" w:rsidRPr="00986B2F" w:rsidRDefault="003F0E5A">
            <w:pPr>
              <w:spacing w:after="0" w:line="240" w:lineRule="auto"/>
              <w:ind w:firstLine="0"/>
              <w:rPr>
                <w:color w:val="000000"/>
                <w:lang w:val="lt-LT"/>
              </w:rPr>
            </w:pPr>
            <w:r w:rsidRPr="00986B2F">
              <w:rPr>
                <w:color w:val="000000"/>
                <w:lang w:val="lt-LT"/>
              </w:rPr>
              <w:t>x86 arba IA64 tipo architektūros.</w:t>
            </w:r>
          </w:p>
        </w:tc>
      </w:tr>
      <w:tr w:rsidR="005160CA" w:rsidRPr="00986B2F" w14:paraId="7580B471" w14:textId="77777777">
        <w:trPr>
          <w:trHeight w:val="258"/>
        </w:trPr>
        <w:tc>
          <w:tcPr>
            <w:tcW w:w="597" w:type="dxa"/>
            <w:vAlign w:val="center"/>
          </w:tcPr>
          <w:p w14:paraId="609CEE1A" w14:textId="77777777" w:rsidR="005160CA" w:rsidRPr="00986B2F" w:rsidRDefault="003F0E5A">
            <w:pPr>
              <w:spacing w:after="0" w:line="240" w:lineRule="auto"/>
              <w:ind w:firstLine="0"/>
              <w:rPr>
                <w:color w:val="000000"/>
                <w:lang w:val="lt-LT"/>
              </w:rPr>
            </w:pPr>
            <w:r w:rsidRPr="00986B2F">
              <w:rPr>
                <w:color w:val="000000"/>
                <w:lang w:val="lt-LT"/>
              </w:rPr>
              <w:t>2</w:t>
            </w:r>
          </w:p>
        </w:tc>
        <w:tc>
          <w:tcPr>
            <w:tcW w:w="2552" w:type="dxa"/>
            <w:vAlign w:val="center"/>
          </w:tcPr>
          <w:p w14:paraId="7F67417E" w14:textId="77777777" w:rsidR="005160CA" w:rsidRPr="00986B2F" w:rsidRDefault="003F0E5A">
            <w:pPr>
              <w:spacing w:after="0" w:line="240" w:lineRule="auto"/>
              <w:ind w:firstLine="0"/>
              <w:jc w:val="center"/>
              <w:rPr>
                <w:color w:val="000000"/>
                <w:lang w:val="lt-LT"/>
              </w:rPr>
            </w:pPr>
            <w:r w:rsidRPr="00986B2F">
              <w:rPr>
                <w:color w:val="000000"/>
                <w:lang w:val="lt-LT"/>
              </w:rPr>
              <w:t>Procesoriai</w:t>
            </w:r>
          </w:p>
        </w:tc>
        <w:tc>
          <w:tcPr>
            <w:tcW w:w="6945" w:type="dxa"/>
          </w:tcPr>
          <w:p w14:paraId="37488E1D" w14:textId="77777777" w:rsidR="005160CA" w:rsidRPr="00986B2F" w:rsidRDefault="003F0E5A">
            <w:pPr>
              <w:spacing w:after="0" w:line="240" w:lineRule="auto"/>
              <w:ind w:firstLine="0"/>
              <w:rPr>
                <w:color w:val="000000"/>
                <w:lang w:val="lt-LT"/>
              </w:rPr>
            </w:pPr>
            <w:r w:rsidRPr="00986B2F">
              <w:rPr>
                <w:color w:val="000000"/>
                <w:lang w:val="lt-LT"/>
              </w:rPr>
              <w:t>turi palaikyti 32 ir 64 bitų operacines sistemas ir taikomąsias programas.</w:t>
            </w:r>
          </w:p>
        </w:tc>
      </w:tr>
      <w:tr w:rsidR="005160CA" w:rsidRPr="00986B2F" w14:paraId="0FC03096" w14:textId="77777777">
        <w:trPr>
          <w:trHeight w:val="1108"/>
        </w:trPr>
        <w:tc>
          <w:tcPr>
            <w:tcW w:w="597" w:type="dxa"/>
            <w:vAlign w:val="center"/>
          </w:tcPr>
          <w:p w14:paraId="65973EF2" w14:textId="77777777" w:rsidR="005160CA" w:rsidRPr="00986B2F" w:rsidRDefault="003F0E5A">
            <w:pPr>
              <w:spacing w:after="0" w:line="240" w:lineRule="auto"/>
              <w:ind w:firstLine="0"/>
              <w:rPr>
                <w:color w:val="000000"/>
                <w:lang w:val="lt-LT"/>
              </w:rPr>
            </w:pPr>
            <w:r w:rsidRPr="00986B2F">
              <w:rPr>
                <w:color w:val="000000"/>
                <w:lang w:val="lt-LT"/>
              </w:rPr>
              <w:t>3</w:t>
            </w:r>
          </w:p>
        </w:tc>
        <w:tc>
          <w:tcPr>
            <w:tcW w:w="2552" w:type="dxa"/>
            <w:vAlign w:val="center"/>
          </w:tcPr>
          <w:p w14:paraId="7656B954" w14:textId="77777777" w:rsidR="005160CA" w:rsidRPr="00986B2F" w:rsidRDefault="003F0E5A">
            <w:pPr>
              <w:spacing w:after="0" w:line="240" w:lineRule="auto"/>
              <w:ind w:firstLine="0"/>
              <w:jc w:val="center"/>
              <w:rPr>
                <w:color w:val="000000"/>
                <w:lang w:val="lt-LT"/>
              </w:rPr>
            </w:pPr>
            <w:r w:rsidRPr="00986B2F">
              <w:rPr>
                <w:color w:val="000000"/>
                <w:lang w:val="lt-LT"/>
              </w:rPr>
              <w:t>Procesorių našumas</w:t>
            </w:r>
          </w:p>
        </w:tc>
        <w:tc>
          <w:tcPr>
            <w:tcW w:w="6945" w:type="dxa"/>
          </w:tcPr>
          <w:p w14:paraId="7810CF89" w14:textId="77777777" w:rsidR="005160CA" w:rsidRPr="00986B2F" w:rsidRDefault="003F0E5A">
            <w:pPr>
              <w:spacing w:after="0" w:line="240" w:lineRule="auto"/>
              <w:ind w:firstLine="0"/>
              <w:rPr>
                <w:color w:val="000000"/>
                <w:lang w:val="lt-LT"/>
              </w:rPr>
            </w:pPr>
            <w:r w:rsidRPr="00986B2F">
              <w:rPr>
                <w:color w:val="000000"/>
                <w:lang w:val="lt-LT"/>
              </w:rPr>
              <w:t>Našumo rodikliai nurodyti dviejų procesorių (16 branduolių) sistemai.</w:t>
            </w:r>
          </w:p>
          <w:p w14:paraId="37F6BD12" w14:textId="77777777" w:rsidR="005160CA" w:rsidRPr="00986B2F" w:rsidRDefault="003F0E5A">
            <w:pPr>
              <w:spacing w:after="0" w:line="240" w:lineRule="auto"/>
              <w:ind w:firstLine="0"/>
              <w:rPr>
                <w:color w:val="000000"/>
                <w:lang w:val="lt-LT"/>
              </w:rPr>
            </w:pPr>
            <w:r w:rsidRPr="00986B2F">
              <w:rPr>
                <w:color w:val="000000"/>
                <w:lang w:val="lt-LT"/>
              </w:rPr>
              <w:t>Siūlomo procesoriaus našumo parametras turi būti skelbiamas www.spec.org puslapyje. Procesoriaus testas gali būti atliktas bet kurio gamintojo platformoje ir turi atitikti siūlomos sistemos procesorių bazinio našumo rodiklį.  Jis turi būti ne mažesnis nei: SPECint_rate_base2006 = 516 ir SPECfp_rate_base2006 = 420.</w:t>
            </w:r>
          </w:p>
        </w:tc>
      </w:tr>
      <w:tr w:rsidR="005160CA" w:rsidRPr="00986B2F" w14:paraId="68DDE1CB" w14:textId="77777777">
        <w:trPr>
          <w:trHeight w:val="630"/>
        </w:trPr>
        <w:tc>
          <w:tcPr>
            <w:tcW w:w="597" w:type="dxa"/>
            <w:vAlign w:val="center"/>
          </w:tcPr>
          <w:p w14:paraId="5B14A430" w14:textId="77777777" w:rsidR="005160CA" w:rsidRPr="00986B2F" w:rsidRDefault="003F0E5A">
            <w:pPr>
              <w:spacing w:after="0" w:line="240" w:lineRule="auto"/>
              <w:ind w:firstLine="0"/>
              <w:rPr>
                <w:color w:val="000000"/>
                <w:lang w:val="lt-LT"/>
              </w:rPr>
            </w:pPr>
            <w:r w:rsidRPr="00986B2F">
              <w:rPr>
                <w:color w:val="000000"/>
                <w:lang w:val="lt-LT"/>
              </w:rPr>
              <w:t>4</w:t>
            </w:r>
          </w:p>
        </w:tc>
        <w:tc>
          <w:tcPr>
            <w:tcW w:w="2552" w:type="dxa"/>
            <w:vAlign w:val="center"/>
          </w:tcPr>
          <w:p w14:paraId="41EB9A08" w14:textId="77777777" w:rsidR="005160CA" w:rsidRPr="00986B2F" w:rsidRDefault="003F0E5A">
            <w:pPr>
              <w:spacing w:after="0" w:line="240" w:lineRule="auto"/>
              <w:ind w:firstLine="0"/>
              <w:jc w:val="center"/>
              <w:rPr>
                <w:color w:val="000000"/>
                <w:lang w:val="lt-LT"/>
              </w:rPr>
            </w:pPr>
            <w:r w:rsidRPr="00986B2F">
              <w:rPr>
                <w:color w:val="000000"/>
                <w:lang w:val="lt-LT"/>
              </w:rPr>
              <w:t>Procesorių kiekis</w:t>
            </w:r>
          </w:p>
        </w:tc>
        <w:tc>
          <w:tcPr>
            <w:tcW w:w="6945" w:type="dxa"/>
          </w:tcPr>
          <w:p w14:paraId="06810185" w14:textId="77777777" w:rsidR="005160CA" w:rsidRPr="00986B2F" w:rsidRDefault="003F0E5A">
            <w:pPr>
              <w:spacing w:after="0" w:line="240" w:lineRule="auto"/>
              <w:ind w:firstLine="0"/>
              <w:rPr>
                <w:color w:val="000000"/>
                <w:lang w:val="lt-LT"/>
              </w:rPr>
            </w:pPr>
            <w:r w:rsidRPr="00986B2F">
              <w:rPr>
                <w:color w:val="000000"/>
                <w:lang w:val="lt-LT"/>
              </w:rPr>
              <w:t>ne mažiau kaip 1 vnt. ne mažiau kaip aštuonių branduolių procesorius.</w:t>
            </w:r>
          </w:p>
          <w:p w14:paraId="1E241247" w14:textId="77777777" w:rsidR="005160CA" w:rsidRPr="00986B2F" w:rsidRDefault="003F0E5A">
            <w:pPr>
              <w:spacing w:after="0" w:line="240" w:lineRule="auto"/>
              <w:ind w:firstLine="0"/>
              <w:rPr>
                <w:color w:val="000000"/>
                <w:lang w:val="lt-LT"/>
              </w:rPr>
            </w:pPr>
            <w:r w:rsidRPr="00986B2F">
              <w:rPr>
                <w:color w:val="000000"/>
                <w:lang w:val="lt-LT"/>
              </w:rPr>
              <w:t>Procesoriaus gedimo atveju, automatinis sistemos perkrovimas ir sugedusio procesoriaus deaktyvavimas.</w:t>
            </w:r>
          </w:p>
        </w:tc>
      </w:tr>
      <w:tr w:rsidR="005160CA" w:rsidRPr="00986B2F" w14:paraId="74A1DE9C" w14:textId="77777777">
        <w:trPr>
          <w:trHeight w:val="559"/>
        </w:trPr>
        <w:tc>
          <w:tcPr>
            <w:tcW w:w="597" w:type="dxa"/>
            <w:vAlign w:val="center"/>
          </w:tcPr>
          <w:p w14:paraId="232C04D6" w14:textId="77777777" w:rsidR="005160CA" w:rsidRPr="00986B2F" w:rsidRDefault="003F0E5A">
            <w:pPr>
              <w:spacing w:after="0" w:line="240" w:lineRule="auto"/>
              <w:ind w:firstLine="0"/>
              <w:rPr>
                <w:color w:val="000000"/>
                <w:lang w:val="lt-LT"/>
              </w:rPr>
            </w:pPr>
            <w:r w:rsidRPr="00986B2F">
              <w:rPr>
                <w:color w:val="000000"/>
                <w:lang w:val="lt-LT"/>
              </w:rPr>
              <w:t>5</w:t>
            </w:r>
          </w:p>
        </w:tc>
        <w:tc>
          <w:tcPr>
            <w:tcW w:w="2552" w:type="dxa"/>
            <w:vAlign w:val="center"/>
          </w:tcPr>
          <w:p w14:paraId="6AC24248" w14:textId="77777777" w:rsidR="005160CA" w:rsidRPr="00986B2F" w:rsidRDefault="003F0E5A">
            <w:pPr>
              <w:spacing w:after="0" w:line="240" w:lineRule="auto"/>
              <w:ind w:firstLine="0"/>
              <w:jc w:val="center"/>
              <w:rPr>
                <w:color w:val="000000"/>
                <w:lang w:val="lt-LT"/>
              </w:rPr>
            </w:pPr>
            <w:r w:rsidRPr="00986B2F">
              <w:rPr>
                <w:color w:val="000000"/>
                <w:lang w:val="lt-LT"/>
              </w:rPr>
              <w:t>Operatyvioji atmintis</w:t>
            </w:r>
          </w:p>
        </w:tc>
        <w:tc>
          <w:tcPr>
            <w:tcW w:w="6945" w:type="dxa"/>
          </w:tcPr>
          <w:p w14:paraId="3975BB5E" w14:textId="77777777" w:rsidR="005160CA" w:rsidRPr="00986B2F" w:rsidRDefault="003F0E5A">
            <w:pPr>
              <w:spacing w:after="0" w:line="240" w:lineRule="auto"/>
              <w:ind w:firstLine="0"/>
              <w:rPr>
                <w:color w:val="000000"/>
                <w:lang w:val="lt-LT"/>
              </w:rPr>
            </w:pPr>
            <w:r w:rsidRPr="00986B2F">
              <w:rPr>
                <w:color w:val="000000"/>
                <w:lang w:val="lt-LT"/>
              </w:rPr>
              <w:t>Ne mažiau 32 GB DDR-3 1600MHz R- DIMM arba lygiavertė. Atmintis plečiama iki ne mažiau nei 256GB. ECC, Memory mirroring, Memory sparing  arba lygiaverčių technologijų palaikymas.</w:t>
            </w:r>
          </w:p>
        </w:tc>
      </w:tr>
      <w:tr w:rsidR="005160CA" w:rsidRPr="00986B2F" w14:paraId="1EF56F0C" w14:textId="77777777">
        <w:trPr>
          <w:trHeight w:val="1386"/>
        </w:trPr>
        <w:tc>
          <w:tcPr>
            <w:tcW w:w="597" w:type="dxa"/>
            <w:vAlign w:val="center"/>
          </w:tcPr>
          <w:p w14:paraId="00E6023C" w14:textId="77777777" w:rsidR="005160CA" w:rsidRPr="00986B2F" w:rsidRDefault="003F0E5A">
            <w:pPr>
              <w:spacing w:after="0" w:line="240" w:lineRule="auto"/>
              <w:ind w:firstLine="0"/>
              <w:rPr>
                <w:color w:val="000000"/>
                <w:lang w:val="lt-LT"/>
              </w:rPr>
            </w:pPr>
            <w:r w:rsidRPr="00986B2F">
              <w:rPr>
                <w:color w:val="000000"/>
                <w:lang w:val="lt-LT"/>
              </w:rPr>
              <w:t>6</w:t>
            </w:r>
          </w:p>
        </w:tc>
        <w:tc>
          <w:tcPr>
            <w:tcW w:w="2552" w:type="dxa"/>
            <w:vAlign w:val="center"/>
          </w:tcPr>
          <w:p w14:paraId="12F05925" w14:textId="77777777" w:rsidR="005160CA" w:rsidRPr="00986B2F" w:rsidRDefault="003F0E5A">
            <w:pPr>
              <w:spacing w:after="0" w:line="240" w:lineRule="auto"/>
              <w:ind w:firstLine="0"/>
              <w:jc w:val="center"/>
              <w:rPr>
                <w:color w:val="000000"/>
                <w:lang w:val="lt-LT"/>
              </w:rPr>
            </w:pPr>
            <w:r w:rsidRPr="00986B2F">
              <w:rPr>
                <w:color w:val="000000"/>
                <w:lang w:val="lt-LT"/>
              </w:rPr>
              <w:t>Diskiniai kaupikliai</w:t>
            </w:r>
          </w:p>
        </w:tc>
        <w:tc>
          <w:tcPr>
            <w:tcW w:w="6945" w:type="dxa"/>
          </w:tcPr>
          <w:p w14:paraId="29988D67" w14:textId="77777777" w:rsidR="005160CA" w:rsidRPr="00986B2F" w:rsidRDefault="003F0E5A">
            <w:pPr>
              <w:spacing w:after="0" w:line="240" w:lineRule="auto"/>
              <w:ind w:firstLine="0"/>
              <w:rPr>
                <w:color w:val="000000"/>
                <w:lang w:val="lt-LT"/>
              </w:rPr>
            </w:pPr>
            <w:r w:rsidRPr="00986B2F">
              <w:rPr>
                <w:color w:val="000000"/>
                <w:lang w:val="lt-LT"/>
              </w:rPr>
              <w:t>Vidiniai, ne mažiau kaip 2 vnt., ne mažiau kaip 300GB 10krpm, karšto pakeitimo („hot-plug“), Serial-Attached SCSI (SAS) diskų, su galimybė plėsti iki 16 vnt. karšto keitimo SAS/SATA/SSD diskų.</w:t>
            </w:r>
          </w:p>
          <w:p w14:paraId="5C7566CB" w14:textId="77777777" w:rsidR="005160CA" w:rsidRPr="00986B2F" w:rsidRDefault="003F0E5A">
            <w:pPr>
              <w:spacing w:after="0" w:line="240" w:lineRule="auto"/>
              <w:ind w:firstLine="0"/>
              <w:rPr>
                <w:color w:val="000000"/>
                <w:lang w:val="lt-LT"/>
              </w:rPr>
            </w:pPr>
            <w:r w:rsidRPr="00986B2F">
              <w:rPr>
                <w:color w:val="000000"/>
                <w:lang w:val="lt-LT"/>
              </w:rPr>
              <w:t>Turi būti galimybė apjungti  maksimalų serverio diskinių kaupiklių skaičių į vieną RAID grupę serverio viduje, jei serverio viduje nėra galimybės tai padaryti, turi būti pateikta išorinė saugykla su visais reikiamais komponentais (valdikliais, kabeliais).</w:t>
            </w:r>
          </w:p>
        </w:tc>
      </w:tr>
      <w:tr w:rsidR="005160CA" w:rsidRPr="00986B2F" w14:paraId="38E6DC66" w14:textId="77777777">
        <w:trPr>
          <w:trHeight w:val="630"/>
        </w:trPr>
        <w:tc>
          <w:tcPr>
            <w:tcW w:w="597" w:type="dxa"/>
            <w:shd w:val="clear" w:color="000000" w:fill="FFFFFF"/>
            <w:vAlign w:val="center"/>
          </w:tcPr>
          <w:p w14:paraId="48B1F3BA" w14:textId="77777777" w:rsidR="005160CA" w:rsidRPr="00986B2F" w:rsidRDefault="003F0E5A">
            <w:pPr>
              <w:spacing w:after="0" w:line="240" w:lineRule="auto"/>
              <w:ind w:firstLine="0"/>
              <w:rPr>
                <w:color w:val="000000"/>
                <w:lang w:val="lt-LT"/>
              </w:rPr>
            </w:pPr>
            <w:r w:rsidRPr="00986B2F">
              <w:rPr>
                <w:color w:val="000000"/>
                <w:lang w:val="lt-LT"/>
              </w:rPr>
              <w:t>7</w:t>
            </w:r>
          </w:p>
        </w:tc>
        <w:tc>
          <w:tcPr>
            <w:tcW w:w="2552" w:type="dxa"/>
            <w:shd w:val="clear" w:color="000000" w:fill="FFFFFF"/>
            <w:vAlign w:val="center"/>
          </w:tcPr>
          <w:p w14:paraId="6DE014A3" w14:textId="77777777" w:rsidR="005160CA" w:rsidRPr="00986B2F" w:rsidRDefault="003F0E5A">
            <w:pPr>
              <w:spacing w:after="0" w:line="240" w:lineRule="auto"/>
              <w:ind w:firstLine="0"/>
              <w:jc w:val="center"/>
              <w:rPr>
                <w:color w:val="000000"/>
                <w:lang w:val="lt-LT"/>
              </w:rPr>
            </w:pPr>
            <w:r w:rsidRPr="00986B2F">
              <w:rPr>
                <w:color w:val="000000"/>
                <w:lang w:val="lt-LT"/>
              </w:rPr>
              <w:t>RAID valdiklis</w:t>
            </w:r>
          </w:p>
        </w:tc>
        <w:tc>
          <w:tcPr>
            <w:tcW w:w="6945" w:type="dxa"/>
            <w:shd w:val="clear" w:color="000000" w:fill="FFFFFF"/>
          </w:tcPr>
          <w:p w14:paraId="4884AAE6" w14:textId="77777777" w:rsidR="005160CA" w:rsidRPr="00986B2F" w:rsidRDefault="003F0E5A">
            <w:pPr>
              <w:spacing w:after="0" w:line="240" w:lineRule="auto"/>
              <w:ind w:firstLine="0"/>
              <w:rPr>
                <w:color w:val="000000"/>
                <w:lang w:val="lt-LT"/>
              </w:rPr>
            </w:pPr>
            <w:r w:rsidRPr="00986B2F">
              <w:rPr>
                <w:color w:val="000000"/>
                <w:lang w:val="lt-LT"/>
              </w:rPr>
              <w:t>Serial-Attached SCSI (SAS),  RAID 0, 1, 10, 5, 50. Ne mažiau kaip 1GB sparčiosios atminties apsaugotos flash. Turi būti galimybė praplėsti RAID lygius iki 6, 60 nekeičiant pagrindinio valdiklio.</w:t>
            </w:r>
          </w:p>
          <w:p w14:paraId="249D12CC" w14:textId="77777777" w:rsidR="005160CA" w:rsidRPr="00986B2F" w:rsidRDefault="003F0E5A">
            <w:pPr>
              <w:spacing w:after="0" w:line="240" w:lineRule="auto"/>
              <w:ind w:firstLine="0"/>
              <w:rPr>
                <w:color w:val="000000"/>
                <w:lang w:val="lt-LT"/>
              </w:rPr>
            </w:pPr>
            <w:r w:rsidRPr="00986B2F">
              <w:rPr>
                <w:color w:val="000000"/>
                <w:lang w:val="lt-LT"/>
              </w:rPr>
              <w:t>Valdiklis privalo palaikyti loginių diskų RAID tipo migravimą į bet kurį kitą RAID tipą nestabdant diskų darbo, leisti išplėsti loginių diskų talpą nestabdant jų darbo.</w:t>
            </w:r>
          </w:p>
        </w:tc>
      </w:tr>
      <w:tr w:rsidR="005160CA" w:rsidRPr="00986B2F" w14:paraId="2D78FE42" w14:textId="77777777">
        <w:trPr>
          <w:trHeight w:val="414"/>
        </w:trPr>
        <w:tc>
          <w:tcPr>
            <w:tcW w:w="597" w:type="dxa"/>
            <w:vAlign w:val="center"/>
          </w:tcPr>
          <w:p w14:paraId="0BA2090E" w14:textId="77777777" w:rsidR="005160CA" w:rsidRPr="00986B2F" w:rsidRDefault="003F0E5A">
            <w:pPr>
              <w:spacing w:after="0" w:line="240" w:lineRule="auto"/>
              <w:ind w:firstLine="0"/>
              <w:rPr>
                <w:color w:val="000000"/>
                <w:lang w:val="lt-LT"/>
              </w:rPr>
            </w:pPr>
            <w:r w:rsidRPr="00986B2F">
              <w:rPr>
                <w:color w:val="000000"/>
                <w:lang w:val="lt-LT"/>
              </w:rPr>
              <w:t>8</w:t>
            </w:r>
          </w:p>
        </w:tc>
        <w:tc>
          <w:tcPr>
            <w:tcW w:w="2552" w:type="dxa"/>
            <w:vAlign w:val="center"/>
          </w:tcPr>
          <w:p w14:paraId="624202F3" w14:textId="77777777" w:rsidR="005160CA" w:rsidRPr="00986B2F" w:rsidRDefault="003F0E5A">
            <w:pPr>
              <w:spacing w:after="0" w:line="240" w:lineRule="auto"/>
              <w:ind w:firstLine="0"/>
              <w:jc w:val="center"/>
              <w:rPr>
                <w:color w:val="000000"/>
                <w:lang w:val="lt-LT"/>
              </w:rPr>
            </w:pPr>
            <w:r w:rsidRPr="00986B2F">
              <w:rPr>
                <w:color w:val="000000"/>
                <w:lang w:val="lt-LT"/>
              </w:rPr>
              <w:t>FC SAN adapteriai išorinių įrenginių pajungimui</w:t>
            </w:r>
          </w:p>
        </w:tc>
        <w:tc>
          <w:tcPr>
            <w:tcW w:w="6945" w:type="dxa"/>
          </w:tcPr>
          <w:p w14:paraId="19780C35" w14:textId="77777777" w:rsidR="005160CA" w:rsidRPr="00986B2F" w:rsidRDefault="003F0E5A">
            <w:pPr>
              <w:spacing w:after="0" w:line="240" w:lineRule="auto"/>
              <w:ind w:firstLine="0"/>
              <w:rPr>
                <w:color w:val="000000"/>
                <w:lang w:val="lt-LT"/>
              </w:rPr>
            </w:pPr>
            <w:r w:rsidRPr="00986B2F">
              <w:rPr>
                <w:color w:val="000000"/>
                <w:lang w:val="lt-LT"/>
              </w:rPr>
              <w:t>Turi būti ne mažiau nei 2 vnt. FC SAN jungčių, realizuotų atskirais adapteriais aukštam patikimumui užtikrinti išorinių įrenginių pajungimui.</w:t>
            </w:r>
          </w:p>
        </w:tc>
      </w:tr>
      <w:tr w:rsidR="005160CA" w:rsidRPr="00986B2F" w14:paraId="118D6131" w14:textId="77777777">
        <w:trPr>
          <w:trHeight w:val="636"/>
        </w:trPr>
        <w:tc>
          <w:tcPr>
            <w:tcW w:w="597" w:type="dxa"/>
            <w:shd w:val="clear" w:color="000000" w:fill="FFFFFF"/>
            <w:vAlign w:val="center"/>
          </w:tcPr>
          <w:p w14:paraId="15BEFBE0" w14:textId="77777777" w:rsidR="005160CA" w:rsidRPr="00986B2F" w:rsidRDefault="003F0E5A">
            <w:pPr>
              <w:spacing w:after="0" w:line="240" w:lineRule="auto"/>
              <w:ind w:firstLine="0"/>
              <w:rPr>
                <w:color w:val="000000"/>
                <w:lang w:val="lt-LT"/>
              </w:rPr>
            </w:pPr>
            <w:r w:rsidRPr="00986B2F">
              <w:rPr>
                <w:color w:val="000000"/>
                <w:lang w:val="lt-LT"/>
              </w:rPr>
              <w:t>9</w:t>
            </w:r>
          </w:p>
        </w:tc>
        <w:tc>
          <w:tcPr>
            <w:tcW w:w="2552" w:type="dxa"/>
            <w:shd w:val="clear" w:color="000000" w:fill="FFFFFF"/>
            <w:vAlign w:val="center"/>
          </w:tcPr>
          <w:p w14:paraId="5AD1884E" w14:textId="77777777" w:rsidR="005160CA" w:rsidRPr="00986B2F" w:rsidRDefault="005160CA">
            <w:pPr>
              <w:spacing w:after="0" w:line="240" w:lineRule="auto"/>
              <w:ind w:firstLine="0"/>
              <w:jc w:val="center"/>
              <w:rPr>
                <w:color w:val="000000"/>
                <w:lang w:val="lt-LT"/>
              </w:rPr>
            </w:pPr>
          </w:p>
        </w:tc>
        <w:tc>
          <w:tcPr>
            <w:tcW w:w="6945" w:type="dxa"/>
            <w:shd w:val="clear" w:color="000000" w:fill="FFFFFF"/>
          </w:tcPr>
          <w:p w14:paraId="33670090" w14:textId="77777777" w:rsidR="005160CA" w:rsidRPr="00986B2F" w:rsidRDefault="003F0E5A">
            <w:pPr>
              <w:spacing w:after="0" w:line="240" w:lineRule="auto"/>
              <w:ind w:firstLine="0"/>
              <w:rPr>
                <w:color w:val="000000"/>
                <w:lang w:val="lt-LT"/>
              </w:rPr>
            </w:pPr>
            <w:r w:rsidRPr="00986B2F">
              <w:rPr>
                <w:color w:val="000000"/>
                <w:lang w:val="lt-LT"/>
              </w:rPr>
              <w:t>SAS adapteriai duomenų saugyklos pajungimui: Turi būti ne mažiau nei 2 vnt. SAS jungčių, realizuotų atskirais adapteriais aukštam patikimumui užtikrinti išorinės duomenų saugyklos pajungimui.</w:t>
            </w:r>
          </w:p>
        </w:tc>
      </w:tr>
      <w:tr w:rsidR="005160CA" w:rsidRPr="00986B2F" w14:paraId="61CB62C6" w14:textId="77777777">
        <w:trPr>
          <w:trHeight w:val="489"/>
        </w:trPr>
        <w:tc>
          <w:tcPr>
            <w:tcW w:w="597" w:type="dxa"/>
            <w:vAlign w:val="center"/>
          </w:tcPr>
          <w:p w14:paraId="77D65636" w14:textId="77777777" w:rsidR="005160CA" w:rsidRPr="00986B2F" w:rsidRDefault="003F0E5A">
            <w:pPr>
              <w:spacing w:after="0" w:line="240" w:lineRule="auto"/>
              <w:ind w:firstLine="0"/>
              <w:rPr>
                <w:color w:val="000000"/>
                <w:lang w:val="lt-LT"/>
              </w:rPr>
            </w:pPr>
            <w:r w:rsidRPr="00986B2F">
              <w:rPr>
                <w:color w:val="000000"/>
                <w:lang w:val="lt-LT"/>
              </w:rPr>
              <w:t>10</w:t>
            </w:r>
          </w:p>
        </w:tc>
        <w:tc>
          <w:tcPr>
            <w:tcW w:w="2552" w:type="dxa"/>
            <w:vAlign w:val="center"/>
          </w:tcPr>
          <w:p w14:paraId="74B64568" w14:textId="77777777" w:rsidR="005160CA" w:rsidRPr="00986B2F" w:rsidRDefault="003F0E5A">
            <w:pPr>
              <w:spacing w:after="0" w:line="240" w:lineRule="auto"/>
              <w:ind w:firstLine="0"/>
              <w:jc w:val="center"/>
              <w:rPr>
                <w:color w:val="000000"/>
                <w:lang w:val="lt-LT"/>
              </w:rPr>
            </w:pPr>
            <w:r w:rsidRPr="00986B2F">
              <w:rPr>
                <w:color w:val="000000"/>
                <w:lang w:val="lt-LT"/>
              </w:rPr>
              <w:t>Vaizdo posistemė</w:t>
            </w:r>
          </w:p>
        </w:tc>
        <w:tc>
          <w:tcPr>
            <w:tcW w:w="6945" w:type="dxa"/>
          </w:tcPr>
          <w:p w14:paraId="0F91A749" w14:textId="77777777" w:rsidR="005160CA" w:rsidRPr="00986B2F" w:rsidRDefault="003F0E5A">
            <w:pPr>
              <w:spacing w:after="0" w:line="240" w:lineRule="auto"/>
              <w:ind w:firstLine="0"/>
              <w:rPr>
                <w:color w:val="000000"/>
                <w:lang w:val="lt-LT"/>
              </w:rPr>
            </w:pPr>
            <w:r w:rsidRPr="00986B2F">
              <w:rPr>
                <w:color w:val="000000"/>
                <w:lang w:val="lt-LT"/>
              </w:rPr>
              <w:t>SVGA, ne mažiau 16MB RAM. VGA sąsaja privalo būti dubliuota, serverio priekyje ir gale.</w:t>
            </w:r>
          </w:p>
        </w:tc>
      </w:tr>
      <w:tr w:rsidR="005160CA" w:rsidRPr="00986B2F" w14:paraId="4E5E5A61" w14:textId="77777777">
        <w:trPr>
          <w:trHeight w:val="272"/>
        </w:trPr>
        <w:tc>
          <w:tcPr>
            <w:tcW w:w="597" w:type="dxa"/>
            <w:vAlign w:val="center"/>
          </w:tcPr>
          <w:p w14:paraId="52993C2A" w14:textId="77777777" w:rsidR="005160CA" w:rsidRPr="00986B2F" w:rsidRDefault="003F0E5A">
            <w:pPr>
              <w:spacing w:after="0" w:line="240" w:lineRule="auto"/>
              <w:ind w:firstLine="0"/>
              <w:rPr>
                <w:color w:val="000000"/>
                <w:lang w:val="lt-LT"/>
              </w:rPr>
            </w:pPr>
            <w:r w:rsidRPr="00986B2F">
              <w:rPr>
                <w:color w:val="000000"/>
                <w:lang w:val="lt-LT"/>
              </w:rPr>
              <w:t>11</w:t>
            </w:r>
          </w:p>
        </w:tc>
        <w:tc>
          <w:tcPr>
            <w:tcW w:w="2552" w:type="dxa"/>
            <w:vAlign w:val="center"/>
          </w:tcPr>
          <w:p w14:paraId="5BA60939" w14:textId="77777777" w:rsidR="005160CA" w:rsidRPr="00986B2F" w:rsidRDefault="003F0E5A">
            <w:pPr>
              <w:spacing w:after="0" w:line="240" w:lineRule="auto"/>
              <w:ind w:firstLine="0"/>
              <w:jc w:val="center"/>
              <w:rPr>
                <w:color w:val="000000"/>
                <w:lang w:val="lt-LT"/>
              </w:rPr>
            </w:pPr>
            <w:r w:rsidRPr="00986B2F">
              <w:rPr>
                <w:color w:val="000000"/>
                <w:lang w:val="lt-LT"/>
              </w:rPr>
              <w:t>Tinklo plokštė</w:t>
            </w:r>
          </w:p>
        </w:tc>
        <w:tc>
          <w:tcPr>
            <w:tcW w:w="6945" w:type="dxa"/>
          </w:tcPr>
          <w:p w14:paraId="0BBCB41D" w14:textId="77777777" w:rsidR="005160CA" w:rsidRPr="00986B2F" w:rsidRDefault="003F0E5A">
            <w:pPr>
              <w:spacing w:after="0" w:line="240" w:lineRule="auto"/>
              <w:ind w:firstLine="0"/>
              <w:rPr>
                <w:color w:val="000000"/>
                <w:lang w:val="lt-LT"/>
              </w:rPr>
            </w:pPr>
            <w:r w:rsidRPr="00986B2F">
              <w:rPr>
                <w:color w:val="000000"/>
                <w:lang w:val="lt-LT"/>
              </w:rPr>
              <w:t xml:space="preserve">Integruota, 4 vnt. RJ45 10/100/1000Base-TX prievadų, full-duplex su galimybe plėsti iki  TCP/IP Offoad Engine (TOE) arba lygiavertės technologijos TCP/IP srauto valdymui palaikymas. </w:t>
            </w:r>
          </w:p>
          <w:p w14:paraId="61567F4B" w14:textId="77777777" w:rsidR="005160CA" w:rsidRPr="00986B2F" w:rsidRDefault="003F0E5A">
            <w:pPr>
              <w:spacing w:after="0" w:line="240" w:lineRule="auto"/>
              <w:ind w:firstLine="0"/>
              <w:rPr>
                <w:color w:val="000000"/>
                <w:lang w:val="lt-LT"/>
              </w:rPr>
            </w:pPr>
            <w:r w:rsidRPr="00986B2F">
              <w:rPr>
                <w:color w:val="000000"/>
                <w:lang w:val="lt-LT"/>
              </w:rPr>
              <w:t>Turi būti galimybė įdiegti 10Gb Ethernet adapterį, kuris neužimtų PCIe jungties ir integruotųjų 4 vnt. prievadų vietos.</w:t>
            </w:r>
          </w:p>
        </w:tc>
      </w:tr>
      <w:tr w:rsidR="005160CA" w:rsidRPr="00986B2F" w14:paraId="0B2B2CB3" w14:textId="77777777">
        <w:trPr>
          <w:trHeight w:val="309"/>
        </w:trPr>
        <w:tc>
          <w:tcPr>
            <w:tcW w:w="597" w:type="dxa"/>
            <w:vAlign w:val="center"/>
          </w:tcPr>
          <w:p w14:paraId="14BE17ED" w14:textId="77777777" w:rsidR="005160CA" w:rsidRPr="00986B2F" w:rsidRDefault="003F0E5A">
            <w:pPr>
              <w:spacing w:after="0" w:line="240" w:lineRule="auto"/>
              <w:ind w:firstLine="0"/>
              <w:rPr>
                <w:color w:val="000000"/>
                <w:lang w:val="lt-LT"/>
              </w:rPr>
            </w:pPr>
            <w:r w:rsidRPr="00986B2F">
              <w:rPr>
                <w:color w:val="000000"/>
                <w:lang w:val="lt-LT"/>
              </w:rPr>
              <w:t>12</w:t>
            </w:r>
          </w:p>
        </w:tc>
        <w:tc>
          <w:tcPr>
            <w:tcW w:w="2552" w:type="dxa"/>
            <w:vAlign w:val="center"/>
          </w:tcPr>
          <w:p w14:paraId="5BA8AD06" w14:textId="77777777" w:rsidR="005160CA" w:rsidRPr="00986B2F" w:rsidRDefault="003F0E5A">
            <w:pPr>
              <w:spacing w:after="0" w:line="240" w:lineRule="auto"/>
              <w:ind w:firstLine="0"/>
              <w:jc w:val="center"/>
              <w:rPr>
                <w:color w:val="000000"/>
                <w:lang w:val="lt-LT"/>
              </w:rPr>
            </w:pPr>
            <w:r w:rsidRPr="00986B2F">
              <w:rPr>
                <w:color w:val="000000"/>
                <w:lang w:val="lt-LT"/>
              </w:rPr>
              <w:t>Optinis įrenginys</w:t>
            </w:r>
          </w:p>
        </w:tc>
        <w:tc>
          <w:tcPr>
            <w:tcW w:w="6945" w:type="dxa"/>
          </w:tcPr>
          <w:p w14:paraId="7102956B" w14:textId="77777777" w:rsidR="005160CA" w:rsidRPr="00986B2F" w:rsidRDefault="003F0E5A">
            <w:pPr>
              <w:spacing w:after="0" w:line="240" w:lineRule="auto"/>
              <w:ind w:firstLine="0"/>
              <w:rPr>
                <w:color w:val="000000"/>
                <w:lang w:val="lt-LT"/>
              </w:rPr>
            </w:pPr>
            <w:r w:rsidRPr="00986B2F">
              <w:rPr>
                <w:color w:val="000000"/>
                <w:lang w:val="lt-LT"/>
              </w:rPr>
              <w:t>Turi būti galimybė vidiniam optiniam įrenginiui.</w:t>
            </w:r>
          </w:p>
        </w:tc>
      </w:tr>
      <w:tr w:rsidR="005160CA" w:rsidRPr="00986B2F" w14:paraId="1EF55F88" w14:textId="77777777">
        <w:trPr>
          <w:trHeight w:val="551"/>
        </w:trPr>
        <w:tc>
          <w:tcPr>
            <w:tcW w:w="597" w:type="dxa"/>
            <w:vAlign w:val="center"/>
          </w:tcPr>
          <w:p w14:paraId="125E8833" w14:textId="77777777" w:rsidR="005160CA" w:rsidRPr="00986B2F" w:rsidRDefault="003F0E5A">
            <w:pPr>
              <w:spacing w:after="0" w:line="240" w:lineRule="auto"/>
              <w:ind w:firstLine="0"/>
              <w:rPr>
                <w:color w:val="000000"/>
                <w:lang w:val="lt-LT"/>
              </w:rPr>
            </w:pPr>
            <w:r w:rsidRPr="00986B2F">
              <w:rPr>
                <w:color w:val="000000"/>
                <w:lang w:val="lt-LT"/>
              </w:rPr>
              <w:t>13</w:t>
            </w:r>
          </w:p>
        </w:tc>
        <w:tc>
          <w:tcPr>
            <w:tcW w:w="2552" w:type="dxa"/>
            <w:vAlign w:val="center"/>
          </w:tcPr>
          <w:p w14:paraId="4F9BD6B5" w14:textId="77777777" w:rsidR="005160CA" w:rsidRPr="00986B2F" w:rsidRDefault="003F0E5A">
            <w:pPr>
              <w:spacing w:after="0" w:line="240" w:lineRule="auto"/>
              <w:ind w:firstLine="0"/>
              <w:jc w:val="center"/>
              <w:rPr>
                <w:color w:val="000000"/>
                <w:lang w:val="lt-LT"/>
              </w:rPr>
            </w:pPr>
            <w:r w:rsidRPr="00986B2F">
              <w:rPr>
                <w:color w:val="000000"/>
                <w:lang w:val="lt-LT"/>
              </w:rPr>
              <w:t>PCI jungtys</w:t>
            </w:r>
          </w:p>
        </w:tc>
        <w:tc>
          <w:tcPr>
            <w:tcW w:w="6945" w:type="dxa"/>
          </w:tcPr>
          <w:p w14:paraId="2888B0DA" w14:textId="77777777" w:rsidR="005160CA" w:rsidRPr="00986B2F" w:rsidRDefault="003F0E5A">
            <w:pPr>
              <w:spacing w:after="0" w:line="240" w:lineRule="auto"/>
              <w:ind w:firstLine="0"/>
              <w:rPr>
                <w:color w:val="000000"/>
                <w:lang w:val="lt-LT"/>
              </w:rPr>
            </w:pPr>
            <w:r w:rsidRPr="00986B2F">
              <w:rPr>
                <w:color w:val="000000"/>
                <w:lang w:val="lt-LT"/>
              </w:rPr>
              <w:t>Ne mažiau 6 vnt. PCI-Express x8. Turi būti galimybė papildomų adapterių pagalba naudotis PCIe x16 ir PCI-X jungtimis.</w:t>
            </w:r>
          </w:p>
        </w:tc>
      </w:tr>
      <w:tr w:rsidR="005160CA" w:rsidRPr="00986B2F" w14:paraId="381E0725" w14:textId="77777777">
        <w:trPr>
          <w:trHeight w:val="414"/>
        </w:trPr>
        <w:tc>
          <w:tcPr>
            <w:tcW w:w="597" w:type="dxa"/>
            <w:vAlign w:val="center"/>
          </w:tcPr>
          <w:p w14:paraId="465EB10F" w14:textId="77777777" w:rsidR="005160CA" w:rsidRPr="00986B2F" w:rsidRDefault="003F0E5A">
            <w:pPr>
              <w:spacing w:after="0" w:line="240" w:lineRule="auto"/>
              <w:ind w:firstLine="0"/>
              <w:rPr>
                <w:color w:val="000000"/>
                <w:lang w:val="lt-LT"/>
              </w:rPr>
            </w:pPr>
            <w:r w:rsidRPr="00986B2F">
              <w:rPr>
                <w:color w:val="000000"/>
                <w:lang w:val="lt-LT"/>
              </w:rPr>
              <w:t>14</w:t>
            </w:r>
          </w:p>
        </w:tc>
        <w:tc>
          <w:tcPr>
            <w:tcW w:w="2552" w:type="dxa"/>
            <w:vAlign w:val="center"/>
          </w:tcPr>
          <w:p w14:paraId="39BB5F52" w14:textId="77777777" w:rsidR="005160CA" w:rsidRPr="00986B2F" w:rsidRDefault="003F0E5A">
            <w:pPr>
              <w:spacing w:after="0" w:line="240" w:lineRule="auto"/>
              <w:ind w:firstLine="0"/>
              <w:jc w:val="center"/>
              <w:rPr>
                <w:color w:val="000000"/>
                <w:lang w:val="lt-LT"/>
              </w:rPr>
            </w:pPr>
            <w:r w:rsidRPr="00986B2F">
              <w:rPr>
                <w:color w:val="000000"/>
                <w:lang w:val="lt-LT"/>
              </w:rPr>
              <w:t>Archyvavimo įrenginys</w:t>
            </w:r>
          </w:p>
        </w:tc>
        <w:tc>
          <w:tcPr>
            <w:tcW w:w="6945" w:type="dxa"/>
          </w:tcPr>
          <w:p w14:paraId="6444A294" w14:textId="77777777" w:rsidR="005160CA" w:rsidRPr="00986B2F" w:rsidRDefault="003F0E5A">
            <w:pPr>
              <w:spacing w:after="0" w:line="240" w:lineRule="auto"/>
              <w:ind w:firstLine="0"/>
              <w:rPr>
                <w:color w:val="000000"/>
                <w:lang w:val="lt-LT"/>
              </w:rPr>
            </w:pPr>
            <w:r w:rsidRPr="00986B2F">
              <w:rPr>
                <w:color w:val="000000"/>
                <w:lang w:val="lt-LT"/>
              </w:rPr>
              <w:t>Turi būti galimybė įstatyti į serverį vidinį juostinį įrenginį, kuris neužimtų bendros vidinių kietųjų diskų ar kitų komponentų vietos.</w:t>
            </w:r>
          </w:p>
        </w:tc>
      </w:tr>
      <w:tr w:rsidR="005160CA" w:rsidRPr="00986B2F" w14:paraId="782A16D9" w14:textId="77777777">
        <w:trPr>
          <w:trHeight w:val="399"/>
        </w:trPr>
        <w:tc>
          <w:tcPr>
            <w:tcW w:w="597" w:type="dxa"/>
            <w:shd w:val="clear" w:color="000000" w:fill="FFFFFF"/>
            <w:vAlign w:val="center"/>
          </w:tcPr>
          <w:p w14:paraId="7304E82F" w14:textId="77777777" w:rsidR="005160CA" w:rsidRPr="00986B2F" w:rsidRDefault="003F0E5A">
            <w:pPr>
              <w:spacing w:after="0" w:line="240" w:lineRule="auto"/>
              <w:ind w:firstLine="0"/>
              <w:rPr>
                <w:color w:val="000000"/>
                <w:lang w:val="lt-LT"/>
              </w:rPr>
            </w:pPr>
            <w:r w:rsidRPr="00986B2F">
              <w:rPr>
                <w:color w:val="000000"/>
                <w:lang w:val="lt-LT"/>
              </w:rPr>
              <w:lastRenderedPageBreak/>
              <w:t>15</w:t>
            </w:r>
          </w:p>
        </w:tc>
        <w:tc>
          <w:tcPr>
            <w:tcW w:w="2552" w:type="dxa"/>
            <w:vAlign w:val="center"/>
          </w:tcPr>
          <w:p w14:paraId="1E4C59CC" w14:textId="77777777" w:rsidR="005160CA" w:rsidRPr="00986B2F" w:rsidRDefault="003F0E5A">
            <w:pPr>
              <w:spacing w:after="0" w:line="240" w:lineRule="auto"/>
              <w:ind w:firstLine="0"/>
              <w:jc w:val="center"/>
              <w:rPr>
                <w:color w:val="000000"/>
                <w:lang w:val="lt-LT"/>
              </w:rPr>
            </w:pPr>
            <w:r w:rsidRPr="00986B2F">
              <w:rPr>
                <w:color w:val="000000"/>
                <w:lang w:val="lt-LT"/>
              </w:rPr>
              <w:t>USB jungtys</w:t>
            </w:r>
          </w:p>
        </w:tc>
        <w:tc>
          <w:tcPr>
            <w:tcW w:w="6945" w:type="dxa"/>
          </w:tcPr>
          <w:p w14:paraId="721DB15C" w14:textId="77777777" w:rsidR="005160CA" w:rsidRPr="00986B2F" w:rsidRDefault="003F0E5A">
            <w:pPr>
              <w:spacing w:after="0" w:line="240" w:lineRule="auto"/>
              <w:ind w:firstLine="0"/>
              <w:rPr>
                <w:color w:val="000000"/>
                <w:lang w:val="lt-LT"/>
              </w:rPr>
            </w:pPr>
            <w:r w:rsidRPr="00986B2F">
              <w:rPr>
                <w:color w:val="000000"/>
                <w:lang w:val="lt-LT"/>
              </w:rPr>
              <w:t>Ne mažiau 8 vnt. USB jungčių, iš jų ne mažiau 2 vnt. jungčių priekinėje serverio panelėje ir 2 vnt viduje.</w:t>
            </w:r>
          </w:p>
        </w:tc>
      </w:tr>
      <w:tr w:rsidR="005160CA" w:rsidRPr="00986B2F" w14:paraId="568CCEBA" w14:textId="77777777">
        <w:trPr>
          <w:trHeight w:val="470"/>
        </w:trPr>
        <w:tc>
          <w:tcPr>
            <w:tcW w:w="597" w:type="dxa"/>
            <w:shd w:val="clear" w:color="000000" w:fill="FFFFFF"/>
            <w:vAlign w:val="center"/>
          </w:tcPr>
          <w:p w14:paraId="01BB6990" w14:textId="77777777" w:rsidR="005160CA" w:rsidRPr="00986B2F" w:rsidRDefault="003F0E5A">
            <w:pPr>
              <w:spacing w:after="0" w:line="240" w:lineRule="auto"/>
              <w:ind w:firstLine="0"/>
              <w:rPr>
                <w:color w:val="000000"/>
                <w:lang w:val="lt-LT"/>
              </w:rPr>
            </w:pPr>
            <w:r w:rsidRPr="00986B2F">
              <w:rPr>
                <w:color w:val="000000"/>
                <w:lang w:val="lt-LT"/>
              </w:rPr>
              <w:t>16</w:t>
            </w:r>
          </w:p>
        </w:tc>
        <w:tc>
          <w:tcPr>
            <w:tcW w:w="2552" w:type="dxa"/>
            <w:vAlign w:val="center"/>
          </w:tcPr>
          <w:p w14:paraId="0DCD6DFE" w14:textId="77777777" w:rsidR="005160CA" w:rsidRPr="00986B2F" w:rsidRDefault="003F0E5A">
            <w:pPr>
              <w:spacing w:after="0" w:line="240" w:lineRule="auto"/>
              <w:ind w:firstLine="0"/>
              <w:jc w:val="center"/>
              <w:rPr>
                <w:color w:val="000000"/>
                <w:lang w:val="lt-LT"/>
              </w:rPr>
            </w:pPr>
            <w:r w:rsidRPr="00986B2F">
              <w:rPr>
                <w:color w:val="000000"/>
                <w:lang w:val="lt-LT"/>
              </w:rPr>
              <w:t>Korpusas</w:t>
            </w:r>
          </w:p>
        </w:tc>
        <w:tc>
          <w:tcPr>
            <w:tcW w:w="6945" w:type="dxa"/>
          </w:tcPr>
          <w:p w14:paraId="1D0150FE" w14:textId="77777777" w:rsidR="005160CA" w:rsidRPr="00986B2F" w:rsidRDefault="003F0E5A">
            <w:pPr>
              <w:spacing w:after="0" w:line="240" w:lineRule="auto"/>
              <w:ind w:firstLine="0"/>
              <w:rPr>
                <w:color w:val="000000"/>
                <w:lang w:val="lt-LT"/>
              </w:rPr>
            </w:pPr>
            <w:r w:rsidRPr="00986B2F">
              <w:rPr>
                <w:color w:val="000000"/>
                <w:lang w:val="lt-LT"/>
              </w:rPr>
              <w:t>Ne didesnio nei 2U aukščio, optimizuota montavimui į standartinę 19“ montažinę spintą, su visais montavimui reikalingais priedais.</w:t>
            </w:r>
          </w:p>
        </w:tc>
      </w:tr>
      <w:tr w:rsidR="005160CA" w:rsidRPr="00986B2F" w14:paraId="0E6CD078" w14:textId="77777777">
        <w:trPr>
          <w:trHeight w:val="532"/>
        </w:trPr>
        <w:tc>
          <w:tcPr>
            <w:tcW w:w="597" w:type="dxa"/>
            <w:vAlign w:val="center"/>
          </w:tcPr>
          <w:p w14:paraId="72E3A715" w14:textId="77777777" w:rsidR="005160CA" w:rsidRPr="00986B2F" w:rsidRDefault="003F0E5A">
            <w:pPr>
              <w:spacing w:after="0" w:line="240" w:lineRule="auto"/>
              <w:ind w:firstLine="0"/>
              <w:rPr>
                <w:color w:val="000000"/>
                <w:lang w:val="lt-LT"/>
              </w:rPr>
            </w:pPr>
            <w:r w:rsidRPr="00986B2F">
              <w:rPr>
                <w:color w:val="000000"/>
                <w:lang w:val="lt-LT"/>
              </w:rPr>
              <w:t>17</w:t>
            </w:r>
          </w:p>
        </w:tc>
        <w:tc>
          <w:tcPr>
            <w:tcW w:w="2552" w:type="dxa"/>
            <w:vAlign w:val="center"/>
          </w:tcPr>
          <w:p w14:paraId="228DD7F4" w14:textId="77777777" w:rsidR="005160CA" w:rsidRPr="00986B2F" w:rsidRDefault="003F0E5A">
            <w:pPr>
              <w:spacing w:after="0" w:line="240" w:lineRule="auto"/>
              <w:ind w:firstLine="0"/>
              <w:jc w:val="center"/>
              <w:rPr>
                <w:color w:val="000000"/>
                <w:lang w:val="lt-LT"/>
              </w:rPr>
            </w:pPr>
            <w:r w:rsidRPr="00986B2F">
              <w:rPr>
                <w:color w:val="000000"/>
                <w:lang w:val="lt-LT"/>
              </w:rPr>
              <w:t>Aušinimas</w:t>
            </w:r>
          </w:p>
        </w:tc>
        <w:tc>
          <w:tcPr>
            <w:tcW w:w="6945" w:type="dxa"/>
          </w:tcPr>
          <w:p w14:paraId="36A260EA" w14:textId="77777777" w:rsidR="005160CA" w:rsidRPr="00986B2F" w:rsidRDefault="003F0E5A">
            <w:pPr>
              <w:spacing w:after="0" w:line="240" w:lineRule="auto"/>
              <w:ind w:firstLine="0"/>
              <w:rPr>
                <w:color w:val="000000"/>
                <w:lang w:val="lt-LT"/>
              </w:rPr>
            </w:pPr>
            <w:r w:rsidRPr="00986B2F">
              <w:rPr>
                <w:color w:val="000000"/>
                <w:lang w:val="lt-LT"/>
              </w:rPr>
              <w:t>Dubliuoti aušinimo moduliai, ne mažiau nei gamintojo numatyta rezervavimui užtikrinti, karšto keitimo („hot-plug“) tipo.</w:t>
            </w:r>
          </w:p>
        </w:tc>
      </w:tr>
      <w:tr w:rsidR="005160CA" w:rsidRPr="00986B2F" w14:paraId="3D825188" w14:textId="77777777">
        <w:trPr>
          <w:trHeight w:val="753"/>
        </w:trPr>
        <w:tc>
          <w:tcPr>
            <w:tcW w:w="597" w:type="dxa"/>
            <w:vAlign w:val="center"/>
          </w:tcPr>
          <w:p w14:paraId="7F864ECD" w14:textId="77777777" w:rsidR="005160CA" w:rsidRPr="00986B2F" w:rsidRDefault="003F0E5A">
            <w:pPr>
              <w:spacing w:after="0" w:line="240" w:lineRule="auto"/>
              <w:ind w:firstLine="0"/>
              <w:rPr>
                <w:color w:val="000000"/>
                <w:lang w:val="lt-LT"/>
              </w:rPr>
            </w:pPr>
            <w:r w:rsidRPr="00986B2F">
              <w:rPr>
                <w:color w:val="000000"/>
                <w:lang w:val="lt-LT"/>
              </w:rPr>
              <w:t>18</w:t>
            </w:r>
          </w:p>
        </w:tc>
        <w:tc>
          <w:tcPr>
            <w:tcW w:w="2552" w:type="dxa"/>
            <w:vAlign w:val="center"/>
          </w:tcPr>
          <w:p w14:paraId="5E8A0C0D" w14:textId="77777777" w:rsidR="005160CA" w:rsidRPr="00986B2F" w:rsidRDefault="003F0E5A">
            <w:pPr>
              <w:spacing w:after="0" w:line="240" w:lineRule="auto"/>
              <w:ind w:firstLine="0"/>
              <w:jc w:val="center"/>
              <w:rPr>
                <w:color w:val="000000"/>
                <w:lang w:val="lt-LT"/>
              </w:rPr>
            </w:pPr>
            <w:r w:rsidRPr="00986B2F">
              <w:rPr>
                <w:color w:val="000000"/>
                <w:lang w:val="lt-LT"/>
              </w:rPr>
              <w:t>Maitinimo šaltinis</w:t>
            </w:r>
          </w:p>
        </w:tc>
        <w:tc>
          <w:tcPr>
            <w:tcW w:w="6945" w:type="dxa"/>
          </w:tcPr>
          <w:p w14:paraId="70FD390B" w14:textId="77777777" w:rsidR="005160CA" w:rsidRPr="00986B2F" w:rsidRDefault="003F0E5A">
            <w:pPr>
              <w:spacing w:after="0" w:line="240" w:lineRule="auto"/>
              <w:ind w:firstLine="0"/>
              <w:rPr>
                <w:color w:val="000000"/>
                <w:lang w:val="lt-LT"/>
              </w:rPr>
            </w:pPr>
            <w:r w:rsidRPr="00986B2F">
              <w:rPr>
                <w:color w:val="000000"/>
                <w:lang w:val="lt-LT"/>
              </w:rPr>
              <w:t>Ne blogiau kaip karšto keitimo („hot-plug“) dubliuotas maitinimo šaltinis (2 vnt.), užtikrinantis visų instaliuotų komponentų galios poreikius. Įrangos elektros maitinimas turi būti pritaikytas ~ 220V, 50 Hz maitinimo įtampai.</w:t>
            </w:r>
          </w:p>
        </w:tc>
      </w:tr>
      <w:tr w:rsidR="005160CA" w:rsidRPr="00986B2F" w14:paraId="41DE6224" w14:textId="77777777">
        <w:trPr>
          <w:trHeight w:val="1378"/>
        </w:trPr>
        <w:tc>
          <w:tcPr>
            <w:tcW w:w="597" w:type="dxa"/>
            <w:shd w:val="clear" w:color="000000" w:fill="FFFFFF"/>
            <w:vAlign w:val="center"/>
          </w:tcPr>
          <w:p w14:paraId="4B7EB608" w14:textId="77777777" w:rsidR="005160CA" w:rsidRPr="00986B2F" w:rsidRDefault="003F0E5A">
            <w:pPr>
              <w:spacing w:after="0" w:line="240" w:lineRule="auto"/>
              <w:ind w:firstLine="0"/>
              <w:rPr>
                <w:color w:val="000000"/>
                <w:lang w:val="lt-LT"/>
              </w:rPr>
            </w:pPr>
            <w:r w:rsidRPr="00986B2F">
              <w:rPr>
                <w:color w:val="000000"/>
                <w:lang w:val="lt-LT"/>
              </w:rPr>
              <w:t>19</w:t>
            </w:r>
          </w:p>
        </w:tc>
        <w:tc>
          <w:tcPr>
            <w:tcW w:w="2552" w:type="dxa"/>
            <w:vAlign w:val="center"/>
          </w:tcPr>
          <w:p w14:paraId="571A32C3" w14:textId="77777777" w:rsidR="005160CA" w:rsidRPr="00986B2F" w:rsidRDefault="003F0E5A">
            <w:pPr>
              <w:spacing w:after="0" w:line="240" w:lineRule="auto"/>
              <w:ind w:firstLine="0"/>
              <w:jc w:val="center"/>
              <w:rPr>
                <w:color w:val="000000"/>
                <w:lang w:val="lt-LT"/>
              </w:rPr>
            </w:pPr>
            <w:r w:rsidRPr="00986B2F">
              <w:rPr>
                <w:color w:val="000000"/>
                <w:lang w:val="lt-LT"/>
              </w:rPr>
              <w:t>Programinė įranga serverio valdymui</w:t>
            </w:r>
          </w:p>
        </w:tc>
        <w:tc>
          <w:tcPr>
            <w:tcW w:w="6945" w:type="dxa"/>
          </w:tcPr>
          <w:p w14:paraId="231A4539" w14:textId="77777777" w:rsidR="005160CA" w:rsidRPr="00986B2F" w:rsidRDefault="003F0E5A">
            <w:pPr>
              <w:spacing w:after="0" w:line="240" w:lineRule="auto"/>
              <w:ind w:firstLine="0"/>
              <w:rPr>
                <w:color w:val="000000"/>
                <w:lang w:val="lt-LT"/>
              </w:rPr>
            </w:pPr>
            <w:r w:rsidRPr="00986B2F">
              <w:rPr>
                <w:color w:val="000000"/>
                <w:lang w:val="lt-LT"/>
              </w:rPr>
              <w:t>Serverio instaliavimo, konfigūravimo ir stebėjimo („monitoring“) ir valdymo („management“) programinė įranga. Serveris kartu su programine įranga privalo detektuoti priešgediminius (“prefailure“) procesorių,  procesorių įtampos reguliavimo modulių (“VRM“), atminties, diskų, maitinimo šaltinių ir aušinimo modulių pranešimus ir juos siųsti administratoriui perspėdamas apie galimą komponento gedimą.</w:t>
            </w:r>
          </w:p>
        </w:tc>
      </w:tr>
      <w:tr w:rsidR="005160CA" w:rsidRPr="00986B2F" w14:paraId="4B03B56D" w14:textId="77777777">
        <w:trPr>
          <w:trHeight w:val="725"/>
        </w:trPr>
        <w:tc>
          <w:tcPr>
            <w:tcW w:w="597" w:type="dxa"/>
            <w:vAlign w:val="center"/>
          </w:tcPr>
          <w:p w14:paraId="0B67CF08" w14:textId="77777777" w:rsidR="005160CA" w:rsidRPr="00986B2F" w:rsidRDefault="003F0E5A">
            <w:pPr>
              <w:spacing w:after="0" w:line="240" w:lineRule="auto"/>
              <w:ind w:firstLine="0"/>
              <w:rPr>
                <w:color w:val="000000"/>
                <w:lang w:val="lt-LT"/>
              </w:rPr>
            </w:pPr>
            <w:r w:rsidRPr="00986B2F">
              <w:rPr>
                <w:color w:val="000000"/>
                <w:lang w:val="lt-LT"/>
              </w:rPr>
              <w:t>20</w:t>
            </w:r>
          </w:p>
        </w:tc>
        <w:tc>
          <w:tcPr>
            <w:tcW w:w="2552" w:type="dxa"/>
            <w:vAlign w:val="center"/>
          </w:tcPr>
          <w:p w14:paraId="287E121E" w14:textId="77777777" w:rsidR="005160CA" w:rsidRPr="00986B2F" w:rsidRDefault="003F0E5A">
            <w:pPr>
              <w:spacing w:after="0" w:line="240" w:lineRule="auto"/>
              <w:ind w:firstLine="0"/>
              <w:jc w:val="center"/>
              <w:rPr>
                <w:color w:val="000000"/>
                <w:lang w:val="lt-LT"/>
              </w:rPr>
            </w:pPr>
            <w:r w:rsidRPr="00986B2F">
              <w:rPr>
                <w:color w:val="000000"/>
                <w:lang w:val="lt-LT"/>
              </w:rPr>
              <w:t>Aparatūrinė  įranga serverio valdymui</w:t>
            </w:r>
          </w:p>
        </w:tc>
        <w:tc>
          <w:tcPr>
            <w:tcW w:w="6945" w:type="dxa"/>
          </w:tcPr>
          <w:p w14:paraId="0789C2D2" w14:textId="77777777" w:rsidR="005160CA" w:rsidRPr="00986B2F" w:rsidRDefault="003F0E5A">
            <w:pPr>
              <w:spacing w:after="0" w:line="240" w:lineRule="auto"/>
              <w:ind w:firstLine="0"/>
              <w:rPr>
                <w:color w:val="000000"/>
                <w:lang w:val="lt-LT"/>
              </w:rPr>
            </w:pPr>
            <w:r w:rsidRPr="00986B2F">
              <w:rPr>
                <w:color w:val="000000"/>
                <w:lang w:val="lt-LT"/>
              </w:rPr>
              <w:t>Autonominis serviso procesorius nuotoliniam prisijungimui per serial, LAN. Automatic Server Restart (ASR) arba lygiavertės funkcijos palaikymas. Turi būti užtikrintas UEFI BIOS arba lygeverčio standarto atitikimas.</w:t>
            </w:r>
          </w:p>
        </w:tc>
      </w:tr>
      <w:tr w:rsidR="005160CA" w:rsidRPr="00986B2F" w14:paraId="082FDAC7" w14:textId="77777777">
        <w:trPr>
          <w:trHeight w:val="1096"/>
        </w:trPr>
        <w:tc>
          <w:tcPr>
            <w:tcW w:w="597" w:type="dxa"/>
            <w:shd w:val="clear" w:color="auto" w:fill="auto"/>
            <w:vAlign w:val="center"/>
          </w:tcPr>
          <w:p w14:paraId="6853E6D8" w14:textId="77777777" w:rsidR="005160CA" w:rsidRPr="00986B2F" w:rsidRDefault="003F0E5A">
            <w:pPr>
              <w:spacing w:after="0" w:line="240" w:lineRule="auto"/>
              <w:ind w:firstLine="0"/>
              <w:rPr>
                <w:color w:val="000000"/>
                <w:lang w:val="lt-LT"/>
              </w:rPr>
            </w:pPr>
            <w:r w:rsidRPr="00986B2F">
              <w:rPr>
                <w:color w:val="000000"/>
                <w:lang w:val="lt-LT"/>
              </w:rPr>
              <w:t>21</w:t>
            </w:r>
          </w:p>
        </w:tc>
        <w:tc>
          <w:tcPr>
            <w:tcW w:w="2552" w:type="dxa"/>
            <w:shd w:val="clear" w:color="auto" w:fill="auto"/>
            <w:vAlign w:val="center"/>
          </w:tcPr>
          <w:p w14:paraId="75CBDAE9" w14:textId="77777777" w:rsidR="005160CA" w:rsidRPr="00986B2F" w:rsidRDefault="003F0E5A">
            <w:pPr>
              <w:spacing w:after="0" w:line="240" w:lineRule="auto"/>
              <w:ind w:firstLine="0"/>
              <w:jc w:val="center"/>
              <w:rPr>
                <w:color w:val="000000"/>
                <w:lang w:val="lt-LT"/>
              </w:rPr>
            </w:pPr>
            <w:r w:rsidRPr="00986B2F">
              <w:rPr>
                <w:color w:val="000000"/>
                <w:lang w:val="lt-LT"/>
              </w:rPr>
              <w:t>Serverio ir jos komponentų darbo būsenos indikacija</w:t>
            </w:r>
          </w:p>
        </w:tc>
        <w:tc>
          <w:tcPr>
            <w:tcW w:w="6945" w:type="dxa"/>
            <w:shd w:val="clear" w:color="000000" w:fill="FFFFFF"/>
          </w:tcPr>
          <w:p w14:paraId="289A12CF" w14:textId="77777777" w:rsidR="005160CA" w:rsidRPr="00986B2F" w:rsidRDefault="003F0E5A">
            <w:pPr>
              <w:spacing w:after="0" w:line="240" w:lineRule="auto"/>
              <w:ind w:firstLine="0"/>
              <w:rPr>
                <w:color w:val="000000"/>
                <w:lang w:val="lt-LT"/>
              </w:rPr>
            </w:pPr>
            <w:r w:rsidRPr="00986B2F">
              <w:rPr>
                <w:color w:val="000000"/>
                <w:lang w:val="lt-LT"/>
              </w:rPr>
              <w:t xml:space="preserve">Šviesinė nepriklausoma LED gedimų indikacijos ir lokalizacijos sistema korpuso išorėje (priekinėje serverio panelėje) ir atskirai ant šių komponentų:  procesorių, procesorių įtampos reguliavimo modulių (“VRM“), atminties, diskų, maitinimo šaltinių, ventiliatorių, PCI jungčių. </w:t>
            </w:r>
          </w:p>
          <w:p w14:paraId="39D053E9" w14:textId="77777777" w:rsidR="005160CA" w:rsidRPr="00986B2F" w:rsidRDefault="003F0E5A">
            <w:pPr>
              <w:spacing w:after="0" w:line="240" w:lineRule="auto"/>
              <w:ind w:firstLine="0"/>
              <w:rPr>
                <w:color w:val="000000"/>
                <w:lang w:val="lt-LT"/>
              </w:rPr>
            </w:pPr>
            <w:r w:rsidRPr="00986B2F">
              <w:rPr>
                <w:color w:val="000000"/>
                <w:lang w:val="lt-LT"/>
              </w:rPr>
              <w:t>Gedimų indikacija turi veikti išjungus išorinį maitinimą.</w:t>
            </w:r>
          </w:p>
        </w:tc>
      </w:tr>
      <w:tr w:rsidR="005160CA" w:rsidRPr="00986B2F" w14:paraId="1BDBBEAB" w14:textId="77777777">
        <w:trPr>
          <w:trHeight w:val="1775"/>
        </w:trPr>
        <w:tc>
          <w:tcPr>
            <w:tcW w:w="597" w:type="dxa"/>
            <w:vAlign w:val="center"/>
          </w:tcPr>
          <w:p w14:paraId="2EE8C28F" w14:textId="77777777" w:rsidR="005160CA" w:rsidRPr="00986B2F" w:rsidRDefault="003F0E5A">
            <w:pPr>
              <w:spacing w:after="0" w:line="240" w:lineRule="auto"/>
              <w:ind w:firstLine="0"/>
              <w:rPr>
                <w:color w:val="000000"/>
                <w:lang w:val="lt-LT"/>
              </w:rPr>
            </w:pPr>
            <w:r w:rsidRPr="00986B2F">
              <w:rPr>
                <w:color w:val="000000"/>
                <w:lang w:val="lt-LT"/>
              </w:rPr>
              <w:t>22</w:t>
            </w:r>
          </w:p>
        </w:tc>
        <w:tc>
          <w:tcPr>
            <w:tcW w:w="2552" w:type="dxa"/>
            <w:vAlign w:val="center"/>
          </w:tcPr>
          <w:p w14:paraId="327CBF9E" w14:textId="77777777" w:rsidR="005160CA" w:rsidRPr="00986B2F" w:rsidRDefault="003F0E5A">
            <w:pPr>
              <w:spacing w:after="0" w:line="240" w:lineRule="auto"/>
              <w:ind w:firstLine="0"/>
              <w:jc w:val="center"/>
              <w:rPr>
                <w:color w:val="000000"/>
                <w:lang w:val="lt-LT"/>
              </w:rPr>
            </w:pPr>
            <w:r w:rsidRPr="00986B2F">
              <w:rPr>
                <w:color w:val="000000"/>
                <w:lang w:val="lt-LT"/>
              </w:rPr>
              <w:t>Nuotolinis serverio valdymas</w:t>
            </w:r>
          </w:p>
        </w:tc>
        <w:tc>
          <w:tcPr>
            <w:tcW w:w="6945" w:type="dxa"/>
          </w:tcPr>
          <w:p w14:paraId="76CFD7CD" w14:textId="77777777" w:rsidR="005160CA" w:rsidRPr="00986B2F" w:rsidRDefault="003F0E5A">
            <w:pPr>
              <w:spacing w:after="0" w:line="240" w:lineRule="auto"/>
              <w:ind w:firstLine="0"/>
              <w:rPr>
                <w:color w:val="000000"/>
                <w:lang w:val="lt-LT"/>
              </w:rPr>
            </w:pPr>
            <w:r w:rsidRPr="00986B2F">
              <w:rPr>
                <w:color w:val="000000"/>
                <w:lang w:val="lt-LT"/>
              </w:rPr>
              <w:t>Serveris turi būti valdomas per ethernet tinklą nepriklausoma nuo operacinės sistemos sąsaja. Turi būti virtuali tekstinė konsolė, serverio perkrovimo (reset) valdymas, virtuali serverio ir jo komponentų darbo būsenos indikacija, serverio diagnostika. Autentifikacijos ir šifravimo algoritmų (RMCP+, SHA-1, AES arba lygiaverčių) palaikymas.</w:t>
            </w:r>
          </w:p>
          <w:p w14:paraId="1E96D7A6" w14:textId="77777777" w:rsidR="005160CA" w:rsidRPr="00986B2F" w:rsidRDefault="003F0E5A">
            <w:pPr>
              <w:spacing w:after="0" w:line="240" w:lineRule="auto"/>
              <w:ind w:firstLine="0"/>
              <w:rPr>
                <w:color w:val="000000"/>
                <w:lang w:val="lt-LT"/>
              </w:rPr>
            </w:pPr>
            <w:r w:rsidRPr="00986B2F">
              <w:rPr>
                <w:color w:val="000000"/>
                <w:lang w:val="lt-LT"/>
              </w:rPr>
              <w:t>Turi būti grafinė nepriklausoma nuo operacinės sistemos sąsaja, virtuali grafinė konsolė,  virtualių lokalių FDD, CD-ROM įrenginių galimybė. SSL ir LDAP arba lygiaverčių saugumo protokolų palaikymas.</w:t>
            </w:r>
          </w:p>
        </w:tc>
      </w:tr>
      <w:tr w:rsidR="005160CA" w:rsidRPr="00986B2F" w14:paraId="3C32D235" w14:textId="77777777">
        <w:trPr>
          <w:trHeight w:val="414"/>
        </w:trPr>
        <w:tc>
          <w:tcPr>
            <w:tcW w:w="597" w:type="dxa"/>
            <w:vAlign w:val="center"/>
          </w:tcPr>
          <w:p w14:paraId="582E64E9" w14:textId="77777777" w:rsidR="005160CA" w:rsidRPr="00986B2F" w:rsidRDefault="003F0E5A">
            <w:pPr>
              <w:spacing w:after="0" w:line="240" w:lineRule="auto"/>
              <w:ind w:firstLine="0"/>
              <w:rPr>
                <w:color w:val="000000"/>
                <w:lang w:val="lt-LT"/>
              </w:rPr>
            </w:pPr>
            <w:r w:rsidRPr="00986B2F">
              <w:rPr>
                <w:color w:val="000000"/>
                <w:lang w:val="lt-LT"/>
              </w:rPr>
              <w:t>23</w:t>
            </w:r>
          </w:p>
        </w:tc>
        <w:tc>
          <w:tcPr>
            <w:tcW w:w="2552" w:type="dxa"/>
            <w:vAlign w:val="center"/>
          </w:tcPr>
          <w:p w14:paraId="06E220BB" w14:textId="77777777" w:rsidR="005160CA" w:rsidRPr="00986B2F" w:rsidRDefault="003F0E5A">
            <w:pPr>
              <w:spacing w:after="0" w:line="240" w:lineRule="auto"/>
              <w:ind w:firstLine="0"/>
              <w:jc w:val="center"/>
              <w:rPr>
                <w:color w:val="000000"/>
                <w:lang w:val="lt-LT"/>
              </w:rPr>
            </w:pPr>
            <w:r w:rsidRPr="00986B2F">
              <w:rPr>
                <w:color w:val="000000"/>
                <w:lang w:val="lt-LT"/>
              </w:rPr>
              <w:t>Operacinė sistema</w:t>
            </w:r>
          </w:p>
        </w:tc>
        <w:tc>
          <w:tcPr>
            <w:tcW w:w="6945" w:type="dxa"/>
          </w:tcPr>
          <w:p w14:paraId="2C0E507F" w14:textId="77777777" w:rsidR="005160CA" w:rsidRPr="00986B2F" w:rsidRDefault="003F0E5A">
            <w:pPr>
              <w:spacing w:after="0" w:line="240" w:lineRule="auto"/>
              <w:ind w:firstLine="0"/>
              <w:rPr>
                <w:color w:val="000000"/>
                <w:lang w:val="lt-LT"/>
              </w:rPr>
            </w:pPr>
            <w:r w:rsidRPr="00986B2F">
              <w:rPr>
                <w:color w:val="000000"/>
                <w:lang w:val="lt-LT"/>
              </w:rPr>
              <w:t>Turi būti Microsoft Windows Server Standard 2012 OLP arba lygiavertė. Pridedama nešikliuose arba gamintojo svetainėje.</w:t>
            </w:r>
          </w:p>
        </w:tc>
      </w:tr>
      <w:tr w:rsidR="005160CA" w:rsidRPr="00986B2F" w14:paraId="7722BD58" w14:textId="77777777">
        <w:trPr>
          <w:trHeight w:val="1101"/>
        </w:trPr>
        <w:tc>
          <w:tcPr>
            <w:tcW w:w="597" w:type="dxa"/>
            <w:vAlign w:val="center"/>
          </w:tcPr>
          <w:p w14:paraId="04B70C55" w14:textId="77777777" w:rsidR="005160CA" w:rsidRPr="00986B2F" w:rsidRDefault="003F0E5A">
            <w:pPr>
              <w:spacing w:after="0" w:line="240" w:lineRule="auto"/>
              <w:ind w:firstLine="0"/>
              <w:rPr>
                <w:color w:val="000000"/>
                <w:lang w:val="lt-LT"/>
              </w:rPr>
            </w:pPr>
            <w:r w:rsidRPr="00986B2F">
              <w:rPr>
                <w:color w:val="000000"/>
                <w:lang w:val="lt-LT"/>
              </w:rPr>
              <w:t>24</w:t>
            </w:r>
          </w:p>
        </w:tc>
        <w:tc>
          <w:tcPr>
            <w:tcW w:w="2552" w:type="dxa"/>
            <w:vAlign w:val="center"/>
          </w:tcPr>
          <w:p w14:paraId="7D60BA85" w14:textId="77777777" w:rsidR="005160CA" w:rsidRPr="00986B2F" w:rsidRDefault="003F0E5A">
            <w:pPr>
              <w:spacing w:after="0" w:line="240" w:lineRule="auto"/>
              <w:ind w:firstLine="0"/>
              <w:jc w:val="center"/>
              <w:rPr>
                <w:color w:val="000000"/>
                <w:lang w:val="lt-LT"/>
              </w:rPr>
            </w:pPr>
            <w:r w:rsidRPr="00986B2F">
              <w:rPr>
                <w:color w:val="000000"/>
                <w:lang w:val="lt-LT"/>
              </w:rPr>
              <w:t>Suderinamumas</w:t>
            </w:r>
          </w:p>
        </w:tc>
        <w:tc>
          <w:tcPr>
            <w:tcW w:w="6945" w:type="dxa"/>
          </w:tcPr>
          <w:p w14:paraId="02E06F84" w14:textId="77777777" w:rsidR="005160CA" w:rsidRPr="00986B2F" w:rsidRDefault="003F0E5A">
            <w:pPr>
              <w:spacing w:after="0" w:line="240" w:lineRule="auto"/>
              <w:ind w:firstLine="0"/>
              <w:rPr>
                <w:color w:val="000000"/>
                <w:lang w:val="lt-LT"/>
              </w:rPr>
            </w:pPr>
            <w:r w:rsidRPr="00986B2F">
              <w:rPr>
                <w:color w:val="000000"/>
                <w:lang w:val="lt-LT"/>
              </w:rPr>
              <w:t>Siūlomas serverio modelis privalo būti sertifikuotas darbui operacinėmis sistemomis Microsoft Windows Server 2012, Microsoft Windows Server 2008 R2 (Standard /Enterprise/Datacenter Editions) 32/64-bit, Red Hat Enterprise 5, 6, SuSE; Informacija apie sertifikaciją turi būti pateikta oficialiame gamintojo tinklalapyje (privalo būti pateiktos tai patvirtinančios nuorodos internete). Visos siūlomo serverio dalys (juostinis įrenginys, diskai, procesoriai, atmintis ir kiti įrenginiai) privalo būti pateikti vienos firmos gamintojos bei markiruotos jos kodais bei prekiniais ženklais.</w:t>
            </w:r>
          </w:p>
        </w:tc>
      </w:tr>
      <w:tr w:rsidR="005160CA" w:rsidRPr="00986B2F" w14:paraId="7F04AEB1" w14:textId="77777777">
        <w:trPr>
          <w:trHeight w:val="841"/>
        </w:trPr>
        <w:tc>
          <w:tcPr>
            <w:tcW w:w="597" w:type="dxa"/>
            <w:vAlign w:val="center"/>
          </w:tcPr>
          <w:p w14:paraId="0AC6C120" w14:textId="77777777" w:rsidR="005160CA" w:rsidRPr="00986B2F" w:rsidRDefault="003F0E5A">
            <w:pPr>
              <w:spacing w:after="0" w:line="240" w:lineRule="auto"/>
              <w:ind w:firstLine="0"/>
              <w:rPr>
                <w:color w:val="000000"/>
                <w:lang w:val="lt-LT"/>
              </w:rPr>
            </w:pPr>
            <w:r w:rsidRPr="00986B2F">
              <w:rPr>
                <w:color w:val="000000"/>
                <w:lang w:val="lt-LT"/>
              </w:rPr>
              <w:t>25</w:t>
            </w:r>
          </w:p>
        </w:tc>
        <w:tc>
          <w:tcPr>
            <w:tcW w:w="2552" w:type="dxa"/>
            <w:vAlign w:val="center"/>
          </w:tcPr>
          <w:p w14:paraId="05EB9F40" w14:textId="77777777" w:rsidR="005160CA" w:rsidRPr="00986B2F" w:rsidRDefault="003F0E5A">
            <w:pPr>
              <w:spacing w:after="0" w:line="240" w:lineRule="auto"/>
              <w:ind w:firstLine="0"/>
              <w:jc w:val="center"/>
              <w:rPr>
                <w:color w:val="000000"/>
                <w:lang w:val="lt-LT"/>
              </w:rPr>
            </w:pPr>
            <w:r w:rsidRPr="00986B2F">
              <w:rPr>
                <w:color w:val="000000"/>
                <w:lang w:val="lt-LT"/>
              </w:rPr>
              <w:t>Garantiniai įsipareigojimai</w:t>
            </w:r>
          </w:p>
        </w:tc>
        <w:tc>
          <w:tcPr>
            <w:tcW w:w="6945" w:type="dxa"/>
          </w:tcPr>
          <w:p w14:paraId="3B491DB0" w14:textId="77777777" w:rsidR="005160CA" w:rsidRPr="00986B2F" w:rsidRDefault="003F0E5A">
            <w:pPr>
              <w:spacing w:after="0" w:line="240" w:lineRule="auto"/>
              <w:ind w:firstLine="0"/>
              <w:rPr>
                <w:color w:val="000000"/>
                <w:lang w:val="lt-LT"/>
              </w:rPr>
            </w:pPr>
            <w:r w:rsidRPr="00986B2F">
              <w:rPr>
                <w:color w:val="000000"/>
                <w:lang w:val="lt-LT"/>
              </w:rPr>
              <w:t xml:space="preserve">Įrangos gamintojas turi turėti sertifikuotą gamintojo aptarnavimo centrą. 3 metų trukmės garantinė techninė priežiūra įrangos buvimo vietoje. Gamintojo garantuojamas nemokamas dalių tiekimas ir nemokami remonto darbai. Procesorių, procesorių įtampos </w:t>
            </w:r>
            <w:r w:rsidRPr="00986B2F">
              <w:rPr>
                <w:color w:val="000000"/>
                <w:lang w:val="lt-LT"/>
              </w:rPr>
              <w:lastRenderedPageBreak/>
              <w:t>reguliavimo modulių (“VRM“), atminties, diskų, maitinimo šaltinių pakeitimas, jei įvyko išankstinis įspėjimas apie galimą jų gedimą (“prefailure warranty”). Visi aukščiau išvardinti reikalavimai privalo būti garantuojami serverio gamintojo (pateikti tai liudijančią gamintojo dokumentaciją, jei tai yra standartiniai oficialūs gamintojo įsipareigojimai, arba komplektuoti papildomus gamintojo serviso paketus, nurodant pasiūlyme jų kodus ir pavadinimus).</w:t>
            </w:r>
          </w:p>
        </w:tc>
      </w:tr>
      <w:tr w:rsidR="005160CA" w:rsidRPr="00986B2F" w14:paraId="07E16AC2" w14:textId="77777777">
        <w:trPr>
          <w:trHeight w:val="272"/>
        </w:trPr>
        <w:tc>
          <w:tcPr>
            <w:tcW w:w="597" w:type="dxa"/>
            <w:vAlign w:val="center"/>
          </w:tcPr>
          <w:p w14:paraId="71AEC09F" w14:textId="77777777" w:rsidR="005160CA" w:rsidRPr="00986B2F" w:rsidRDefault="003F0E5A">
            <w:pPr>
              <w:spacing w:after="0" w:line="240" w:lineRule="auto"/>
              <w:ind w:firstLine="0"/>
              <w:rPr>
                <w:color w:val="000000"/>
                <w:lang w:val="lt-LT"/>
              </w:rPr>
            </w:pPr>
            <w:r w:rsidRPr="00986B2F">
              <w:rPr>
                <w:color w:val="000000"/>
                <w:lang w:val="lt-LT"/>
              </w:rPr>
              <w:lastRenderedPageBreak/>
              <w:t>26</w:t>
            </w:r>
          </w:p>
        </w:tc>
        <w:tc>
          <w:tcPr>
            <w:tcW w:w="2552" w:type="dxa"/>
            <w:vAlign w:val="center"/>
          </w:tcPr>
          <w:p w14:paraId="58208B92" w14:textId="77777777" w:rsidR="005160CA" w:rsidRPr="00986B2F" w:rsidRDefault="003F0E5A">
            <w:pPr>
              <w:spacing w:after="0" w:line="240" w:lineRule="auto"/>
              <w:ind w:firstLine="0"/>
              <w:jc w:val="center"/>
              <w:rPr>
                <w:color w:val="000000"/>
                <w:lang w:val="lt-LT"/>
              </w:rPr>
            </w:pPr>
            <w:r w:rsidRPr="00986B2F">
              <w:rPr>
                <w:color w:val="000000"/>
                <w:lang w:val="lt-LT"/>
              </w:rPr>
              <w:t>Komplektacija</w:t>
            </w:r>
          </w:p>
        </w:tc>
        <w:tc>
          <w:tcPr>
            <w:tcW w:w="6945" w:type="dxa"/>
          </w:tcPr>
          <w:p w14:paraId="73974AF5" w14:textId="77777777" w:rsidR="005160CA" w:rsidRPr="00986B2F" w:rsidRDefault="003F0E5A">
            <w:pPr>
              <w:spacing w:after="0" w:line="240" w:lineRule="auto"/>
              <w:ind w:firstLine="0"/>
              <w:rPr>
                <w:color w:val="000000"/>
                <w:lang w:val="lt-LT"/>
              </w:rPr>
            </w:pPr>
            <w:r w:rsidRPr="00986B2F">
              <w:rPr>
                <w:color w:val="000000"/>
                <w:lang w:val="lt-LT"/>
              </w:rPr>
              <w:t xml:space="preserve">Visa techninė įranga turi būti pristatoma į Pirkėjo nurodytas vietas (pagal numatytus kiekius). </w:t>
            </w:r>
          </w:p>
          <w:p w14:paraId="0E23A0ED" w14:textId="77777777" w:rsidR="005160CA" w:rsidRPr="00986B2F" w:rsidRDefault="003F0E5A">
            <w:pPr>
              <w:spacing w:after="0" w:line="240" w:lineRule="auto"/>
              <w:ind w:firstLine="0"/>
              <w:rPr>
                <w:color w:val="000000"/>
                <w:lang w:val="lt-LT"/>
              </w:rPr>
            </w:pPr>
            <w:r w:rsidRPr="00986B2F">
              <w:rPr>
                <w:color w:val="000000"/>
                <w:lang w:val="lt-LT"/>
              </w:rPr>
              <w:t>Į visus įrangos komplektus turi įeiti visos sudedamosios dalys bei medžiagos, reikalingos sujungti visus sistemos vidinius komutavimo įrenginius į vientisą, pilnai paruoštą naudojimui sistemą (pvz., maitinimo (C14/C15 tipo), kietojo disko kabeliai, komutavimo kabeliai, ir t. t.).</w:t>
            </w:r>
          </w:p>
        </w:tc>
      </w:tr>
    </w:tbl>
    <w:p w14:paraId="6DC952F7" w14:textId="77777777" w:rsidR="005160CA" w:rsidRPr="00986B2F" w:rsidRDefault="005160CA">
      <w:pPr>
        <w:spacing w:line="240" w:lineRule="auto"/>
        <w:ind w:firstLineChars="133" w:firstLine="319"/>
        <w:rPr>
          <w:color w:val="000000"/>
          <w:lang w:val="lt-LT"/>
        </w:rPr>
      </w:pPr>
    </w:p>
    <w:p w14:paraId="5F80BA4D" w14:textId="77777777" w:rsidR="005160CA" w:rsidRPr="00986B2F" w:rsidRDefault="005160CA">
      <w:pPr>
        <w:spacing w:line="240" w:lineRule="auto"/>
        <w:ind w:firstLineChars="133" w:firstLine="319"/>
        <w:rPr>
          <w:color w:val="000000"/>
          <w:lang w:val="lt-LT"/>
        </w:rPr>
      </w:pPr>
    </w:p>
    <w:p w14:paraId="6877FD74" w14:textId="77777777" w:rsidR="005160CA" w:rsidRPr="00986B2F" w:rsidRDefault="005160CA">
      <w:pPr>
        <w:spacing w:line="240" w:lineRule="auto"/>
        <w:ind w:firstLineChars="133" w:firstLine="319"/>
        <w:rPr>
          <w:rFonts w:cs="Times New Roman"/>
          <w:color w:val="000000"/>
          <w:szCs w:val="24"/>
          <w:lang w:val="lt-LT"/>
        </w:rPr>
      </w:pPr>
    </w:p>
    <w:sectPr w:rsidR="005160CA" w:rsidRPr="00986B2F">
      <w:headerReference w:type="default" r:id="rId15"/>
      <w:footerReference w:type="default" r:id="rId16"/>
      <w:headerReference w:type="first" r:id="rId17"/>
      <w:type w:val="continuous"/>
      <w:pgSz w:w="11906" w:h="16838"/>
      <w:pgMar w:top="1134" w:right="567"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6A18" w14:textId="77777777" w:rsidR="00986B2F" w:rsidRDefault="00986B2F">
      <w:pPr>
        <w:spacing w:after="0" w:line="240" w:lineRule="auto"/>
      </w:pPr>
      <w:r>
        <w:separator/>
      </w:r>
    </w:p>
  </w:endnote>
  <w:endnote w:type="continuationSeparator" w:id="0">
    <w:p w14:paraId="70C0307B" w14:textId="77777777" w:rsidR="00986B2F" w:rsidRDefault="0098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lite">
    <w:altName w:val="Arial"/>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2020803070505020304"/>
    <w:charset w:val="BA"/>
    <w:family w:val="auto"/>
    <w:pitch w:val="default"/>
    <w:sig w:usb0="00000000" w:usb1="00000000" w:usb2="00000000"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403B" w14:textId="7BADE55F" w:rsidR="00986B2F" w:rsidRDefault="00986B2F">
    <w:pPr>
      <w:pStyle w:val="Porat"/>
      <w:jc w:val="right"/>
    </w:pPr>
    <w:r>
      <w:fldChar w:fldCharType="begin"/>
    </w:r>
    <w:r>
      <w:instrText>PAGE   \* MERGEFORMAT</w:instrText>
    </w:r>
    <w:r>
      <w:fldChar w:fldCharType="separate"/>
    </w:r>
    <w:r w:rsidR="00A96165">
      <w:rPr>
        <w:noProof/>
      </w:rPr>
      <w:t>14</w:t>
    </w:r>
    <w:r>
      <w:fldChar w:fldCharType="end"/>
    </w:r>
  </w:p>
  <w:p w14:paraId="6DE9FB29" w14:textId="77777777" w:rsidR="00986B2F" w:rsidRDefault="00986B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76F7" w14:textId="77777777" w:rsidR="00986B2F" w:rsidRDefault="00986B2F">
      <w:pPr>
        <w:spacing w:after="0" w:line="240" w:lineRule="auto"/>
      </w:pPr>
      <w:r>
        <w:separator/>
      </w:r>
    </w:p>
  </w:footnote>
  <w:footnote w:type="continuationSeparator" w:id="0">
    <w:p w14:paraId="4581A8F4" w14:textId="77777777" w:rsidR="00986B2F" w:rsidRDefault="00986B2F">
      <w:pPr>
        <w:spacing w:after="0" w:line="240" w:lineRule="auto"/>
      </w:pPr>
      <w:r>
        <w:continuationSeparator/>
      </w:r>
    </w:p>
  </w:footnote>
  <w:footnote w:id="1">
    <w:p w14:paraId="21073B36" w14:textId="77777777" w:rsidR="00986B2F" w:rsidRDefault="00986B2F">
      <w:pPr>
        <w:pStyle w:val="Puslapioinaostekstas"/>
      </w:pPr>
      <w:r>
        <w:rPr>
          <w:rStyle w:val="Puslapioinaosnuoroda"/>
        </w:rPr>
        <w:footnoteRef/>
      </w:r>
      <w:r>
        <w:t xml:space="preserve"> jei šie ryšio protokolai maršrutizuojami TCP/IP tinklais, kitu atveju turi būti naudojami standartiniai ryšio protokolai IEC 60870-5-103-104.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3"/>
      <w:gridCol w:w="3327"/>
    </w:tblGrid>
    <w:tr w:rsidR="00986B2F" w14:paraId="2307D81F" w14:textId="77777777">
      <w:trPr>
        <w:trHeight w:val="519"/>
      </w:trPr>
      <w:tc>
        <w:tcPr>
          <w:tcW w:w="6653" w:type="dxa"/>
        </w:tcPr>
        <w:p w14:paraId="69E31DA6" w14:textId="77777777" w:rsidR="00986B2F" w:rsidRDefault="00986B2F">
          <w:pPr>
            <w:pStyle w:val="Antrats"/>
            <w:spacing w:line="0" w:lineRule="atLeast"/>
            <w:ind w:firstLine="0"/>
            <w:rPr>
              <w:b/>
              <w:iCs/>
              <w:sz w:val="20"/>
              <w:szCs w:val="20"/>
              <w:highlight w:val="yellow"/>
            </w:rPr>
          </w:pPr>
          <w:r>
            <w:rPr>
              <w:sz w:val="20"/>
              <w:szCs w:val="20"/>
            </w:rPr>
            <w:t xml:space="preserve"> Karoliniškių lietaus nuotekų valymo įrenginių rekonstrukcija su techninio darbo projekto parengimu</w:t>
          </w:r>
        </w:p>
      </w:tc>
      <w:tc>
        <w:tcPr>
          <w:tcW w:w="3327" w:type="dxa"/>
        </w:tcPr>
        <w:p w14:paraId="48F56C21" w14:textId="77777777" w:rsidR="00986B2F" w:rsidRDefault="00986B2F">
          <w:pPr>
            <w:pStyle w:val="Antrats"/>
            <w:widowControl w:val="0"/>
            <w:autoSpaceDE w:val="0"/>
            <w:autoSpaceDN w:val="0"/>
            <w:adjustRightInd w:val="0"/>
            <w:spacing w:line="0" w:lineRule="atLeast"/>
            <w:ind w:firstLine="0"/>
            <w:rPr>
              <w:b/>
              <w:sz w:val="20"/>
              <w:szCs w:val="20"/>
            </w:rPr>
          </w:pPr>
          <w:r>
            <w:rPr>
              <w:sz w:val="20"/>
              <w:szCs w:val="20"/>
            </w:rPr>
            <w:t xml:space="preserve">Pirkimo dokumentai. </w:t>
          </w:r>
        </w:p>
        <w:p w14:paraId="0A420D60" w14:textId="77777777" w:rsidR="00986B2F" w:rsidRDefault="00986B2F">
          <w:pPr>
            <w:pStyle w:val="Antrats"/>
            <w:widowControl w:val="0"/>
            <w:autoSpaceDE w:val="0"/>
            <w:autoSpaceDN w:val="0"/>
            <w:adjustRightInd w:val="0"/>
            <w:spacing w:line="0" w:lineRule="atLeast"/>
            <w:ind w:firstLine="0"/>
            <w:rPr>
              <w:b/>
              <w:i/>
              <w:sz w:val="20"/>
              <w:szCs w:val="20"/>
              <w:highlight w:val="yellow"/>
            </w:rPr>
          </w:pPr>
          <w:r>
            <w:rPr>
              <w:sz w:val="20"/>
              <w:szCs w:val="20"/>
            </w:rPr>
            <w:t>III skyrius. Užsakovo reikalavimai</w:t>
          </w:r>
        </w:p>
      </w:tc>
    </w:tr>
  </w:tbl>
  <w:p w14:paraId="7EFAD23C" w14:textId="77777777" w:rsidR="00986B2F" w:rsidRDefault="00986B2F">
    <w:pPr>
      <w:spacing w:after="0" w:line="240" w:lineRule="auto"/>
      <w:ind w:firstLine="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448E" w14:textId="77777777" w:rsidR="00986B2F" w:rsidRDefault="00986B2F">
    <w:pPr>
      <w:pStyle w:val="Antrats"/>
      <w:tabs>
        <w:tab w:val="left" w:pos="2268"/>
        <w:tab w:val="left" w:pos="7230"/>
        <w:tab w:val="left" w:pos="9000"/>
      </w:tabs>
    </w:pPr>
  </w:p>
  <w:p w14:paraId="184EBC7A" w14:textId="77777777" w:rsidR="00986B2F" w:rsidRDefault="00986B2F">
    <w:pPr>
      <w:ind w:right="71"/>
      <w:rPr>
        <w:rFonts w:cs="Times New Roman"/>
        <w:b/>
        <w:color w:val="0067AC"/>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bullet"/>
      <w:lvlText w:val=""/>
      <w:lvlJc w:val="left"/>
      <w:pPr>
        <w:tabs>
          <w:tab w:val="left" w:pos="1572"/>
        </w:tabs>
      </w:pPr>
      <w:rPr>
        <w:rFonts w:ascii="Symbol" w:hAnsi="Symbol"/>
      </w:rPr>
    </w:lvl>
  </w:abstractNum>
  <w:abstractNum w:abstractNumId="1" w15:restartNumberingAfterBreak="0">
    <w:nsid w:val="03A27C1E"/>
    <w:multiLevelType w:val="multilevel"/>
    <w:tmpl w:val="03A27C1E"/>
    <w:lvl w:ilvl="0" w:tentative="1">
      <w:start w:val="9"/>
      <w:numFmt w:val="decimalZero"/>
      <w:pStyle w:val="Style1"/>
      <w:lvlText w:val="SAK-%1"/>
      <w:lvlJc w:val="left"/>
      <w:pPr>
        <w:tabs>
          <w:tab w:val="left" w:pos="1648"/>
        </w:tabs>
        <w:ind w:left="568"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6E7702E"/>
    <w:multiLevelType w:val="multilevel"/>
    <w:tmpl w:val="06E770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400454"/>
    <w:multiLevelType w:val="multilevel"/>
    <w:tmpl w:val="094004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2590719"/>
    <w:multiLevelType w:val="multilevel"/>
    <w:tmpl w:val="12590719"/>
    <w:lvl w:ilvl="0">
      <w:start w:val="1"/>
      <w:numFmt w:val="bullet"/>
      <w:lvlText w:val=""/>
      <w:lvlJc w:val="left"/>
      <w:pPr>
        <w:ind w:left="1429" w:hanging="360"/>
      </w:pPr>
      <w:rPr>
        <w:rFonts w:ascii="Symbol" w:hAnsi="Symbol" w:hint="default"/>
        <w:color w:val="auto"/>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15:restartNumberingAfterBreak="0">
    <w:nsid w:val="14CD2721"/>
    <w:multiLevelType w:val="multilevel"/>
    <w:tmpl w:val="14CD272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17746D4D"/>
    <w:multiLevelType w:val="multilevel"/>
    <w:tmpl w:val="17746D4D"/>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18693566"/>
    <w:multiLevelType w:val="multilevel"/>
    <w:tmpl w:val="18693566"/>
    <w:lvl w:ilvl="0">
      <w:start w:val="1"/>
      <w:numFmt w:val="lowerLetter"/>
      <w:lvlText w:val="%1)"/>
      <w:lvlJc w:val="left"/>
      <w:pPr>
        <w:ind w:left="1778" w:hanging="360"/>
      </w:pPr>
      <w:rPr>
        <w:rFonts w:cs="Times New Roman" w:hint="default"/>
      </w:rPr>
    </w:lvl>
    <w:lvl w:ilvl="1" w:tentative="1">
      <w:start w:val="1"/>
      <w:numFmt w:val="lowerLetter"/>
      <w:lvlText w:val="%2."/>
      <w:lvlJc w:val="left"/>
      <w:pPr>
        <w:ind w:left="2498" w:hanging="360"/>
      </w:pPr>
      <w:rPr>
        <w:rFonts w:cs="Times New Roman"/>
      </w:rPr>
    </w:lvl>
    <w:lvl w:ilvl="2" w:tentative="1">
      <w:start w:val="1"/>
      <w:numFmt w:val="lowerRoman"/>
      <w:lvlText w:val="%3."/>
      <w:lvlJc w:val="right"/>
      <w:pPr>
        <w:ind w:left="3218" w:hanging="180"/>
      </w:pPr>
      <w:rPr>
        <w:rFonts w:cs="Times New Roman"/>
      </w:rPr>
    </w:lvl>
    <w:lvl w:ilvl="3" w:tentative="1">
      <w:start w:val="1"/>
      <w:numFmt w:val="decimal"/>
      <w:lvlText w:val="%4."/>
      <w:lvlJc w:val="left"/>
      <w:pPr>
        <w:ind w:left="3938" w:hanging="360"/>
      </w:pPr>
      <w:rPr>
        <w:rFonts w:cs="Times New Roman"/>
      </w:rPr>
    </w:lvl>
    <w:lvl w:ilvl="4" w:tentative="1">
      <w:start w:val="1"/>
      <w:numFmt w:val="lowerLetter"/>
      <w:lvlText w:val="%5."/>
      <w:lvlJc w:val="left"/>
      <w:pPr>
        <w:ind w:left="4658" w:hanging="360"/>
      </w:pPr>
      <w:rPr>
        <w:rFonts w:cs="Times New Roman"/>
      </w:rPr>
    </w:lvl>
    <w:lvl w:ilvl="5" w:tentative="1">
      <w:start w:val="1"/>
      <w:numFmt w:val="lowerRoman"/>
      <w:lvlText w:val="%6."/>
      <w:lvlJc w:val="right"/>
      <w:pPr>
        <w:ind w:left="5378" w:hanging="180"/>
      </w:pPr>
      <w:rPr>
        <w:rFonts w:cs="Times New Roman"/>
      </w:rPr>
    </w:lvl>
    <w:lvl w:ilvl="6" w:tentative="1">
      <w:start w:val="1"/>
      <w:numFmt w:val="decimal"/>
      <w:lvlText w:val="%7."/>
      <w:lvlJc w:val="left"/>
      <w:pPr>
        <w:ind w:left="6098" w:hanging="360"/>
      </w:pPr>
      <w:rPr>
        <w:rFonts w:cs="Times New Roman"/>
      </w:rPr>
    </w:lvl>
    <w:lvl w:ilvl="7" w:tentative="1">
      <w:start w:val="1"/>
      <w:numFmt w:val="lowerLetter"/>
      <w:lvlText w:val="%8."/>
      <w:lvlJc w:val="left"/>
      <w:pPr>
        <w:ind w:left="6818" w:hanging="360"/>
      </w:pPr>
      <w:rPr>
        <w:rFonts w:cs="Times New Roman"/>
      </w:rPr>
    </w:lvl>
    <w:lvl w:ilvl="8" w:tentative="1">
      <w:start w:val="1"/>
      <w:numFmt w:val="lowerRoman"/>
      <w:lvlText w:val="%9."/>
      <w:lvlJc w:val="right"/>
      <w:pPr>
        <w:ind w:left="7538" w:hanging="180"/>
      </w:pPr>
      <w:rPr>
        <w:rFonts w:cs="Times New Roman"/>
      </w:rPr>
    </w:lvl>
  </w:abstractNum>
  <w:abstractNum w:abstractNumId="8" w15:restartNumberingAfterBreak="0">
    <w:nsid w:val="1C034D3B"/>
    <w:multiLevelType w:val="multilevel"/>
    <w:tmpl w:val="1C034D3B"/>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CBA414F"/>
    <w:multiLevelType w:val="multilevel"/>
    <w:tmpl w:val="1CBA414F"/>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28C7F8E"/>
    <w:multiLevelType w:val="multilevel"/>
    <w:tmpl w:val="228C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5AD0F38"/>
    <w:multiLevelType w:val="multilevel"/>
    <w:tmpl w:val="25AD0F38"/>
    <w:lvl w:ilvl="0">
      <w:start w:val="1"/>
      <w:numFmt w:val="bullet"/>
      <w:lvlText w:val=""/>
      <w:lvlJc w:val="left"/>
      <w:pPr>
        <w:ind w:left="930" w:hanging="360"/>
      </w:pPr>
      <w:rPr>
        <w:rFonts w:ascii="Symbol" w:hAnsi="Symbol" w:hint="default"/>
        <w:b w:val="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2" w15:restartNumberingAfterBreak="0">
    <w:nsid w:val="266D583A"/>
    <w:multiLevelType w:val="multilevel"/>
    <w:tmpl w:val="266D583A"/>
    <w:lvl w:ilvl="0">
      <w:numFmt w:val="bullet"/>
      <w:lvlText w:val="•"/>
      <w:lvlJc w:val="left"/>
      <w:pPr>
        <w:ind w:left="927"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67F7F2F"/>
    <w:multiLevelType w:val="multilevel"/>
    <w:tmpl w:val="267F7F2F"/>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15:restartNumberingAfterBreak="0">
    <w:nsid w:val="28575156"/>
    <w:multiLevelType w:val="multilevel"/>
    <w:tmpl w:val="28575156"/>
    <w:lvl w:ilvl="0">
      <w:start w:val="1"/>
      <w:numFmt w:val="lowerLetter"/>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15:restartNumberingAfterBreak="0">
    <w:nsid w:val="28E052A4"/>
    <w:multiLevelType w:val="multilevel"/>
    <w:tmpl w:val="28E052A4"/>
    <w:lvl w:ilvl="0">
      <w:start w:val="1"/>
      <w:numFmt w:val="lowerLetter"/>
      <w:lvlText w:val="%1)"/>
      <w:lvlJc w:val="left"/>
      <w:pPr>
        <w:ind w:left="1778" w:hanging="360"/>
      </w:pPr>
      <w:rPr>
        <w:rFonts w:cs="Times New Roman" w:hint="default"/>
      </w:rPr>
    </w:lvl>
    <w:lvl w:ilvl="1" w:tentative="1">
      <w:start w:val="1"/>
      <w:numFmt w:val="lowerLetter"/>
      <w:lvlText w:val="%2."/>
      <w:lvlJc w:val="left"/>
      <w:pPr>
        <w:ind w:left="2498" w:hanging="360"/>
      </w:pPr>
      <w:rPr>
        <w:rFonts w:cs="Times New Roman"/>
      </w:rPr>
    </w:lvl>
    <w:lvl w:ilvl="2" w:tentative="1">
      <w:start w:val="1"/>
      <w:numFmt w:val="lowerRoman"/>
      <w:lvlText w:val="%3."/>
      <w:lvlJc w:val="right"/>
      <w:pPr>
        <w:ind w:left="3218" w:hanging="180"/>
      </w:pPr>
      <w:rPr>
        <w:rFonts w:cs="Times New Roman"/>
      </w:rPr>
    </w:lvl>
    <w:lvl w:ilvl="3" w:tentative="1">
      <w:start w:val="1"/>
      <w:numFmt w:val="decimal"/>
      <w:lvlText w:val="%4."/>
      <w:lvlJc w:val="left"/>
      <w:pPr>
        <w:ind w:left="3938" w:hanging="360"/>
      </w:pPr>
      <w:rPr>
        <w:rFonts w:cs="Times New Roman"/>
      </w:rPr>
    </w:lvl>
    <w:lvl w:ilvl="4" w:tentative="1">
      <w:start w:val="1"/>
      <w:numFmt w:val="lowerLetter"/>
      <w:lvlText w:val="%5."/>
      <w:lvlJc w:val="left"/>
      <w:pPr>
        <w:ind w:left="4658" w:hanging="360"/>
      </w:pPr>
      <w:rPr>
        <w:rFonts w:cs="Times New Roman"/>
      </w:rPr>
    </w:lvl>
    <w:lvl w:ilvl="5" w:tentative="1">
      <w:start w:val="1"/>
      <w:numFmt w:val="lowerRoman"/>
      <w:lvlText w:val="%6."/>
      <w:lvlJc w:val="right"/>
      <w:pPr>
        <w:ind w:left="5378" w:hanging="180"/>
      </w:pPr>
      <w:rPr>
        <w:rFonts w:cs="Times New Roman"/>
      </w:rPr>
    </w:lvl>
    <w:lvl w:ilvl="6" w:tentative="1">
      <w:start w:val="1"/>
      <w:numFmt w:val="decimal"/>
      <w:lvlText w:val="%7."/>
      <w:lvlJc w:val="left"/>
      <w:pPr>
        <w:ind w:left="6098" w:hanging="360"/>
      </w:pPr>
      <w:rPr>
        <w:rFonts w:cs="Times New Roman"/>
      </w:rPr>
    </w:lvl>
    <w:lvl w:ilvl="7" w:tentative="1">
      <w:start w:val="1"/>
      <w:numFmt w:val="lowerLetter"/>
      <w:lvlText w:val="%8."/>
      <w:lvlJc w:val="left"/>
      <w:pPr>
        <w:ind w:left="6818" w:hanging="360"/>
      </w:pPr>
      <w:rPr>
        <w:rFonts w:cs="Times New Roman"/>
      </w:rPr>
    </w:lvl>
    <w:lvl w:ilvl="8" w:tentative="1">
      <w:start w:val="1"/>
      <w:numFmt w:val="lowerRoman"/>
      <w:lvlText w:val="%9."/>
      <w:lvlJc w:val="right"/>
      <w:pPr>
        <w:ind w:left="7538" w:hanging="180"/>
      </w:pPr>
      <w:rPr>
        <w:rFonts w:cs="Times New Roman"/>
      </w:rPr>
    </w:lvl>
  </w:abstractNum>
  <w:abstractNum w:abstractNumId="16" w15:restartNumberingAfterBreak="0">
    <w:nsid w:val="2B953872"/>
    <w:multiLevelType w:val="multilevel"/>
    <w:tmpl w:val="2B9538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EE00ED6"/>
    <w:multiLevelType w:val="singleLevel"/>
    <w:tmpl w:val="2EE00ED6"/>
    <w:lvl w:ilvl="0">
      <w:start w:val="2"/>
      <w:numFmt w:val="bullet"/>
      <w:lvlText w:val=""/>
      <w:lvlJc w:val="left"/>
      <w:pPr>
        <w:tabs>
          <w:tab w:val="left" w:pos="360"/>
        </w:tabs>
        <w:ind w:left="360" w:hanging="360"/>
      </w:pPr>
      <w:rPr>
        <w:rFonts w:ascii="Symbol" w:hAnsi="Symbol" w:hint="default"/>
      </w:rPr>
    </w:lvl>
  </w:abstractNum>
  <w:abstractNum w:abstractNumId="18" w15:restartNumberingAfterBreak="0">
    <w:nsid w:val="31DE3F28"/>
    <w:multiLevelType w:val="multilevel"/>
    <w:tmpl w:val="31DE3F28"/>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15:restartNumberingAfterBreak="0">
    <w:nsid w:val="3260395B"/>
    <w:multiLevelType w:val="multilevel"/>
    <w:tmpl w:val="3260395B"/>
    <w:lvl w:ilvl="0">
      <w:start w:val="1"/>
      <w:numFmt w:val="bullet"/>
      <w:lvlText w:val=""/>
      <w:lvlJc w:val="left"/>
      <w:pPr>
        <w:ind w:left="1429"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65A60D3"/>
    <w:multiLevelType w:val="multilevel"/>
    <w:tmpl w:val="365A60D3"/>
    <w:lvl w:ilvl="0" w:tentative="1">
      <w:start w:val="1"/>
      <w:numFmt w:val="decimal"/>
      <w:lvlText w:val="%1."/>
      <w:lvlJc w:val="left"/>
      <w:pPr>
        <w:tabs>
          <w:tab w:val="left" w:pos="720"/>
        </w:tabs>
        <w:ind w:left="720" w:hanging="360"/>
      </w:pPr>
    </w:lvl>
    <w:lvl w:ilvl="1">
      <w:start w:val="1"/>
      <w:numFmt w:val="lowerLetter"/>
      <w:lvlText w:val="%2)"/>
      <w:lvlJc w:val="left"/>
      <w:pPr>
        <w:tabs>
          <w:tab w:val="left" w:pos="928"/>
        </w:tabs>
        <w:ind w:left="928" w:hanging="360"/>
      </w:pPr>
      <w:rPr>
        <w:rFonts w:ascii="Times New Roman" w:eastAsia="Times New Roman" w:hAnsi="Times New Roman" w:cs="Times New Roman"/>
      </w:rPr>
    </w:lvl>
    <w:lvl w:ilvl="2" w:tentative="1">
      <w:start w:val="1"/>
      <w:numFmt w:val="lowerRoman"/>
      <w:lvlText w:val="%3."/>
      <w:lvlJc w:val="right"/>
      <w:pPr>
        <w:tabs>
          <w:tab w:val="left" w:pos="2160"/>
        </w:tabs>
        <w:ind w:left="2160" w:hanging="180"/>
      </w:pPr>
    </w:lvl>
    <w:lvl w:ilvl="3" w:tentative="1">
      <w:start w:val="6"/>
      <w:numFmt w:val="decimal"/>
      <w:lvlText w:val="%4"/>
      <w:lvlJc w:val="left"/>
      <w:pPr>
        <w:tabs>
          <w:tab w:val="left" w:pos="3810"/>
        </w:tabs>
        <w:ind w:left="3810" w:hanging="1290"/>
      </w:pPr>
      <w:rPr>
        <w:rFonts w:hint="default"/>
      </w:rPr>
    </w:lvl>
    <w:lvl w:ilvl="4" w:tentative="1">
      <w:start w:val="1"/>
      <w:numFmt w:val="lowerLetter"/>
      <w:lvlText w:val="%5)"/>
      <w:lvlJc w:val="left"/>
      <w:pPr>
        <w:tabs>
          <w:tab w:val="left" w:pos="3600"/>
        </w:tabs>
        <w:ind w:left="3600" w:hanging="360"/>
      </w:pPr>
      <w:rPr>
        <w:rFonts w:hint="default"/>
      </w:r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1" w15:restartNumberingAfterBreak="0">
    <w:nsid w:val="3B58686D"/>
    <w:multiLevelType w:val="multilevel"/>
    <w:tmpl w:val="3B58686D"/>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3D732ECD"/>
    <w:multiLevelType w:val="multilevel"/>
    <w:tmpl w:val="3D732ECD"/>
    <w:lvl w:ilvl="0" w:tentative="1">
      <w:start w:val="1"/>
      <w:numFmt w:val="upperRoman"/>
      <w:pStyle w:val="SkyriusI"/>
      <w:suff w:val="space"/>
      <w:lvlText w:val="%1 Skyrius."/>
      <w:lvlJc w:val="left"/>
      <w:pPr>
        <w:ind w:left="0" w:firstLine="0"/>
      </w:pPr>
      <w:rPr>
        <w:rFonts w:hint="default"/>
      </w:rPr>
    </w:lvl>
    <w:lvl w:ilvl="1" w:tentative="1">
      <w:start w:val="1"/>
      <w:numFmt w:val="none"/>
      <w:suff w:val="nothing"/>
      <w:lvlText w:val=""/>
      <w:lvlJc w:val="left"/>
      <w:pPr>
        <w:ind w:left="0" w:firstLine="0"/>
      </w:pPr>
      <w:rPr>
        <w:rFonts w:hint="default"/>
      </w:rPr>
    </w:lvl>
    <w:lvl w:ilvl="2" w:tentative="1">
      <w:start w:val="1"/>
      <w:numFmt w:val="none"/>
      <w:suff w:val="nothing"/>
      <w:lvlText w:val=""/>
      <w:lvlJc w:val="left"/>
      <w:pPr>
        <w:ind w:left="0" w:firstLine="0"/>
      </w:pPr>
      <w:rPr>
        <w:rFonts w:hint="default"/>
      </w:rPr>
    </w:lvl>
    <w:lvl w:ilvl="3" w:tentative="1">
      <w:start w:val="1"/>
      <w:numFmt w:val="none"/>
      <w:suff w:val="nothing"/>
      <w:lvlText w:val=""/>
      <w:lvlJc w:val="left"/>
      <w:pPr>
        <w:ind w:left="0" w:firstLine="0"/>
      </w:pPr>
      <w:rPr>
        <w:rFonts w:hint="default"/>
      </w:rPr>
    </w:lvl>
    <w:lvl w:ilvl="4" w:tentative="1">
      <w:start w:val="1"/>
      <w:numFmt w:val="none"/>
      <w:suff w:val="nothing"/>
      <w:lvlText w:val=""/>
      <w:lvlJc w:val="left"/>
      <w:pPr>
        <w:ind w:left="0" w:firstLine="0"/>
      </w:pPr>
      <w:rPr>
        <w:rFonts w:hint="default"/>
      </w:rPr>
    </w:lvl>
    <w:lvl w:ilvl="5" w:tentative="1">
      <w:start w:val="1"/>
      <w:numFmt w:val="none"/>
      <w:suff w:val="nothing"/>
      <w:lvlText w:val=""/>
      <w:lvlJc w:val="left"/>
      <w:pPr>
        <w:ind w:left="0" w:firstLine="0"/>
      </w:pPr>
      <w:rPr>
        <w:rFonts w:hint="default"/>
      </w:rPr>
    </w:lvl>
    <w:lvl w:ilvl="6" w:tentative="1">
      <w:start w:val="1"/>
      <w:numFmt w:val="none"/>
      <w:suff w:val="nothing"/>
      <w:lvlText w:val=""/>
      <w:lvlJc w:val="left"/>
      <w:pPr>
        <w:ind w:left="0" w:firstLine="0"/>
      </w:pPr>
      <w:rPr>
        <w:rFonts w:hint="default"/>
      </w:rPr>
    </w:lvl>
    <w:lvl w:ilvl="7" w:tentative="1">
      <w:start w:val="1"/>
      <w:numFmt w:val="none"/>
      <w:suff w:val="nothing"/>
      <w:lvlText w:val=""/>
      <w:lvlJc w:val="left"/>
      <w:pPr>
        <w:ind w:left="0" w:firstLine="0"/>
      </w:pPr>
      <w:rPr>
        <w:rFonts w:hint="default"/>
      </w:rPr>
    </w:lvl>
    <w:lvl w:ilvl="8" w:tentative="1">
      <w:start w:val="1"/>
      <w:numFmt w:val="none"/>
      <w:suff w:val="nothing"/>
      <w:lvlText w:val=""/>
      <w:lvlJc w:val="left"/>
      <w:pPr>
        <w:ind w:left="0" w:firstLine="0"/>
      </w:pPr>
      <w:rPr>
        <w:rFonts w:hint="default"/>
      </w:rPr>
    </w:lvl>
  </w:abstractNum>
  <w:abstractNum w:abstractNumId="23" w15:restartNumberingAfterBreak="0">
    <w:nsid w:val="3F0C7AC2"/>
    <w:multiLevelType w:val="multilevel"/>
    <w:tmpl w:val="3F0C7AC2"/>
    <w:lvl w:ilvl="0">
      <w:start w:val="1"/>
      <w:numFmt w:val="bullet"/>
      <w:lvlText w:val=""/>
      <w:lvlJc w:val="left"/>
      <w:pPr>
        <w:ind w:left="2498" w:hanging="360"/>
      </w:pPr>
      <w:rPr>
        <w:rFonts w:ascii="Symbol" w:hAnsi="Symbol" w:hint="default"/>
      </w:rPr>
    </w:lvl>
    <w:lvl w:ilvl="1" w:tentative="1">
      <w:start w:val="1"/>
      <w:numFmt w:val="bullet"/>
      <w:lvlText w:val="o"/>
      <w:lvlJc w:val="left"/>
      <w:pPr>
        <w:ind w:left="3218" w:hanging="360"/>
      </w:pPr>
      <w:rPr>
        <w:rFonts w:ascii="Courier New" w:hAnsi="Courier New" w:hint="default"/>
      </w:rPr>
    </w:lvl>
    <w:lvl w:ilvl="2" w:tentative="1">
      <w:start w:val="1"/>
      <w:numFmt w:val="bullet"/>
      <w:lvlText w:val=""/>
      <w:lvlJc w:val="left"/>
      <w:pPr>
        <w:ind w:left="3938" w:hanging="360"/>
      </w:pPr>
      <w:rPr>
        <w:rFonts w:ascii="Wingdings" w:hAnsi="Wingdings" w:hint="default"/>
      </w:rPr>
    </w:lvl>
    <w:lvl w:ilvl="3" w:tentative="1">
      <w:start w:val="1"/>
      <w:numFmt w:val="bullet"/>
      <w:lvlText w:val=""/>
      <w:lvlJc w:val="left"/>
      <w:pPr>
        <w:ind w:left="4658" w:hanging="360"/>
      </w:pPr>
      <w:rPr>
        <w:rFonts w:ascii="Symbol" w:hAnsi="Symbol" w:hint="default"/>
      </w:rPr>
    </w:lvl>
    <w:lvl w:ilvl="4" w:tentative="1">
      <w:start w:val="1"/>
      <w:numFmt w:val="bullet"/>
      <w:lvlText w:val="o"/>
      <w:lvlJc w:val="left"/>
      <w:pPr>
        <w:ind w:left="5378" w:hanging="360"/>
      </w:pPr>
      <w:rPr>
        <w:rFonts w:ascii="Courier New" w:hAnsi="Courier New" w:hint="default"/>
      </w:rPr>
    </w:lvl>
    <w:lvl w:ilvl="5" w:tentative="1">
      <w:start w:val="1"/>
      <w:numFmt w:val="bullet"/>
      <w:lvlText w:val=""/>
      <w:lvlJc w:val="left"/>
      <w:pPr>
        <w:ind w:left="6098" w:hanging="360"/>
      </w:pPr>
      <w:rPr>
        <w:rFonts w:ascii="Wingdings" w:hAnsi="Wingdings" w:hint="default"/>
      </w:rPr>
    </w:lvl>
    <w:lvl w:ilvl="6" w:tentative="1">
      <w:start w:val="1"/>
      <w:numFmt w:val="bullet"/>
      <w:lvlText w:val=""/>
      <w:lvlJc w:val="left"/>
      <w:pPr>
        <w:ind w:left="6818" w:hanging="360"/>
      </w:pPr>
      <w:rPr>
        <w:rFonts w:ascii="Symbol" w:hAnsi="Symbol" w:hint="default"/>
      </w:rPr>
    </w:lvl>
    <w:lvl w:ilvl="7" w:tentative="1">
      <w:start w:val="1"/>
      <w:numFmt w:val="bullet"/>
      <w:lvlText w:val="o"/>
      <w:lvlJc w:val="left"/>
      <w:pPr>
        <w:ind w:left="7538" w:hanging="360"/>
      </w:pPr>
      <w:rPr>
        <w:rFonts w:ascii="Courier New" w:hAnsi="Courier New" w:hint="default"/>
      </w:rPr>
    </w:lvl>
    <w:lvl w:ilvl="8" w:tentative="1">
      <w:start w:val="1"/>
      <w:numFmt w:val="bullet"/>
      <w:lvlText w:val=""/>
      <w:lvlJc w:val="left"/>
      <w:pPr>
        <w:ind w:left="8258" w:hanging="360"/>
      </w:pPr>
      <w:rPr>
        <w:rFonts w:ascii="Wingdings" w:hAnsi="Wingdings" w:hint="default"/>
      </w:rPr>
    </w:lvl>
  </w:abstractNum>
  <w:abstractNum w:abstractNumId="24" w15:restartNumberingAfterBreak="0">
    <w:nsid w:val="4CBB66FB"/>
    <w:multiLevelType w:val="multilevel"/>
    <w:tmpl w:val="4CBB66FB"/>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0">
    <w:nsid w:val="4F24527D"/>
    <w:multiLevelType w:val="multilevel"/>
    <w:tmpl w:val="4F24527D"/>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15:restartNumberingAfterBreak="0">
    <w:nsid w:val="53093A3F"/>
    <w:multiLevelType w:val="multilevel"/>
    <w:tmpl w:val="53093A3F"/>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0">
    <w:nsid w:val="546E3EE5"/>
    <w:multiLevelType w:val="singleLevel"/>
    <w:tmpl w:val="546E3EE5"/>
    <w:lvl w:ilvl="0">
      <w:start w:val="1"/>
      <w:numFmt w:val="upperRoman"/>
      <w:lvlText w:val="%1)"/>
      <w:lvlJc w:val="left"/>
      <w:pPr>
        <w:tabs>
          <w:tab w:val="left" w:pos="720"/>
        </w:tabs>
        <w:ind w:left="720" w:hanging="720"/>
      </w:pPr>
      <w:rPr>
        <w:rFonts w:ascii="Times New Roman" w:eastAsia="Times New Roman" w:hAnsi="Times New Roman" w:cs="Times New Roman"/>
      </w:rPr>
    </w:lvl>
  </w:abstractNum>
  <w:abstractNum w:abstractNumId="28" w15:restartNumberingAfterBreak="0">
    <w:nsid w:val="56C47429"/>
    <w:multiLevelType w:val="multilevel"/>
    <w:tmpl w:val="56C47429"/>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6"/>
      <w:numFmt w:val="decimal"/>
      <w:lvlText w:val="%4"/>
      <w:lvlJc w:val="left"/>
      <w:pPr>
        <w:tabs>
          <w:tab w:val="left" w:pos="3810"/>
        </w:tabs>
        <w:ind w:left="3810" w:hanging="1290"/>
      </w:pPr>
      <w:rPr>
        <w:rFonts w:hint="default"/>
      </w:rPr>
    </w:lvl>
    <w:lvl w:ilvl="4" w:tentative="1">
      <w:start w:val="1"/>
      <w:numFmt w:val="lowerLetter"/>
      <w:lvlText w:val="%5)"/>
      <w:lvlJc w:val="left"/>
      <w:pPr>
        <w:tabs>
          <w:tab w:val="left" w:pos="3600"/>
        </w:tabs>
        <w:ind w:left="3600" w:hanging="360"/>
      </w:pPr>
      <w:rPr>
        <w:rFonts w:hint="default"/>
      </w:rPr>
    </w:lvl>
    <w:lvl w:ilvl="5" w:tentative="1">
      <w:start w:val="6"/>
      <w:numFmt w:val="bullet"/>
      <w:lvlText w:val="-"/>
      <w:lvlJc w:val="left"/>
      <w:pPr>
        <w:ind w:left="4500" w:hanging="360"/>
      </w:pPr>
      <w:rPr>
        <w:rFonts w:ascii="Times New Roman" w:eastAsia="Calibri" w:hAnsi="Times New Roman" w:cs="Times New Roman" w:hint="default"/>
      </w:r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9" w15:restartNumberingAfterBreak="0">
    <w:nsid w:val="577A5509"/>
    <w:multiLevelType w:val="singleLevel"/>
    <w:tmpl w:val="577A5509"/>
    <w:lvl w:ilvl="0">
      <w:start w:val="1"/>
      <w:numFmt w:val="lowerLetter"/>
      <w:lvlText w:val="%1)"/>
      <w:lvlJc w:val="left"/>
      <w:pPr>
        <w:tabs>
          <w:tab w:val="left" w:pos="425"/>
        </w:tabs>
        <w:ind w:left="425" w:hanging="425"/>
      </w:pPr>
      <w:rPr>
        <w:rFonts w:hint="default"/>
      </w:rPr>
    </w:lvl>
  </w:abstractNum>
  <w:abstractNum w:abstractNumId="30" w15:restartNumberingAfterBreak="0">
    <w:nsid w:val="578613A5"/>
    <w:multiLevelType w:val="singleLevel"/>
    <w:tmpl w:val="578613A5"/>
    <w:lvl w:ilvl="0">
      <w:start w:val="1"/>
      <w:numFmt w:val="decimal"/>
      <w:lvlText w:val="%1)"/>
      <w:lvlJc w:val="left"/>
      <w:pPr>
        <w:tabs>
          <w:tab w:val="left" w:pos="425"/>
        </w:tabs>
        <w:ind w:left="425" w:hanging="425"/>
      </w:pPr>
      <w:rPr>
        <w:rFonts w:hint="default"/>
      </w:rPr>
    </w:lvl>
  </w:abstractNum>
  <w:abstractNum w:abstractNumId="31" w15:restartNumberingAfterBreak="0">
    <w:nsid w:val="57DE2938"/>
    <w:multiLevelType w:val="multilevel"/>
    <w:tmpl w:val="57DE2938"/>
    <w:lvl w:ilvl="0">
      <w:start w:val="1"/>
      <w:numFmt w:val="bullet"/>
      <w:lvlText w:val=""/>
      <w:lvlJc w:val="left"/>
      <w:pPr>
        <w:ind w:left="2138" w:hanging="360"/>
      </w:pPr>
      <w:rPr>
        <w:rFonts w:ascii="Symbol" w:hAnsi="Symbol" w:hint="default"/>
      </w:rPr>
    </w:lvl>
    <w:lvl w:ilvl="1" w:tentative="1">
      <w:start w:val="1"/>
      <w:numFmt w:val="lowerLetter"/>
      <w:lvlText w:val="%2."/>
      <w:lvlJc w:val="left"/>
      <w:pPr>
        <w:ind w:left="2858" w:hanging="360"/>
      </w:pPr>
      <w:rPr>
        <w:rFonts w:cs="Times New Roman"/>
      </w:rPr>
    </w:lvl>
    <w:lvl w:ilvl="2" w:tentative="1">
      <w:start w:val="1"/>
      <w:numFmt w:val="lowerRoman"/>
      <w:lvlText w:val="%3."/>
      <w:lvlJc w:val="right"/>
      <w:pPr>
        <w:ind w:left="3578" w:hanging="180"/>
      </w:pPr>
      <w:rPr>
        <w:rFonts w:cs="Times New Roman"/>
      </w:rPr>
    </w:lvl>
    <w:lvl w:ilvl="3" w:tentative="1">
      <w:start w:val="1"/>
      <w:numFmt w:val="decimal"/>
      <w:lvlText w:val="%4."/>
      <w:lvlJc w:val="left"/>
      <w:pPr>
        <w:ind w:left="4298" w:hanging="360"/>
      </w:pPr>
      <w:rPr>
        <w:rFonts w:cs="Times New Roman"/>
      </w:rPr>
    </w:lvl>
    <w:lvl w:ilvl="4" w:tentative="1">
      <w:start w:val="1"/>
      <w:numFmt w:val="lowerLetter"/>
      <w:lvlText w:val="%5."/>
      <w:lvlJc w:val="left"/>
      <w:pPr>
        <w:ind w:left="5018" w:hanging="360"/>
      </w:pPr>
      <w:rPr>
        <w:rFonts w:cs="Times New Roman"/>
      </w:rPr>
    </w:lvl>
    <w:lvl w:ilvl="5" w:tentative="1">
      <w:start w:val="1"/>
      <w:numFmt w:val="lowerRoman"/>
      <w:lvlText w:val="%6."/>
      <w:lvlJc w:val="right"/>
      <w:pPr>
        <w:ind w:left="5738" w:hanging="180"/>
      </w:pPr>
      <w:rPr>
        <w:rFonts w:cs="Times New Roman"/>
      </w:rPr>
    </w:lvl>
    <w:lvl w:ilvl="6" w:tentative="1">
      <w:start w:val="1"/>
      <w:numFmt w:val="decimal"/>
      <w:lvlText w:val="%7."/>
      <w:lvlJc w:val="left"/>
      <w:pPr>
        <w:ind w:left="6458" w:hanging="360"/>
      </w:pPr>
      <w:rPr>
        <w:rFonts w:cs="Times New Roman"/>
      </w:rPr>
    </w:lvl>
    <w:lvl w:ilvl="7" w:tentative="1">
      <w:start w:val="1"/>
      <w:numFmt w:val="lowerLetter"/>
      <w:lvlText w:val="%8."/>
      <w:lvlJc w:val="left"/>
      <w:pPr>
        <w:ind w:left="7178" w:hanging="360"/>
      </w:pPr>
      <w:rPr>
        <w:rFonts w:cs="Times New Roman"/>
      </w:rPr>
    </w:lvl>
    <w:lvl w:ilvl="8" w:tentative="1">
      <w:start w:val="1"/>
      <w:numFmt w:val="lowerRoman"/>
      <w:lvlText w:val="%9."/>
      <w:lvlJc w:val="right"/>
      <w:pPr>
        <w:ind w:left="7898" w:hanging="180"/>
      </w:pPr>
      <w:rPr>
        <w:rFonts w:cs="Times New Roman"/>
      </w:rPr>
    </w:lvl>
  </w:abstractNum>
  <w:abstractNum w:abstractNumId="32" w15:restartNumberingAfterBreak="0">
    <w:nsid w:val="57FB74D9"/>
    <w:multiLevelType w:val="multilevel"/>
    <w:tmpl w:val="57FB74D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5D9328FF"/>
    <w:multiLevelType w:val="multilevel"/>
    <w:tmpl w:val="5D9328FF"/>
    <w:lvl w:ilvl="0" w:tentative="1">
      <w:start w:val="1"/>
      <w:numFmt w:val="decimalZero"/>
      <w:pStyle w:val="01Pavadinimas"/>
      <w:lvlText w:val="%1."/>
      <w:lvlJc w:val="center"/>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 w15:restartNumberingAfterBreak="0">
    <w:nsid w:val="5F40713D"/>
    <w:multiLevelType w:val="singleLevel"/>
    <w:tmpl w:val="5F40713D"/>
    <w:lvl w:ilvl="0">
      <w:start w:val="1"/>
      <w:numFmt w:val="bullet"/>
      <w:lvlText w:val=""/>
      <w:lvlJc w:val="left"/>
      <w:pPr>
        <w:tabs>
          <w:tab w:val="left" w:pos="360"/>
        </w:tabs>
        <w:ind w:left="360" w:hanging="360"/>
      </w:pPr>
      <w:rPr>
        <w:rFonts w:ascii="Symbol" w:hAnsi="Symbol" w:cs="Symbol" w:hint="default"/>
      </w:rPr>
    </w:lvl>
  </w:abstractNum>
  <w:abstractNum w:abstractNumId="35" w15:restartNumberingAfterBreak="0">
    <w:nsid w:val="69D676C8"/>
    <w:multiLevelType w:val="multilevel"/>
    <w:tmpl w:val="69D676C8"/>
    <w:lvl w:ilvl="0" w:tentative="1">
      <w:start w:val="1"/>
      <w:numFmt w:val="decimal"/>
      <w:pStyle w:val="List1"/>
      <w:lvlText w:val="%1."/>
      <w:lvlJc w:val="left"/>
      <w:pPr>
        <w:tabs>
          <w:tab w:val="left" w:pos="420"/>
        </w:tabs>
        <w:ind w:left="420" w:hanging="360"/>
      </w:pPr>
      <w:rPr>
        <w:rFonts w:hint="default"/>
      </w:rPr>
    </w:lvl>
    <w:lvl w:ilvl="1" w:tentative="1">
      <w:start w:val="1"/>
      <w:numFmt w:val="lowerLetter"/>
      <w:lvlText w:val="%2."/>
      <w:lvlJc w:val="left"/>
      <w:pPr>
        <w:tabs>
          <w:tab w:val="left" w:pos="1140"/>
        </w:tabs>
        <w:ind w:left="1140" w:hanging="360"/>
      </w:pPr>
    </w:lvl>
    <w:lvl w:ilvl="2" w:tentative="1">
      <w:start w:val="1"/>
      <w:numFmt w:val="lowerRoman"/>
      <w:lvlText w:val="%3."/>
      <w:lvlJc w:val="right"/>
      <w:pPr>
        <w:tabs>
          <w:tab w:val="left" w:pos="1860"/>
        </w:tabs>
        <w:ind w:left="1860" w:hanging="180"/>
      </w:pPr>
    </w:lvl>
    <w:lvl w:ilvl="3" w:tentative="1">
      <w:start w:val="1"/>
      <w:numFmt w:val="decimal"/>
      <w:lvlText w:val="%4."/>
      <w:lvlJc w:val="left"/>
      <w:pPr>
        <w:tabs>
          <w:tab w:val="left" w:pos="2580"/>
        </w:tabs>
        <w:ind w:left="2580" w:hanging="360"/>
      </w:pPr>
    </w:lvl>
    <w:lvl w:ilvl="4" w:tentative="1">
      <w:start w:val="1"/>
      <w:numFmt w:val="lowerLetter"/>
      <w:lvlText w:val="%5."/>
      <w:lvlJc w:val="left"/>
      <w:pPr>
        <w:tabs>
          <w:tab w:val="left" w:pos="3300"/>
        </w:tabs>
        <w:ind w:left="3300" w:hanging="360"/>
      </w:pPr>
    </w:lvl>
    <w:lvl w:ilvl="5" w:tentative="1">
      <w:start w:val="1"/>
      <w:numFmt w:val="lowerRoman"/>
      <w:lvlText w:val="%6."/>
      <w:lvlJc w:val="right"/>
      <w:pPr>
        <w:tabs>
          <w:tab w:val="left" w:pos="4020"/>
        </w:tabs>
        <w:ind w:left="4020" w:hanging="180"/>
      </w:pPr>
    </w:lvl>
    <w:lvl w:ilvl="6" w:tentative="1">
      <w:start w:val="1"/>
      <w:numFmt w:val="decimal"/>
      <w:lvlText w:val="%7."/>
      <w:lvlJc w:val="left"/>
      <w:pPr>
        <w:tabs>
          <w:tab w:val="left" w:pos="4740"/>
        </w:tabs>
        <w:ind w:left="4740" w:hanging="360"/>
      </w:pPr>
    </w:lvl>
    <w:lvl w:ilvl="7" w:tentative="1">
      <w:start w:val="1"/>
      <w:numFmt w:val="lowerLetter"/>
      <w:lvlText w:val="%8."/>
      <w:lvlJc w:val="left"/>
      <w:pPr>
        <w:tabs>
          <w:tab w:val="left" w:pos="5460"/>
        </w:tabs>
        <w:ind w:left="5460" w:hanging="360"/>
      </w:pPr>
    </w:lvl>
    <w:lvl w:ilvl="8" w:tentative="1">
      <w:start w:val="1"/>
      <w:numFmt w:val="lowerRoman"/>
      <w:lvlText w:val="%9."/>
      <w:lvlJc w:val="right"/>
      <w:pPr>
        <w:tabs>
          <w:tab w:val="left" w:pos="6180"/>
        </w:tabs>
        <w:ind w:left="6180" w:hanging="180"/>
      </w:pPr>
    </w:lvl>
  </w:abstractNum>
  <w:abstractNum w:abstractNumId="36" w15:restartNumberingAfterBreak="0">
    <w:nsid w:val="6AC84F42"/>
    <w:multiLevelType w:val="multilevel"/>
    <w:tmpl w:val="6AC84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B6301FC"/>
    <w:multiLevelType w:val="multilevel"/>
    <w:tmpl w:val="6B6301FC"/>
    <w:lvl w:ilvl="0">
      <w:start w:val="1"/>
      <w:numFmt w:val="bullet"/>
      <w:lvlText w:val=""/>
      <w:lvlJc w:val="left"/>
      <w:pPr>
        <w:ind w:left="1429" w:hanging="360"/>
      </w:pPr>
      <w:rPr>
        <w:rFonts w:ascii="Symbol" w:hAnsi="Symbol" w:hint="default"/>
        <w:color w:val="auto"/>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15:restartNumberingAfterBreak="0">
    <w:nsid w:val="6CBF39F6"/>
    <w:multiLevelType w:val="multilevel"/>
    <w:tmpl w:val="6CBF3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71E40D87"/>
    <w:multiLevelType w:val="multilevel"/>
    <w:tmpl w:val="71E40D87"/>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15:restartNumberingAfterBreak="0">
    <w:nsid w:val="7577373F"/>
    <w:multiLevelType w:val="multilevel"/>
    <w:tmpl w:val="7577373F"/>
    <w:lvl w:ilvl="0" w:tentative="1">
      <w:start w:val="1"/>
      <w:numFmt w:val="bullet"/>
      <w:pStyle w:val="Bullets"/>
      <w:lvlText w:val=""/>
      <w:lvlJc w:val="left"/>
      <w:pPr>
        <w:tabs>
          <w:tab w:val="left" w:pos="1701"/>
        </w:tabs>
        <w:ind w:left="1701" w:hanging="567"/>
      </w:pPr>
      <w:rPr>
        <w:rFonts w:ascii="Symbol" w:hAnsi="Symbol" w:hint="default"/>
      </w:rPr>
    </w:lvl>
    <w:lvl w:ilvl="1" w:tentative="1">
      <w:start w:val="1"/>
      <w:numFmt w:val="bullet"/>
      <w:lvlText w:val="o"/>
      <w:lvlJc w:val="left"/>
      <w:pPr>
        <w:tabs>
          <w:tab w:val="left" w:pos="2574"/>
        </w:tabs>
        <w:ind w:left="2574" w:hanging="360"/>
      </w:pPr>
      <w:rPr>
        <w:rFonts w:ascii="Courier New" w:hAnsi="Courier New" w:hint="default"/>
      </w:rPr>
    </w:lvl>
    <w:lvl w:ilvl="2" w:tentative="1">
      <w:start w:val="1"/>
      <w:numFmt w:val="bullet"/>
      <w:lvlText w:val=""/>
      <w:lvlJc w:val="left"/>
      <w:pPr>
        <w:tabs>
          <w:tab w:val="left" w:pos="3294"/>
        </w:tabs>
        <w:ind w:left="3294" w:hanging="360"/>
      </w:pPr>
      <w:rPr>
        <w:rFonts w:ascii="Wingdings" w:hAnsi="Wingdings" w:hint="default"/>
      </w:rPr>
    </w:lvl>
    <w:lvl w:ilvl="3" w:tentative="1">
      <w:start w:val="1"/>
      <w:numFmt w:val="bullet"/>
      <w:lvlText w:val=""/>
      <w:lvlJc w:val="left"/>
      <w:pPr>
        <w:tabs>
          <w:tab w:val="left" w:pos="4014"/>
        </w:tabs>
        <w:ind w:left="4014" w:hanging="360"/>
      </w:pPr>
      <w:rPr>
        <w:rFonts w:ascii="Symbol" w:hAnsi="Symbol" w:hint="default"/>
      </w:rPr>
    </w:lvl>
    <w:lvl w:ilvl="4" w:tentative="1">
      <w:start w:val="1"/>
      <w:numFmt w:val="bullet"/>
      <w:lvlText w:val="o"/>
      <w:lvlJc w:val="left"/>
      <w:pPr>
        <w:tabs>
          <w:tab w:val="left" w:pos="4734"/>
        </w:tabs>
        <w:ind w:left="4734" w:hanging="360"/>
      </w:pPr>
      <w:rPr>
        <w:rFonts w:ascii="Courier New" w:hAnsi="Courier New" w:hint="default"/>
      </w:rPr>
    </w:lvl>
    <w:lvl w:ilvl="5" w:tentative="1">
      <w:start w:val="1"/>
      <w:numFmt w:val="bullet"/>
      <w:lvlText w:val=""/>
      <w:lvlJc w:val="left"/>
      <w:pPr>
        <w:tabs>
          <w:tab w:val="left" w:pos="5454"/>
        </w:tabs>
        <w:ind w:left="5454" w:hanging="360"/>
      </w:pPr>
      <w:rPr>
        <w:rFonts w:ascii="Wingdings" w:hAnsi="Wingdings" w:hint="default"/>
      </w:rPr>
    </w:lvl>
    <w:lvl w:ilvl="6" w:tentative="1">
      <w:start w:val="1"/>
      <w:numFmt w:val="bullet"/>
      <w:lvlText w:val=""/>
      <w:lvlJc w:val="left"/>
      <w:pPr>
        <w:tabs>
          <w:tab w:val="left" w:pos="6174"/>
        </w:tabs>
        <w:ind w:left="6174" w:hanging="360"/>
      </w:pPr>
      <w:rPr>
        <w:rFonts w:ascii="Symbol" w:hAnsi="Symbol" w:hint="default"/>
      </w:rPr>
    </w:lvl>
    <w:lvl w:ilvl="7" w:tentative="1">
      <w:start w:val="1"/>
      <w:numFmt w:val="bullet"/>
      <w:lvlText w:val="o"/>
      <w:lvlJc w:val="left"/>
      <w:pPr>
        <w:tabs>
          <w:tab w:val="left" w:pos="6894"/>
        </w:tabs>
        <w:ind w:left="6894" w:hanging="360"/>
      </w:pPr>
      <w:rPr>
        <w:rFonts w:ascii="Courier New" w:hAnsi="Courier New" w:hint="default"/>
      </w:rPr>
    </w:lvl>
    <w:lvl w:ilvl="8" w:tentative="1">
      <w:start w:val="1"/>
      <w:numFmt w:val="bullet"/>
      <w:lvlText w:val=""/>
      <w:lvlJc w:val="left"/>
      <w:pPr>
        <w:tabs>
          <w:tab w:val="left" w:pos="7614"/>
        </w:tabs>
        <w:ind w:left="7614" w:hanging="360"/>
      </w:pPr>
      <w:rPr>
        <w:rFonts w:ascii="Wingdings" w:hAnsi="Wingdings" w:hint="default"/>
      </w:rPr>
    </w:lvl>
  </w:abstractNum>
  <w:abstractNum w:abstractNumId="41" w15:restartNumberingAfterBreak="0">
    <w:nsid w:val="75F809EB"/>
    <w:multiLevelType w:val="multilevel"/>
    <w:tmpl w:val="75F809EB"/>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7876225E"/>
    <w:multiLevelType w:val="multilevel"/>
    <w:tmpl w:val="7876225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798F358A"/>
    <w:multiLevelType w:val="singleLevel"/>
    <w:tmpl w:val="798F358A"/>
    <w:lvl w:ilvl="0">
      <w:start w:val="1"/>
      <w:numFmt w:val="lowerLetter"/>
      <w:lvlText w:val="%1)"/>
      <w:lvlJc w:val="left"/>
      <w:pPr>
        <w:tabs>
          <w:tab w:val="left" w:pos="360"/>
        </w:tabs>
        <w:ind w:left="360" w:hanging="360"/>
      </w:pPr>
      <w:rPr>
        <w:rFonts w:hint="default"/>
      </w:rPr>
    </w:lvl>
  </w:abstractNum>
  <w:abstractNum w:abstractNumId="44" w15:restartNumberingAfterBreak="0">
    <w:nsid w:val="7AED3259"/>
    <w:multiLevelType w:val="multilevel"/>
    <w:tmpl w:val="7AED3259"/>
    <w:lvl w:ilvl="0" w:tentative="1">
      <w:start w:val="1"/>
      <w:numFmt w:val="decimal"/>
      <w:pStyle w:val="1Num1"/>
      <w:lvlText w:val="%1."/>
      <w:lvlJc w:val="center"/>
      <w:pPr>
        <w:tabs>
          <w:tab w:val="left" w:pos="360"/>
        </w:tabs>
        <w:ind w:left="1"/>
      </w:pPr>
      <w:rPr>
        <w:rFonts w:hint="default"/>
      </w:rPr>
    </w:lvl>
    <w:lvl w:ilvl="1" w:tentative="1">
      <w:start w:val="1"/>
      <w:numFmt w:val="decimal"/>
      <w:lvlText w:val="%1.%2"/>
      <w:lvlJc w:val="center"/>
      <w:pPr>
        <w:tabs>
          <w:tab w:val="left" w:pos="361"/>
        </w:tabs>
        <w:ind w:left="1" w:firstLine="0"/>
      </w:pPr>
      <w:rPr>
        <w:rFonts w:hint="default"/>
      </w:rPr>
    </w:lvl>
    <w:lvl w:ilvl="2" w:tentative="1">
      <w:start w:val="1"/>
      <w:numFmt w:val="decimal"/>
      <w:lvlText w:val="%1.%2.%3."/>
      <w:lvlJc w:val="left"/>
      <w:pPr>
        <w:tabs>
          <w:tab w:val="left" w:pos="1135"/>
        </w:tabs>
        <w:ind w:left="1135" w:hanging="1134"/>
      </w:pPr>
      <w:rPr>
        <w:rFonts w:hint="default"/>
      </w:rPr>
    </w:lvl>
    <w:lvl w:ilvl="3" w:tentative="1">
      <w:start w:val="1"/>
      <w:numFmt w:val="decimal"/>
      <w:lvlText w:val="%1.%2.%3.%4."/>
      <w:lvlJc w:val="left"/>
      <w:pPr>
        <w:tabs>
          <w:tab w:val="left" w:pos="1135"/>
        </w:tabs>
        <w:ind w:left="1135" w:hanging="1134"/>
      </w:pPr>
      <w:rPr>
        <w:rFonts w:hint="default"/>
      </w:rPr>
    </w:lvl>
    <w:lvl w:ilvl="4" w:tentative="1">
      <w:start w:val="1"/>
      <w:numFmt w:val="decimal"/>
      <w:lvlText w:val="%1.%2.%3.%4.%5."/>
      <w:lvlJc w:val="left"/>
      <w:pPr>
        <w:tabs>
          <w:tab w:val="left" w:pos="1441"/>
        </w:tabs>
        <w:ind w:left="1135" w:hanging="1134"/>
      </w:pPr>
      <w:rPr>
        <w:rFonts w:hint="default"/>
      </w:rPr>
    </w:lvl>
    <w:lvl w:ilvl="5" w:tentative="1">
      <w:start w:val="1"/>
      <w:numFmt w:val="decimal"/>
      <w:lvlText w:val="%1.%2.%3.%4.%5.%6"/>
      <w:lvlJc w:val="left"/>
      <w:pPr>
        <w:tabs>
          <w:tab w:val="left" w:pos="1801"/>
        </w:tabs>
        <w:ind w:left="1153" w:hanging="1152"/>
      </w:pPr>
      <w:rPr>
        <w:rFonts w:hint="default"/>
      </w:rPr>
    </w:lvl>
    <w:lvl w:ilvl="6" w:tentative="1">
      <w:start w:val="1"/>
      <w:numFmt w:val="decimal"/>
      <w:lvlText w:val="%1.%2.%3.%4.%5.%6.%7"/>
      <w:lvlJc w:val="left"/>
      <w:pPr>
        <w:tabs>
          <w:tab w:val="left" w:pos="1297"/>
        </w:tabs>
        <w:ind w:left="1297" w:hanging="1296"/>
      </w:pPr>
      <w:rPr>
        <w:rFonts w:hint="default"/>
      </w:rPr>
    </w:lvl>
    <w:lvl w:ilvl="7" w:tentative="1">
      <w:start w:val="1"/>
      <w:numFmt w:val="decimal"/>
      <w:lvlText w:val="%1.%2.%3.%4.%5.%6.%7.%8"/>
      <w:lvlJc w:val="left"/>
      <w:pPr>
        <w:tabs>
          <w:tab w:val="left" w:pos="1441"/>
        </w:tabs>
        <w:ind w:left="1441" w:hanging="1440"/>
      </w:pPr>
      <w:rPr>
        <w:rFonts w:hint="default"/>
      </w:rPr>
    </w:lvl>
    <w:lvl w:ilvl="8" w:tentative="1">
      <w:start w:val="1"/>
      <w:numFmt w:val="decimal"/>
      <w:lvlText w:val="%1.%2.%3.%4.%5.%6.%7.%8.%9"/>
      <w:lvlJc w:val="left"/>
      <w:pPr>
        <w:tabs>
          <w:tab w:val="left" w:pos="1585"/>
        </w:tabs>
        <w:ind w:left="1585" w:hanging="1584"/>
      </w:pPr>
      <w:rPr>
        <w:rFonts w:hint="default"/>
      </w:rPr>
    </w:lvl>
  </w:abstractNum>
  <w:abstractNum w:abstractNumId="45" w15:restartNumberingAfterBreak="0">
    <w:nsid w:val="7B677602"/>
    <w:multiLevelType w:val="multilevel"/>
    <w:tmpl w:val="7B677602"/>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35"/>
  </w:num>
  <w:num w:numId="2">
    <w:abstractNumId w:val="40"/>
  </w:num>
  <w:num w:numId="3">
    <w:abstractNumId w:val="22"/>
  </w:num>
  <w:num w:numId="4">
    <w:abstractNumId w:val="44"/>
  </w:num>
  <w:num w:numId="5">
    <w:abstractNumId w:val="33"/>
  </w:num>
  <w:num w:numId="6">
    <w:abstractNumId w:val="1"/>
  </w:num>
  <w:num w:numId="7">
    <w:abstractNumId w:val="38"/>
  </w:num>
  <w:num w:numId="8">
    <w:abstractNumId w:val="20"/>
  </w:num>
  <w:num w:numId="9">
    <w:abstractNumId w:val="28"/>
  </w:num>
  <w:num w:numId="10">
    <w:abstractNumId w:val="12"/>
  </w:num>
  <w:num w:numId="11">
    <w:abstractNumId w:val="17"/>
  </w:num>
  <w:num w:numId="12">
    <w:abstractNumId w:val="0"/>
  </w:num>
  <w:num w:numId="13">
    <w:abstractNumId w:val="14"/>
  </w:num>
  <w:num w:numId="14">
    <w:abstractNumId w:val="5"/>
  </w:num>
  <w:num w:numId="15">
    <w:abstractNumId w:val="27"/>
  </w:num>
  <w:num w:numId="16">
    <w:abstractNumId w:val="29"/>
  </w:num>
  <w:num w:numId="17">
    <w:abstractNumId w:val="13"/>
  </w:num>
  <w:num w:numId="18">
    <w:abstractNumId w:val="11"/>
  </w:num>
  <w:num w:numId="19">
    <w:abstractNumId w:val="3"/>
  </w:num>
  <w:num w:numId="20">
    <w:abstractNumId w:val="32"/>
  </w:num>
  <w:num w:numId="21">
    <w:abstractNumId w:val="34"/>
  </w:num>
  <w:num w:numId="22">
    <w:abstractNumId w:val="43"/>
  </w:num>
  <w:num w:numId="23">
    <w:abstractNumId w:val="37"/>
  </w:num>
  <w:num w:numId="24">
    <w:abstractNumId w:val="19"/>
  </w:num>
  <w:num w:numId="25">
    <w:abstractNumId w:val="15"/>
  </w:num>
  <w:num w:numId="26">
    <w:abstractNumId w:val="7"/>
  </w:num>
  <w:num w:numId="27">
    <w:abstractNumId w:val="31"/>
  </w:num>
  <w:num w:numId="28">
    <w:abstractNumId w:val="30"/>
  </w:num>
  <w:num w:numId="29">
    <w:abstractNumId w:val="23"/>
  </w:num>
  <w:num w:numId="30">
    <w:abstractNumId w:val="4"/>
  </w:num>
  <w:num w:numId="31">
    <w:abstractNumId w:val="41"/>
  </w:num>
  <w:num w:numId="32">
    <w:abstractNumId w:val="8"/>
  </w:num>
  <w:num w:numId="33">
    <w:abstractNumId w:val="9"/>
  </w:num>
  <w:num w:numId="34">
    <w:abstractNumId w:val="42"/>
  </w:num>
  <w:num w:numId="35">
    <w:abstractNumId w:val="21"/>
  </w:num>
  <w:num w:numId="36">
    <w:abstractNumId w:val="10"/>
  </w:num>
  <w:num w:numId="37">
    <w:abstractNumId w:val="6"/>
  </w:num>
  <w:num w:numId="38">
    <w:abstractNumId w:val="18"/>
  </w:num>
  <w:num w:numId="39">
    <w:abstractNumId w:val="26"/>
  </w:num>
  <w:num w:numId="40">
    <w:abstractNumId w:val="16"/>
  </w:num>
  <w:num w:numId="41">
    <w:abstractNumId w:val="39"/>
  </w:num>
  <w:num w:numId="42">
    <w:abstractNumId w:val="45"/>
  </w:num>
  <w:num w:numId="43">
    <w:abstractNumId w:val="25"/>
  </w:num>
  <w:num w:numId="44">
    <w:abstractNumId w:val="24"/>
  </w:num>
  <w:num w:numId="45">
    <w:abstractNumId w:val="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396"/>
  <w:noPunctuationKerning/>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60"/>
    <w:rsid w:val="000D5B82"/>
    <w:rsid w:val="00112960"/>
    <w:rsid w:val="001862F3"/>
    <w:rsid w:val="001C3F1E"/>
    <w:rsid w:val="00254F3C"/>
    <w:rsid w:val="002B13F4"/>
    <w:rsid w:val="00337152"/>
    <w:rsid w:val="003A05E4"/>
    <w:rsid w:val="003E35BA"/>
    <w:rsid w:val="003F0E5A"/>
    <w:rsid w:val="004227C5"/>
    <w:rsid w:val="0049039E"/>
    <w:rsid w:val="00500ED0"/>
    <w:rsid w:val="005160CA"/>
    <w:rsid w:val="005B4795"/>
    <w:rsid w:val="006272AA"/>
    <w:rsid w:val="00665ABB"/>
    <w:rsid w:val="006D4537"/>
    <w:rsid w:val="00897B37"/>
    <w:rsid w:val="0097213B"/>
    <w:rsid w:val="00986B2F"/>
    <w:rsid w:val="009E59EA"/>
    <w:rsid w:val="00A457D3"/>
    <w:rsid w:val="00A75B8F"/>
    <w:rsid w:val="00A96165"/>
    <w:rsid w:val="00AC1D9D"/>
    <w:rsid w:val="00B0215F"/>
    <w:rsid w:val="00B367E3"/>
    <w:rsid w:val="00B500DE"/>
    <w:rsid w:val="00B9672F"/>
    <w:rsid w:val="00C804F6"/>
    <w:rsid w:val="00CE6751"/>
    <w:rsid w:val="00DE3262"/>
    <w:rsid w:val="00DE5CEA"/>
    <w:rsid w:val="00DF72CF"/>
    <w:rsid w:val="00E56A52"/>
    <w:rsid w:val="00FD53E6"/>
    <w:rsid w:val="27D97C6B"/>
    <w:rsid w:val="306F47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0C10B4C"/>
  <w15:docId w15:val="{17A0A2D7-D146-4DF1-9F75-4295FFB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unhideWhenUsed="1" w:qFormat="1"/>
    <w:lsdException w:name="heading 3" w:qFormat="1"/>
    <w:lsdException w:name="heading 4" w:qFormat="1"/>
    <w:lsdException w:name="heading 5" w:qFormat="1"/>
    <w:lsdException w:name="heading 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unhideWhenUsed="1"/>
    <w:lsdException w:name="Block Text" w:semiHidden="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pPr>
      <w:spacing w:after="120" w:line="276" w:lineRule="auto"/>
      <w:ind w:firstLine="567"/>
      <w:jc w:val="both"/>
    </w:pPr>
    <w:rPr>
      <w:rFonts w:eastAsia="Calibri" w:cs="Arial"/>
      <w:sz w:val="24"/>
      <w:szCs w:val="22"/>
      <w:lang w:val="en-US" w:eastAsia="en-US"/>
    </w:rPr>
  </w:style>
  <w:style w:type="paragraph" w:styleId="Antrat1">
    <w:name w:val="heading 1"/>
    <w:basedOn w:val="prastasis"/>
    <w:next w:val="prastasis"/>
    <w:link w:val="Antrat1Diagrama"/>
    <w:qFormat/>
    <w:pPr>
      <w:keepNext/>
      <w:spacing w:before="240" w:after="240" w:line="240" w:lineRule="auto"/>
      <w:ind w:firstLine="0"/>
      <w:jc w:val="center"/>
      <w:outlineLvl w:val="0"/>
    </w:pPr>
    <w:rPr>
      <w:rFonts w:eastAsia="Times New Roman" w:cs="Times New Roman"/>
      <w:b/>
      <w:szCs w:val="20"/>
    </w:rPr>
  </w:style>
  <w:style w:type="paragraph" w:styleId="Antrat2">
    <w:name w:val="heading 2"/>
    <w:basedOn w:val="Antrat1"/>
    <w:next w:val="Pagrindinistekstas"/>
    <w:link w:val="Antrat2Diagrama"/>
    <w:unhideWhenUsed/>
    <w:qFormat/>
    <w:pPr>
      <w:spacing w:before="120"/>
      <w:ind w:left="567"/>
      <w:jc w:val="left"/>
      <w:outlineLvl w:val="1"/>
    </w:pPr>
    <w:rPr>
      <w:bCs/>
      <w:iCs/>
      <w:szCs w:val="28"/>
    </w:rPr>
  </w:style>
  <w:style w:type="paragraph" w:styleId="Antrat3">
    <w:name w:val="heading 3"/>
    <w:basedOn w:val="Antrat2"/>
    <w:next w:val="Pagrindinistekstas"/>
    <w:link w:val="Antrat3Diagrama1"/>
    <w:qFormat/>
    <w:pPr>
      <w:outlineLvl w:val="2"/>
    </w:pPr>
    <w:rPr>
      <w:szCs w:val="26"/>
    </w:rPr>
  </w:style>
  <w:style w:type="paragraph" w:styleId="Antrat4">
    <w:name w:val="heading 4"/>
    <w:basedOn w:val="prastasis"/>
    <w:next w:val="prastasis"/>
    <w:link w:val="Antrat4Diagrama"/>
    <w:qFormat/>
    <w:pPr>
      <w:keepNext/>
      <w:spacing w:before="240" w:after="60" w:line="240" w:lineRule="auto"/>
      <w:outlineLvl w:val="3"/>
    </w:pPr>
    <w:rPr>
      <w:rFonts w:eastAsia="Times New Roman" w:cs="Times New Roman"/>
      <w:b/>
      <w:bCs/>
      <w:sz w:val="28"/>
      <w:szCs w:val="28"/>
    </w:rPr>
  </w:style>
  <w:style w:type="paragraph" w:styleId="Antrat5">
    <w:name w:val="heading 5"/>
    <w:basedOn w:val="prastasis"/>
    <w:next w:val="prastasis"/>
    <w:link w:val="Antrat5Diagrama"/>
    <w:qFormat/>
    <w:pPr>
      <w:spacing w:before="60" w:after="60" w:line="240" w:lineRule="auto"/>
      <w:outlineLvl w:val="4"/>
    </w:pPr>
    <w:rPr>
      <w:rFonts w:eastAsia="Times New Roman" w:cs="Times New Roman"/>
      <w:b/>
      <w:szCs w:val="20"/>
    </w:rPr>
  </w:style>
  <w:style w:type="paragraph" w:styleId="Antrat6">
    <w:name w:val="heading 6"/>
    <w:basedOn w:val="prastasis"/>
    <w:next w:val="prastasis"/>
    <w:link w:val="Antrat6Diagrama"/>
    <w:pPr>
      <w:keepNext/>
      <w:keepLines/>
      <w:spacing w:before="240" w:after="60" w:line="240" w:lineRule="auto"/>
      <w:outlineLvl w:val="5"/>
    </w:pPr>
    <w:rPr>
      <w:b/>
      <w:sz w:val="22"/>
    </w:rPr>
  </w:style>
  <w:style w:type="paragraph" w:styleId="Antrat7">
    <w:name w:val="heading 7"/>
    <w:basedOn w:val="prastasis"/>
    <w:next w:val="prastasis"/>
    <w:link w:val="Antrat7Diagrama"/>
    <w:unhideWhenUsed/>
    <w:qFormat/>
    <w:pPr>
      <w:spacing w:before="240" w:after="60"/>
      <w:outlineLvl w:val="6"/>
    </w:pPr>
    <w:rPr>
      <w:rFonts w:ascii="Calibri" w:eastAsia="Times New Roman" w:hAnsi="Calibri" w:cs="Times New Roman"/>
      <w:szCs w:val="24"/>
    </w:rPr>
  </w:style>
  <w:style w:type="paragraph" w:styleId="Antrat8">
    <w:name w:val="heading 8"/>
    <w:basedOn w:val="prastasis"/>
    <w:next w:val="prastasis"/>
    <w:link w:val="Antrat8Diagrama"/>
    <w:pPr>
      <w:keepNext/>
      <w:keepLines/>
      <w:spacing w:before="240" w:after="60" w:line="240" w:lineRule="auto"/>
      <w:outlineLvl w:val="7"/>
    </w:pPr>
    <w:rPr>
      <w:i/>
    </w:rPr>
  </w:style>
  <w:style w:type="paragraph" w:styleId="Antrat9">
    <w:name w:val="heading 9"/>
    <w:basedOn w:val="prastasis"/>
    <w:next w:val="prastasis"/>
    <w:link w:val="Antrat9Diagrama"/>
    <w:pPr>
      <w:keepNext/>
      <w:keepLines/>
      <w:spacing w:before="240" w:after="60" w:line="240" w:lineRule="auto"/>
      <w:outlineLvl w:val="8"/>
    </w:pPr>
    <w:rPr>
      <w:rFonts w:ascii="Arial" w:hAnsi="Arial"/>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Pr>
      <w:rFonts w:cs="Times New Roman"/>
    </w:rPr>
  </w:style>
  <w:style w:type="paragraph" w:styleId="Debesliotekstas">
    <w:name w:val="Balloon Text"/>
    <w:basedOn w:val="prastasis"/>
    <w:link w:val="DebesliotekstasDiagrama"/>
    <w:unhideWhenUsed/>
    <w:pPr>
      <w:spacing w:after="0" w:line="240" w:lineRule="auto"/>
    </w:pPr>
    <w:rPr>
      <w:rFonts w:ascii="Tahoma" w:hAnsi="Tahoma" w:cs="Times New Roman"/>
      <w:sz w:val="16"/>
      <w:szCs w:val="16"/>
    </w:rPr>
  </w:style>
  <w:style w:type="paragraph" w:styleId="Tekstoblokas">
    <w:name w:val="Block Text"/>
    <w:basedOn w:val="prastasis"/>
    <w:semiHidden/>
    <w:pPr>
      <w:widowControl w:val="0"/>
      <w:shd w:val="clear" w:color="auto" w:fill="FFFFFF"/>
      <w:autoSpaceDE w:val="0"/>
      <w:autoSpaceDN w:val="0"/>
      <w:adjustRightInd w:val="0"/>
      <w:spacing w:before="120" w:line="240" w:lineRule="auto"/>
      <w:ind w:left="5" w:right="10" w:firstLine="0"/>
    </w:pPr>
    <w:rPr>
      <w:rFonts w:eastAsia="Times New Roman" w:cs="Times New Roman"/>
      <w:szCs w:val="20"/>
    </w:rPr>
  </w:style>
  <w:style w:type="paragraph" w:styleId="Pagrindinistekstas2">
    <w:name w:val="Body Text 2"/>
    <w:basedOn w:val="prastasis"/>
    <w:link w:val="Pagrindinistekstas2Diagrama"/>
    <w:pPr>
      <w:spacing w:line="480" w:lineRule="auto"/>
    </w:pPr>
    <w:rPr>
      <w:rFonts w:eastAsia="Times New Roman" w:cs="Times New Roman"/>
      <w:color w:val="000000"/>
      <w:szCs w:val="20"/>
    </w:rPr>
  </w:style>
  <w:style w:type="paragraph" w:styleId="Pagrindinistekstas3">
    <w:name w:val="Body Text 3"/>
    <w:basedOn w:val="prastasis"/>
    <w:link w:val="Pagrindinistekstas3Diagrama"/>
    <w:pPr>
      <w:spacing w:line="240" w:lineRule="auto"/>
    </w:pPr>
    <w:rPr>
      <w:rFonts w:eastAsia="Times New Roman" w:cs="Times New Roman"/>
      <w:sz w:val="16"/>
      <w:szCs w:val="16"/>
    </w:rPr>
  </w:style>
  <w:style w:type="paragraph" w:styleId="Pagrindiniotekstotrauka">
    <w:name w:val="Body Text Indent"/>
    <w:basedOn w:val="prastasis"/>
    <w:link w:val="PagrindiniotekstotraukaDiagrama"/>
    <w:pPr>
      <w:spacing w:line="240" w:lineRule="auto"/>
      <w:ind w:left="283"/>
    </w:pPr>
    <w:rPr>
      <w:rFonts w:eastAsia="Times New Roman" w:cs="Times New Roman"/>
      <w:szCs w:val="24"/>
    </w:rPr>
  </w:style>
  <w:style w:type="paragraph" w:styleId="Pagrindiniotekstotrauka2">
    <w:name w:val="Body Text Indent 2"/>
    <w:basedOn w:val="prastasis"/>
    <w:link w:val="Pagrindiniotekstotrauka2Diagrama"/>
    <w:unhideWhenUsed/>
    <w:pPr>
      <w:spacing w:line="480" w:lineRule="auto"/>
      <w:ind w:left="283"/>
    </w:pPr>
  </w:style>
  <w:style w:type="paragraph" w:styleId="Pagrindiniotekstotrauka3">
    <w:name w:val="Body Text Indent 3"/>
    <w:basedOn w:val="prastasis"/>
    <w:link w:val="Pagrindiniotekstotrauka3Diagrama"/>
    <w:pPr>
      <w:spacing w:line="240" w:lineRule="auto"/>
      <w:ind w:left="283"/>
    </w:pPr>
    <w:rPr>
      <w:rFonts w:eastAsia="Times New Roman" w:cs="Times New Roman"/>
      <w:sz w:val="16"/>
      <w:szCs w:val="16"/>
    </w:rPr>
  </w:style>
  <w:style w:type="paragraph" w:styleId="Antrat">
    <w:name w:val="caption"/>
    <w:basedOn w:val="prastasis"/>
    <w:next w:val="prastasis"/>
    <w:qFormat/>
    <w:pPr>
      <w:tabs>
        <w:tab w:val="left" w:pos="1361"/>
      </w:tabs>
      <w:spacing w:before="120" w:line="240" w:lineRule="auto"/>
    </w:pPr>
    <w:rPr>
      <w:rFonts w:ascii="Arial" w:eastAsia="Times New Roman" w:hAnsi="Arial"/>
      <w:b/>
      <w:bCs/>
      <w:sz w:val="20"/>
      <w:szCs w:val="20"/>
    </w:rPr>
  </w:style>
  <w:style w:type="paragraph" w:styleId="Komentarotekstas">
    <w:name w:val="annotation text"/>
    <w:basedOn w:val="prastasis"/>
    <w:link w:val="KomentarotekstasDiagrama"/>
    <w:rPr>
      <w:sz w:val="20"/>
      <w:szCs w:val="20"/>
    </w:rPr>
  </w:style>
  <w:style w:type="paragraph" w:styleId="Komentarotema">
    <w:name w:val="annotation subject"/>
    <w:basedOn w:val="Komentarotekstas"/>
    <w:next w:val="Komentarotekstas"/>
    <w:link w:val="KomentarotemaDiagrama"/>
    <w:semiHidden/>
    <w:rPr>
      <w:b/>
      <w:bCs/>
    </w:rPr>
  </w:style>
  <w:style w:type="paragraph" w:styleId="Porat">
    <w:name w:val="footer"/>
    <w:basedOn w:val="prastasis"/>
    <w:link w:val="PoratDiagrama"/>
    <w:unhideWhenUsed/>
    <w:pPr>
      <w:tabs>
        <w:tab w:val="center" w:pos="4513"/>
        <w:tab w:val="right" w:pos="9026"/>
      </w:tabs>
      <w:spacing w:after="0" w:line="240" w:lineRule="auto"/>
    </w:pPr>
  </w:style>
  <w:style w:type="paragraph" w:styleId="Puslapioinaostekstas">
    <w:name w:val="footnote text"/>
    <w:basedOn w:val="prastasis"/>
    <w:link w:val="PuslapioinaostekstasDiagrama"/>
    <w:unhideWhenUsed/>
    <w:rPr>
      <w:sz w:val="20"/>
      <w:szCs w:val="20"/>
    </w:rPr>
  </w:style>
  <w:style w:type="paragraph" w:styleId="Antrats">
    <w:name w:val="header"/>
    <w:basedOn w:val="prastasis"/>
    <w:link w:val="AntratsDiagrama"/>
    <w:unhideWhenUsed/>
    <w:pPr>
      <w:tabs>
        <w:tab w:val="center" w:pos="4513"/>
        <w:tab w:val="right" w:pos="9026"/>
      </w:tabs>
      <w:spacing w:after="0" w:line="240" w:lineRule="auto"/>
    </w:pPr>
  </w:style>
  <w:style w:type="paragraph" w:styleId="prastasiniatinklio">
    <w:name w:val="Normal (Web)"/>
    <w:basedOn w:val="prastasis"/>
    <w:unhideWhenUsed/>
    <w:rPr>
      <w:rFonts w:cs="Times New Roman"/>
      <w:szCs w:val="24"/>
    </w:rPr>
  </w:style>
  <w:style w:type="paragraph" w:styleId="Pavadinimas">
    <w:name w:val="Title"/>
    <w:basedOn w:val="prastasis"/>
    <w:link w:val="PavadinimasDiagrama"/>
    <w:qFormat/>
    <w:pPr>
      <w:spacing w:after="0" w:line="240" w:lineRule="auto"/>
      <w:jc w:val="center"/>
    </w:pPr>
    <w:rPr>
      <w:rFonts w:eastAsia="Times New Roman" w:cs="Times New Roman"/>
      <w:b/>
      <w:bCs/>
      <w:szCs w:val="24"/>
    </w:rPr>
  </w:style>
  <w:style w:type="paragraph" w:styleId="Turinys1">
    <w:name w:val="toc 1"/>
    <w:basedOn w:val="prastasis"/>
    <w:next w:val="prastasis"/>
    <w:uiPriority w:val="39"/>
  </w:style>
  <w:style w:type="paragraph" w:styleId="Turinys2">
    <w:name w:val="toc 2"/>
    <w:basedOn w:val="prastasis"/>
    <w:next w:val="prastasis"/>
    <w:uiPriority w:val="39"/>
    <w:pPr>
      <w:ind w:leftChars="200" w:left="420"/>
    </w:pPr>
  </w:style>
  <w:style w:type="paragraph" w:styleId="Turinys3">
    <w:name w:val="toc 3"/>
    <w:basedOn w:val="prastasis"/>
    <w:next w:val="prastasis"/>
    <w:uiPriority w:val="39"/>
    <w:pPr>
      <w:ind w:leftChars="400" w:left="840"/>
    </w:pPr>
  </w:style>
  <w:style w:type="paragraph" w:styleId="Turinys4">
    <w:name w:val="toc 4"/>
    <w:basedOn w:val="prastasis"/>
    <w:next w:val="prastasis"/>
    <w:uiPriority w:val="39"/>
    <w:pPr>
      <w:ind w:leftChars="600" w:left="1260"/>
    </w:pPr>
  </w:style>
  <w:style w:type="paragraph" w:styleId="Turinys5">
    <w:name w:val="toc 5"/>
    <w:basedOn w:val="prastasis"/>
    <w:next w:val="prastasis"/>
    <w:uiPriority w:val="39"/>
    <w:pPr>
      <w:ind w:leftChars="800" w:left="1680"/>
    </w:pPr>
  </w:style>
  <w:style w:type="paragraph" w:styleId="Turinys6">
    <w:name w:val="toc 6"/>
    <w:basedOn w:val="prastasis"/>
    <w:next w:val="prastasis"/>
    <w:uiPriority w:val="39"/>
    <w:pPr>
      <w:ind w:leftChars="1000" w:left="2100"/>
    </w:pPr>
  </w:style>
  <w:style w:type="paragraph" w:styleId="Turinys7">
    <w:name w:val="toc 7"/>
    <w:basedOn w:val="prastasis"/>
    <w:next w:val="prastasis"/>
    <w:uiPriority w:val="39"/>
    <w:pPr>
      <w:ind w:leftChars="1200" w:left="2520"/>
    </w:pPr>
  </w:style>
  <w:style w:type="paragraph" w:styleId="Turinys8">
    <w:name w:val="toc 8"/>
    <w:basedOn w:val="prastasis"/>
    <w:next w:val="prastasis"/>
    <w:uiPriority w:val="39"/>
    <w:pPr>
      <w:ind w:leftChars="1400" w:left="2940"/>
    </w:pPr>
  </w:style>
  <w:style w:type="paragraph" w:styleId="Turinys9">
    <w:name w:val="toc 9"/>
    <w:basedOn w:val="prastasis"/>
    <w:next w:val="prastasis"/>
    <w:uiPriority w:val="39"/>
    <w:pPr>
      <w:ind w:leftChars="1600" w:left="3360"/>
    </w:pPr>
  </w:style>
  <w:style w:type="character" w:styleId="Komentaronuoroda">
    <w:name w:val="annotation reference"/>
    <w:rPr>
      <w:sz w:val="16"/>
      <w:szCs w:val="16"/>
    </w:rPr>
  </w:style>
  <w:style w:type="character" w:styleId="Puslapioinaosnuoroda">
    <w:name w:val="footnote reference"/>
    <w:unhideWhenUsed/>
    <w:rPr>
      <w:rFonts w:cs="Times New Roman"/>
      <w:vertAlign w:val="superscript"/>
    </w:rPr>
  </w:style>
  <w:style w:type="character" w:styleId="Hipersaitas">
    <w:name w:val="Hyperlink"/>
    <w:uiPriority w:val="99"/>
    <w:unhideWhenUsed/>
    <w:rPr>
      <w:color w:val="0000FF"/>
      <w:u w:val="single"/>
    </w:rPr>
  </w:style>
  <w:style w:type="character" w:styleId="Puslapionumeris">
    <w:name w:val="page number"/>
    <w:basedOn w:val="Numatytasispastraiposriftas"/>
  </w:style>
  <w:style w:type="character" w:styleId="Grietas">
    <w:name w:val="Strong"/>
    <w:qFormat/>
    <w:rPr>
      <w:b/>
      <w:bCs/>
    </w:rPr>
  </w:style>
  <w:style w:type="paragraph" w:customStyle="1" w:styleId="Betarp1">
    <w:name w:val="Be tarpų1"/>
    <w:uiPriority w:val="1"/>
    <w:qFormat/>
    <w:pPr>
      <w:spacing w:after="160" w:line="259" w:lineRule="auto"/>
    </w:pPr>
    <w:rPr>
      <w:rFonts w:ascii="Calibri" w:eastAsia="Calibri" w:hAnsi="Calibri"/>
      <w:sz w:val="22"/>
      <w:szCs w:val="22"/>
      <w:lang w:val="en-US" w:eastAsia="en-US"/>
    </w:rPr>
  </w:style>
  <w:style w:type="paragraph" w:customStyle="1" w:styleId="Sraopastraipa1">
    <w:name w:val="Sąrašo pastraipa1"/>
    <w:basedOn w:val="prastasis"/>
    <w:uiPriority w:val="99"/>
    <w:qFormat/>
    <w:pPr>
      <w:ind w:left="1296"/>
    </w:pPr>
  </w:style>
  <w:style w:type="paragraph" w:customStyle="1" w:styleId="prastasis1">
    <w:name w:val="Įprastasis1"/>
    <w:basedOn w:val="prastasiniatinklio"/>
    <w:uiPriority w:val="99"/>
    <w:semiHidden/>
    <w:pPr>
      <w:spacing w:after="0" w:line="240" w:lineRule="auto"/>
    </w:pPr>
    <w:rPr>
      <w:rFonts w:eastAsia="Times New Roman"/>
      <w:color w:val="000000"/>
    </w:rPr>
  </w:style>
  <w:style w:type="paragraph" w:customStyle="1" w:styleId="tajtipfb">
    <w:name w:val="tajtipfb"/>
    <w:basedOn w:val="prastasis"/>
    <w:pPr>
      <w:spacing w:before="100" w:beforeAutospacing="1" w:after="100" w:afterAutospacing="1" w:line="240" w:lineRule="auto"/>
    </w:pPr>
    <w:rPr>
      <w:rFonts w:eastAsia="Times New Roman" w:cs="Times New Roman"/>
      <w:szCs w:val="24"/>
    </w:rPr>
  </w:style>
  <w:style w:type="paragraph" w:customStyle="1" w:styleId="tajtip">
    <w:name w:val="tajtip"/>
    <w:basedOn w:val="prastasis"/>
    <w:pPr>
      <w:spacing w:before="100" w:beforeAutospacing="1" w:after="100" w:afterAutospacing="1" w:line="240" w:lineRule="auto"/>
    </w:pPr>
    <w:rPr>
      <w:rFonts w:eastAsia="Times New Roman" w:cs="Times New Roman"/>
      <w:szCs w:val="24"/>
    </w:rPr>
  </w:style>
  <w:style w:type="paragraph" w:customStyle="1" w:styleId="tactin">
    <w:name w:val="tactin"/>
    <w:basedOn w:val="prastasis"/>
    <w:pPr>
      <w:spacing w:before="100" w:beforeAutospacing="1" w:after="100" w:afterAutospacing="1" w:line="240" w:lineRule="auto"/>
    </w:pPr>
    <w:rPr>
      <w:rFonts w:eastAsia="Times New Roman" w:cs="Times New Roman"/>
      <w:szCs w:val="24"/>
    </w:rPr>
  </w:style>
  <w:style w:type="paragraph" w:customStyle="1" w:styleId="Bodytxt">
    <w:name w:val="Bodytxt"/>
    <w:basedOn w:val="prastasis"/>
    <w:pPr>
      <w:keepNext/>
      <w:spacing w:after="0" w:line="240" w:lineRule="auto"/>
    </w:pPr>
    <w:rPr>
      <w:rFonts w:eastAsia="Times New Roman" w:cs="Times New Roman"/>
    </w:rPr>
  </w:style>
  <w:style w:type="paragraph" w:customStyle="1" w:styleId="Style12ptJustifiedLinespacing15lines">
    <w:name w:val="Style 12 pt Justified Line spacing:  1.5 lines"/>
    <w:basedOn w:val="prastasis"/>
    <w:pPr>
      <w:suppressAutoHyphens/>
      <w:spacing w:after="0" w:line="240" w:lineRule="auto"/>
    </w:pPr>
    <w:rPr>
      <w:rFonts w:eastAsia="Times New Roman" w:cs="Times New Roman"/>
      <w:szCs w:val="24"/>
      <w:lang w:eastAsia="ar-SA"/>
    </w:rPr>
  </w:style>
  <w:style w:type="paragraph" w:customStyle="1" w:styleId="SidokumentasukureDariusSciuka">
    <w:name w:val="Si dokumenta sukure Darius Sciuka"/>
    <w:basedOn w:val="prastasis"/>
    <w:pPr>
      <w:spacing w:after="0" w:line="240" w:lineRule="auto"/>
    </w:pPr>
    <w:rPr>
      <w:rFonts w:ascii="Arial" w:eastAsia="Times New Roman" w:hAnsi="Arial" w:cs="Times New Roman"/>
      <w:szCs w:val="20"/>
    </w:rPr>
  </w:style>
  <w:style w:type="paragraph" w:customStyle="1" w:styleId="CLIENT">
    <w:name w:val="CLIENT"/>
    <w:basedOn w:val="prastasis"/>
    <w:pPr>
      <w:keepNext/>
      <w:spacing w:before="60" w:after="60" w:line="240" w:lineRule="auto"/>
    </w:pPr>
    <w:rPr>
      <w:rFonts w:eastAsia="Times New Roman" w:cs="Times New Roman"/>
      <w:b/>
      <w:caps/>
      <w:szCs w:val="20"/>
    </w:rPr>
  </w:style>
  <w:style w:type="paragraph" w:customStyle="1" w:styleId="Dokams">
    <w:name w:val="Dokams"/>
    <w:basedOn w:val="prastasis"/>
    <w:pPr>
      <w:spacing w:after="0" w:line="240" w:lineRule="auto"/>
    </w:pPr>
    <w:rPr>
      <w:rFonts w:ascii="Arial" w:eastAsia="Times New Roman" w:hAnsi="Arial" w:cs="Times New Roman"/>
      <w:szCs w:val="20"/>
    </w:rPr>
  </w:style>
  <w:style w:type="paragraph" w:customStyle="1" w:styleId="List1">
    <w:name w:val="List1"/>
    <w:basedOn w:val="prastasis"/>
    <w:pPr>
      <w:keepNext/>
      <w:numPr>
        <w:numId w:val="1"/>
      </w:numPr>
      <w:tabs>
        <w:tab w:val="left" w:pos="2410"/>
      </w:tabs>
      <w:spacing w:after="0" w:line="240" w:lineRule="auto"/>
      <w:ind w:left="2410" w:hanging="425"/>
    </w:pPr>
    <w:rPr>
      <w:rFonts w:eastAsia="Times New Roman" w:cs="Times New Roman"/>
      <w:szCs w:val="20"/>
    </w:rPr>
  </w:style>
  <w:style w:type="paragraph" w:customStyle="1" w:styleId="Kappale1">
    <w:name w:val="Kappale 1"/>
    <w:pPr>
      <w:spacing w:after="160" w:line="240" w:lineRule="exact"/>
      <w:jc w:val="both"/>
    </w:pPr>
    <w:rPr>
      <w:rFonts w:ascii="elite" w:eastAsia="Times New Roman" w:hAnsi="elite"/>
      <w:lang w:val="en-US" w:eastAsia="en-US"/>
    </w:rPr>
  </w:style>
  <w:style w:type="paragraph" w:customStyle="1" w:styleId="Bullets">
    <w:name w:val="Bullets"/>
    <w:basedOn w:val="prastasis"/>
    <w:pPr>
      <w:numPr>
        <w:numId w:val="2"/>
      </w:numPr>
      <w:tabs>
        <w:tab w:val="left" w:pos="0"/>
      </w:tabs>
      <w:spacing w:before="100" w:after="0" w:line="240" w:lineRule="auto"/>
    </w:pPr>
    <w:rPr>
      <w:rFonts w:ascii="Arial" w:eastAsia="Times New Roman" w:hAnsi="Arial" w:cs="Times New Roman"/>
      <w:sz w:val="20"/>
      <w:szCs w:val="24"/>
    </w:rPr>
  </w:style>
  <w:style w:type="paragraph" w:customStyle="1" w:styleId="SkyriusI">
    <w:name w:val="Skyrius I"/>
    <w:basedOn w:val="Pavadinimas1"/>
    <w:pPr>
      <w:pageBreakBefore/>
      <w:numPr>
        <w:numId w:val="3"/>
      </w:numPr>
    </w:pPr>
    <w:rPr>
      <w:sz w:val="28"/>
    </w:rPr>
  </w:style>
  <w:style w:type="paragraph" w:customStyle="1" w:styleId="Pavadinimas1">
    <w:name w:val="Pavadinimas1"/>
    <w:basedOn w:val="Antrats"/>
    <w:pPr>
      <w:keepNext/>
      <w:tabs>
        <w:tab w:val="clear" w:pos="4513"/>
        <w:tab w:val="clear" w:pos="9026"/>
        <w:tab w:val="left" w:pos="0"/>
      </w:tabs>
      <w:spacing w:before="240" w:after="60"/>
      <w:ind w:firstLine="0"/>
      <w:jc w:val="center"/>
    </w:pPr>
    <w:rPr>
      <w:rFonts w:ascii="Arial" w:eastAsia="Times New Roman" w:hAnsi="Arial" w:cs="Times New Roman"/>
      <w:b/>
      <w:bCs/>
      <w:szCs w:val="24"/>
    </w:rPr>
  </w:style>
  <w:style w:type="paragraph" w:customStyle="1" w:styleId="1Num1">
    <w:name w:val="1. Num 1"/>
    <w:basedOn w:val="Center"/>
    <w:pPr>
      <w:numPr>
        <w:numId w:val="4"/>
      </w:numPr>
      <w:tabs>
        <w:tab w:val="left" w:pos="460"/>
      </w:tabs>
      <w:adjustRightInd/>
      <w:spacing w:before="240" w:after="60"/>
      <w:jc w:val="center"/>
      <w:textAlignment w:val="auto"/>
      <w:outlineLvl w:val="1"/>
    </w:pPr>
    <w:rPr>
      <w:rFonts w:cs="Times New Roman"/>
      <w:b w:val="0"/>
      <w:sz w:val="24"/>
    </w:rPr>
  </w:style>
  <w:style w:type="paragraph" w:customStyle="1" w:styleId="Center">
    <w:name w:val="Center"/>
    <w:basedOn w:val="prastasis"/>
    <w:pPr>
      <w:keepNext/>
      <w:tabs>
        <w:tab w:val="left" w:pos="0"/>
      </w:tabs>
      <w:overflowPunct w:val="0"/>
      <w:autoSpaceDE w:val="0"/>
      <w:autoSpaceDN w:val="0"/>
      <w:adjustRightInd w:val="0"/>
      <w:spacing w:after="0" w:line="240" w:lineRule="auto"/>
      <w:ind w:firstLine="0"/>
      <w:jc w:val="right"/>
      <w:textAlignment w:val="baseline"/>
    </w:pPr>
    <w:rPr>
      <w:rFonts w:ascii="Arial" w:eastAsia="Times New Roman" w:hAnsi="Arial"/>
      <w:b/>
      <w:bCs/>
      <w:sz w:val="18"/>
      <w:szCs w:val="24"/>
    </w:rPr>
  </w:style>
  <w:style w:type="paragraph" w:customStyle="1" w:styleId="11Num2">
    <w:name w:val="1.1 Num 2"/>
    <w:basedOn w:val="1Num1"/>
    <w:pPr>
      <w:numPr>
        <w:numId w:val="0"/>
      </w:numPr>
      <w:tabs>
        <w:tab w:val="clear" w:pos="360"/>
        <w:tab w:val="clear" w:pos="460"/>
        <w:tab w:val="left" w:pos="720"/>
      </w:tabs>
      <w:spacing w:before="120" w:after="0"/>
      <w:ind w:left="720" w:right="-363" w:hanging="720"/>
      <w:outlineLvl w:val="2"/>
    </w:pPr>
    <w:rPr>
      <w:b/>
      <w:sz w:val="20"/>
    </w:rPr>
  </w:style>
  <w:style w:type="paragraph" w:customStyle="1" w:styleId="01Pavadinimas">
    <w:name w:val="01. Pavadinimas"/>
    <w:basedOn w:val="Pavadinimas1"/>
    <w:pPr>
      <w:numPr>
        <w:numId w:val="5"/>
      </w:numPr>
      <w:tabs>
        <w:tab w:val="clear" w:pos="0"/>
      </w:tabs>
    </w:pPr>
    <w:rPr>
      <w:rFonts w:cs="Arial"/>
      <w:sz w:val="20"/>
      <w:szCs w:val="28"/>
    </w:rPr>
  </w:style>
  <w:style w:type="paragraph" w:customStyle="1" w:styleId="Style1">
    <w:name w:val="Style1"/>
    <w:basedOn w:val="Pavadinimas1"/>
    <w:pPr>
      <w:numPr>
        <w:numId w:val="6"/>
      </w:numPr>
      <w:tabs>
        <w:tab w:val="clear" w:pos="0"/>
      </w:tabs>
    </w:pPr>
  </w:style>
  <w:style w:type="paragraph" w:customStyle="1" w:styleId="Left">
    <w:name w:val="Left"/>
    <w:basedOn w:val="prastasis"/>
    <w:pPr>
      <w:keepNext/>
      <w:suppressAutoHyphens/>
      <w:spacing w:before="100"/>
    </w:pPr>
    <w:rPr>
      <w:rFonts w:ascii="Arial" w:hAnsi="Arial"/>
      <w:sz w:val="22"/>
      <w:lang w:eastAsia="ar-SA"/>
    </w:rPr>
  </w:style>
  <w:style w:type="paragraph" w:customStyle="1" w:styleId="Lentelsturinys">
    <w:name w:val="Lentelės turinys"/>
    <w:basedOn w:val="prastasis"/>
    <w:uiPriority w:val="99"/>
    <w:pPr>
      <w:widowControl w:val="0"/>
      <w:suppressLineNumbers/>
      <w:suppressAutoHyphens/>
    </w:pPr>
    <w:rPr>
      <w:rFonts w:eastAsia="SimSun" w:cs="Mangal"/>
      <w:kern w:val="1"/>
      <w:lang w:eastAsia="zh-CN"/>
    </w:rPr>
  </w:style>
  <w:style w:type="paragraph" w:customStyle="1" w:styleId="CM25">
    <w:name w:val="CM25"/>
    <w:basedOn w:val="Default"/>
    <w:next w:val="Default"/>
    <w:uiPriority w:val="99"/>
    <w:pPr>
      <w:spacing w:line="226" w:lineRule="atLeast"/>
    </w:pPr>
    <w:rPr>
      <w:rFonts w:eastAsia="Times New Roman"/>
      <w:color w:val="auto"/>
    </w:rPr>
  </w:style>
  <w:style w:type="paragraph" w:customStyle="1" w:styleId="Default">
    <w:name w:val="Default"/>
    <w:pPr>
      <w:widowControl w:val="0"/>
      <w:autoSpaceDE w:val="0"/>
      <w:autoSpaceDN w:val="0"/>
      <w:adjustRightInd w:val="0"/>
      <w:spacing w:after="160" w:line="259" w:lineRule="auto"/>
    </w:pPr>
    <w:rPr>
      <w:rFonts w:ascii="Arial" w:eastAsia="Calibri" w:hAnsi="Arial" w:cs="Arial"/>
      <w:color w:val="000000"/>
      <w:sz w:val="24"/>
      <w:szCs w:val="24"/>
      <w:lang w:val="en-US" w:eastAsia="zh-CN"/>
    </w:rPr>
  </w:style>
  <w:style w:type="paragraph" w:customStyle="1" w:styleId="CM37">
    <w:name w:val="CM37"/>
    <w:basedOn w:val="Default"/>
    <w:next w:val="Default"/>
    <w:uiPriority w:val="99"/>
    <w:rPr>
      <w:color w:val="auto"/>
    </w:rPr>
  </w:style>
  <w:style w:type="paragraph" w:customStyle="1" w:styleId="CM8">
    <w:name w:val="CM8"/>
    <w:basedOn w:val="Default"/>
    <w:next w:val="Default"/>
    <w:uiPriority w:val="99"/>
    <w:pPr>
      <w:spacing w:line="226" w:lineRule="atLeast"/>
    </w:pPr>
    <w:rPr>
      <w:color w:val="auto"/>
    </w:rPr>
  </w:style>
  <w:style w:type="paragraph" w:customStyle="1" w:styleId="CM7">
    <w:name w:val="CM7"/>
    <w:basedOn w:val="Default"/>
    <w:next w:val="Default"/>
    <w:uiPriority w:val="99"/>
    <w:pPr>
      <w:spacing w:line="226" w:lineRule="atLeast"/>
    </w:pPr>
    <w:rPr>
      <w:color w:val="auto"/>
    </w:rPr>
  </w:style>
  <w:style w:type="paragraph" w:customStyle="1" w:styleId="CM3">
    <w:name w:val="CM3"/>
    <w:basedOn w:val="Default"/>
    <w:next w:val="Default"/>
    <w:uiPriority w:val="99"/>
    <w:pPr>
      <w:spacing w:line="276" w:lineRule="atLeast"/>
    </w:pPr>
    <w:rPr>
      <w:rFonts w:ascii="Times New Roman" w:eastAsia="Times New Roman" w:hAnsi="Times New Roman" w:cs="Times New Roman"/>
      <w:color w:val="auto"/>
    </w:rPr>
  </w:style>
  <w:style w:type="paragraph" w:customStyle="1" w:styleId="CM2">
    <w:name w:val="CM2"/>
    <w:basedOn w:val="Default"/>
    <w:next w:val="Default"/>
    <w:uiPriority w:val="99"/>
    <w:pPr>
      <w:spacing w:line="226" w:lineRule="atLeast"/>
    </w:pPr>
    <w:rPr>
      <w:color w:val="auto"/>
    </w:rPr>
  </w:style>
  <w:style w:type="paragraph" w:customStyle="1" w:styleId="CM38">
    <w:name w:val="CM38"/>
    <w:basedOn w:val="Default"/>
    <w:next w:val="Default"/>
    <w:uiPriority w:val="99"/>
    <w:rPr>
      <w:rFonts w:eastAsia="Times New Roman"/>
      <w:color w:val="auto"/>
    </w:rPr>
  </w:style>
  <w:style w:type="paragraph" w:customStyle="1" w:styleId="CM28">
    <w:name w:val="CM28"/>
    <w:basedOn w:val="Default"/>
    <w:next w:val="Default"/>
    <w:uiPriority w:val="99"/>
    <w:pPr>
      <w:spacing w:line="226" w:lineRule="atLeast"/>
    </w:pPr>
    <w:rPr>
      <w:rFonts w:eastAsia="Times New Roman"/>
      <w:color w:val="auto"/>
    </w:rPr>
  </w:style>
  <w:style w:type="paragraph" w:customStyle="1" w:styleId="NoSpacing1">
    <w:name w:val="No Spacing1"/>
    <w:uiPriority w:val="1"/>
    <w:qFormat/>
    <w:pPr>
      <w:spacing w:after="200" w:line="276" w:lineRule="auto"/>
    </w:pPr>
    <w:rPr>
      <w:rFonts w:ascii="Calibri" w:eastAsia="Calibri" w:hAnsi="Calibri"/>
      <w:sz w:val="22"/>
      <w:szCs w:val="22"/>
      <w:lang w:val="en-US" w:eastAsia="en-US"/>
    </w:rPr>
  </w:style>
  <w:style w:type="paragraph" w:customStyle="1" w:styleId="ListParagraph1">
    <w:name w:val="List Paragraph1"/>
    <w:basedOn w:val="prastasis"/>
    <w:uiPriority w:val="34"/>
    <w:qFormat/>
    <w:pPr>
      <w:ind w:left="1296"/>
    </w:pPr>
  </w:style>
  <w:style w:type="paragraph" w:customStyle="1" w:styleId="Sraopastraipa2">
    <w:name w:val="Sąrašo pastraipa2"/>
    <w:basedOn w:val="prastasis"/>
    <w:uiPriority w:val="34"/>
    <w:qFormat/>
    <w:pPr>
      <w:ind w:left="720"/>
      <w:contextualSpacing/>
    </w:pPr>
  </w:style>
  <w:style w:type="character" w:customStyle="1" w:styleId="AntratsDiagrama">
    <w:name w:val="Antraštės Diagrama"/>
    <w:basedOn w:val="Numatytasispastraiposriftas"/>
    <w:link w:val="Antrats"/>
  </w:style>
  <w:style w:type="character" w:customStyle="1" w:styleId="PoratDiagrama">
    <w:name w:val="Poraštė Diagrama"/>
    <w:basedOn w:val="Numatytasispastraiposriftas"/>
    <w:link w:val="Porat"/>
  </w:style>
  <w:style w:type="character" w:customStyle="1" w:styleId="DebesliotekstasDiagrama">
    <w:name w:val="Debesėlio tekstas Diagrama"/>
    <w:link w:val="Debesliotekstas"/>
    <w:semiHidden/>
    <w:rPr>
      <w:rFonts w:ascii="Tahoma" w:hAnsi="Tahoma" w:cs="Tahoma"/>
      <w:sz w:val="16"/>
      <w:szCs w:val="16"/>
    </w:rPr>
  </w:style>
  <w:style w:type="character" w:customStyle="1" w:styleId="Antrat1Diagrama">
    <w:name w:val="Antraštė 1 Diagrama"/>
    <w:link w:val="Antrat1"/>
    <w:rPr>
      <w:rFonts w:ascii="Times New Roman" w:eastAsia="Times New Roman" w:hAnsi="Times New Roman" w:cs="Times New Roman"/>
      <w:b/>
      <w:sz w:val="24"/>
      <w:lang w:eastAsia="en-US"/>
    </w:rPr>
  </w:style>
  <w:style w:type="character" w:customStyle="1" w:styleId="KomentarotekstasDiagrama">
    <w:name w:val="Komentaro tekstas Diagrama"/>
    <w:link w:val="Komentarotekstas"/>
    <w:rPr>
      <w:lang w:eastAsia="en-US"/>
    </w:rPr>
  </w:style>
  <w:style w:type="character" w:customStyle="1" w:styleId="PavadinimasDiagrama">
    <w:name w:val="Pavadinimas Diagrama"/>
    <w:link w:val="Pavadinimas"/>
    <w:rPr>
      <w:rFonts w:ascii="Times New Roman" w:eastAsia="Times New Roman" w:hAnsi="Times New Roman" w:cs="Times New Roman"/>
      <w:b/>
      <w:bCs/>
      <w:sz w:val="24"/>
      <w:szCs w:val="24"/>
      <w:lang w:eastAsia="en-US"/>
    </w:rPr>
  </w:style>
  <w:style w:type="character" w:customStyle="1" w:styleId="Pagrindinistekstas2Diagrama">
    <w:name w:val="Pagrindinis tekstas 2 Diagrama"/>
    <w:link w:val="Pagrindinistekstas2"/>
    <w:rPr>
      <w:rFonts w:ascii="Times New Roman" w:eastAsia="Times New Roman" w:hAnsi="Times New Roman" w:cs="Times New Roman"/>
      <w:color w:val="000000"/>
      <w:sz w:val="24"/>
      <w:lang w:eastAsia="en-US"/>
    </w:rPr>
  </w:style>
  <w:style w:type="character" w:customStyle="1" w:styleId="PagrindinistekstasDiagrama">
    <w:name w:val="Pagrindinis tekstas Diagrama"/>
    <w:link w:val="Pagrindinistekstas"/>
    <w:rPr>
      <w:rFonts w:ascii="Times New Roman" w:hAnsi="Times New Roman" w:cs="Times New Roman"/>
      <w:sz w:val="24"/>
      <w:szCs w:val="22"/>
      <w:lang w:eastAsia="en-US"/>
    </w:rPr>
  </w:style>
  <w:style w:type="character" w:customStyle="1" w:styleId="Antrat2Diagrama">
    <w:name w:val="Antraštė 2 Diagrama"/>
    <w:link w:val="Antrat2"/>
    <w:rPr>
      <w:rFonts w:ascii="Times New Roman" w:eastAsia="Times New Roman" w:hAnsi="Times New Roman" w:cs="Times New Roman"/>
      <w:b/>
      <w:bCs/>
      <w:iCs/>
      <w:sz w:val="24"/>
      <w:szCs w:val="28"/>
      <w:lang w:eastAsia="en-US"/>
    </w:rPr>
  </w:style>
  <w:style w:type="character" w:customStyle="1" w:styleId="Pagrindiniotekstotrauka2Diagrama">
    <w:name w:val="Pagrindinio teksto įtrauka 2 Diagrama"/>
    <w:link w:val="Pagrindiniotekstotrauka2"/>
    <w:uiPriority w:val="99"/>
    <w:rPr>
      <w:sz w:val="22"/>
      <w:szCs w:val="22"/>
      <w:lang w:eastAsia="en-US"/>
    </w:rPr>
  </w:style>
  <w:style w:type="character" w:customStyle="1" w:styleId="Antrat3Diagrama">
    <w:name w:val="Antraštė 3 Diagrama"/>
    <w:rPr>
      <w:rFonts w:ascii="Times New Roman" w:eastAsia="Times New Roman" w:hAnsi="Times New Roman"/>
      <w:b/>
      <w:bCs/>
      <w:sz w:val="24"/>
      <w:szCs w:val="26"/>
      <w:lang w:eastAsia="en-US"/>
    </w:rPr>
  </w:style>
  <w:style w:type="character" w:customStyle="1" w:styleId="Antrat4Diagrama">
    <w:name w:val="Antraštė 4 Diagrama"/>
    <w:link w:val="Antrat4"/>
    <w:rPr>
      <w:rFonts w:ascii="Times New Roman" w:eastAsia="Times New Roman" w:hAnsi="Times New Roman" w:cs="Times New Roman"/>
      <w:b/>
      <w:bCs/>
      <w:sz w:val="28"/>
      <w:szCs w:val="28"/>
      <w:lang w:eastAsia="en-US"/>
    </w:rPr>
  </w:style>
  <w:style w:type="character" w:customStyle="1" w:styleId="Antrat5Diagrama">
    <w:name w:val="Antraštė 5 Diagrama"/>
    <w:link w:val="Antrat5"/>
    <w:rPr>
      <w:rFonts w:ascii="Times New Roman" w:eastAsia="Times New Roman" w:hAnsi="Times New Roman" w:cs="Times New Roman"/>
      <w:b/>
      <w:sz w:val="24"/>
      <w:lang w:eastAsia="en-US"/>
    </w:rPr>
  </w:style>
  <w:style w:type="character" w:customStyle="1" w:styleId="PagrindiniotekstotraukaDiagrama">
    <w:name w:val="Pagrindinio teksto įtrauka Diagrama"/>
    <w:link w:val="Pagrindiniotekstotrauka"/>
    <w:rPr>
      <w:rFonts w:ascii="Times New Roman" w:eastAsia="Times New Roman" w:hAnsi="Times New Roman" w:cs="Times New Roman"/>
      <w:sz w:val="24"/>
      <w:szCs w:val="24"/>
      <w:lang w:eastAsia="en-US"/>
    </w:rPr>
  </w:style>
  <w:style w:type="character" w:customStyle="1" w:styleId="Pagrindiniotekstotrauka3Diagrama">
    <w:name w:val="Pagrindinio teksto įtrauka 3 Diagrama"/>
    <w:link w:val="Pagrindiniotekstotrauka3"/>
    <w:rPr>
      <w:rFonts w:ascii="Times New Roman" w:eastAsia="Times New Roman" w:hAnsi="Times New Roman" w:cs="Times New Roman"/>
      <w:sz w:val="16"/>
      <w:szCs w:val="16"/>
      <w:lang w:eastAsia="en-US"/>
    </w:rPr>
  </w:style>
  <w:style w:type="character" w:customStyle="1" w:styleId="Pagrindinistekstas3Diagrama">
    <w:name w:val="Pagrindinis tekstas 3 Diagrama"/>
    <w:link w:val="Pagrindinistekstas3"/>
    <w:rPr>
      <w:rFonts w:ascii="Times New Roman" w:eastAsia="Times New Roman" w:hAnsi="Times New Roman" w:cs="Times New Roman"/>
      <w:sz w:val="16"/>
      <w:szCs w:val="16"/>
      <w:lang w:eastAsia="en-US"/>
    </w:rPr>
  </w:style>
  <w:style w:type="character" w:customStyle="1" w:styleId="Antrat7Diagrama">
    <w:name w:val="Antraštė 7 Diagrama"/>
    <w:link w:val="Antrat7"/>
    <w:rPr>
      <w:rFonts w:ascii="Calibri" w:eastAsia="Times New Roman" w:hAnsi="Calibri" w:cs="Times New Roman"/>
      <w:sz w:val="24"/>
      <w:szCs w:val="24"/>
      <w:lang w:eastAsia="en-US"/>
    </w:rPr>
  </w:style>
  <w:style w:type="character" w:customStyle="1" w:styleId="Antrat6Diagrama">
    <w:name w:val="Antraštė 6 Diagrama"/>
    <w:link w:val="Antrat6"/>
    <w:rPr>
      <w:rFonts w:ascii="Times New Roman" w:hAnsi="Times New Roman" w:cs="Arial"/>
      <w:b/>
      <w:sz w:val="22"/>
      <w:szCs w:val="22"/>
      <w:lang w:eastAsia="en-US"/>
    </w:rPr>
  </w:style>
  <w:style w:type="character" w:customStyle="1" w:styleId="Antrat8Diagrama">
    <w:name w:val="Antraštė 8 Diagrama"/>
    <w:link w:val="Antrat8"/>
    <w:rPr>
      <w:rFonts w:ascii="Times New Roman" w:hAnsi="Times New Roman" w:cs="Arial"/>
      <w:i/>
      <w:sz w:val="24"/>
      <w:szCs w:val="22"/>
      <w:lang w:eastAsia="en-US"/>
    </w:rPr>
  </w:style>
  <w:style w:type="character" w:customStyle="1" w:styleId="Antrat9Diagrama">
    <w:name w:val="Antraštė 9 Diagrama"/>
    <w:link w:val="Antrat9"/>
    <w:rPr>
      <w:rFonts w:ascii="Arial" w:hAnsi="Arial" w:cs="Arial"/>
      <w:sz w:val="22"/>
      <w:szCs w:val="22"/>
      <w:lang w:eastAsia="en-US"/>
    </w:rPr>
  </w:style>
  <w:style w:type="character" w:customStyle="1" w:styleId="PuslapioinaostekstasDiagrama">
    <w:name w:val="Puslapio išnašos tekstas Diagrama"/>
    <w:link w:val="Puslapioinaostekstas"/>
    <w:semiHidden/>
    <w:rPr>
      <w:rFonts w:ascii="Times New Roman" w:hAnsi="Times New Roman" w:cs="Arial"/>
      <w:lang w:eastAsia="en-US"/>
    </w:rPr>
  </w:style>
  <w:style w:type="character" w:customStyle="1" w:styleId="KomentarotemaDiagrama">
    <w:name w:val="Komentaro tema Diagrama"/>
    <w:link w:val="Komentarotema"/>
    <w:semiHidden/>
    <w:rPr>
      <w:rFonts w:ascii="Times New Roman" w:hAnsi="Times New Roman" w:cs="Arial"/>
      <w:b/>
      <w:bCs/>
      <w:lang w:eastAsia="en-US"/>
    </w:rPr>
  </w:style>
  <w:style w:type="character" w:customStyle="1" w:styleId="Antrat3Diagrama1">
    <w:name w:val="Antraštė 3 Diagrama1"/>
    <w:link w:val="Antrat3"/>
    <w:rPr>
      <w:szCs w:val="26"/>
    </w:rPr>
  </w:style>
  <w:style w:type="character" w:customStyle="1" w:styleId="CommentTextChar1">
    <w:name w:val="Comment Text Char1"/>
    <w:semiHidden/>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lt/2014-2020_ES_fondu_zenkla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va.lt/lt/projektu-viesinimas-1.html)%20ir%20pagal%20portale%202014-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118547</Words>
  <Characters>67573</Characters>
  <Application>Microsoft Office Word</Application>
  <DocSecurity>0</DocSecurity>
  <Lines>563</Lines>
  <Paragraphs>371</Paragraphs>
  <ScaleCrop>false</ScaleCrop>
  <HeadingPairs>
    <vt:vector size="2" baseType="variant">
      <vt:variant>
        <vt:lpstr>Pavadinimas</vt:lpstr>
      </vt:variant>
      <vt:variant>
        <vt:i4>1</vt:i4>
      </vt:variant>
    </vt:vector>
  </HeadingPairs>
  <TitlesOfParts>
    <vt:vector size="1" baseType="lpstr">
      <vt:lpstr>(Adresatas)</vt:lpstr>
    </vt:vector>
  </TitlesOfParts>
  <Company>Hewlett-Packard Company</Company>
  <LinksUpToDate>false</LinksUpToDate>
  <CharactersWithSpaces>185749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Daiva Masaitytė</dc:creator>
  <cp:lastModifiedBy>Kristina Pociuvienė</cp:lastModifiedBy>
  <cp:revision>3</cp:revision>
  <cp:lastPrinted>2016-11-25T09:47:00Z</cp:lastPrinted>
  <dcterms:created xsi:type="dcterms:W3CDTF">2016-12-22T08:36:00Z</dcterms:created>
  <dcterms:modified xsi:type="dcterms:W3CDTF">2016-12-22T09:02:00Z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1033-9.1.0.5052</vt:lpwstr>
  </property>
</Properties>
</file>