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1D808" w14:textId="138FDE53" w:rsidR="00DD7C15" w:rsidRDefault="00736A2E" w:rsidP="00E615CD">
      <w:pPr>
        <w:spacing w:after="0" w:line="240" w:lineRule="auto"/>
        <w:ind w:left="3888" w:firstLine="1296"/>
        <w:jc w:val="both"/>
        <w:rPr>
          <w:rFonts w:ascii="Times New Roman" w:hAnsi="Times New Roman" w:cs="Times New Roman"/>
          <w:sz w:val="24"/>
          <w:szCs w:val="24"/>
        </w:rPr>
      </w:pPr>
      <w:r w:rsidRPr="00445B7C">
        <w:rPr>
          <w:rFonts w:ascii="Times New Roman" w:hAnsi="Times New Roman" w:cs="Times New Roman"/>
          <w:sz w:val="24"/>
          <w:szCs w:val="24"/>
        </w:rPr>
        <w:t>PATVIRTINTA</w:t>
      </w:r>
    </w:p>
    <w:p w14:paraId="1EBC00E3" w14:textId="1B880EBA" w:rsidR="00606D0C" w:rsidRPr="00445B7C" w:rsidRDefault="00606D0C" w:rsidP="00606D0C">
      <w:pPr>
        <w:spacing w:after="0" w:line="240" w:lineRule="auto"/>
        <w:ind w:left="5184"/>
        <w:jc w:val="both"/>
        <w:rPr>
          <w:rFonts w:ascii="Times New Roman" w:hAnsi="Times New Roman" w:cs="Times New Roman"/>
          <w:sz w:val="24"/>
          <w:szCs w:val="24"/>
        </w:rPr>
      </w:pPr>
      <w:r w:rsidRPr="00606D0C">
        <w:rPr>
          <w:rFonts w:ascii="Times New Roman" w:hAnsi="Times New Roman" w:cs="Times New Roman"/>
          <w:sz w:val="24"/>
          <w:szCs w:val="24"/>
        </w:rPr>
        <w:t>uždarosios akcinės bendrovės „Grinda“ direktoriaus 2024 m.</w:t>
      </w:r>
      <w:r w:rsidR="00BE66C7">
        <w:rPr>
          <w:rFonts w:ascii="Times New Roman" w:hAnsi="Times New Roman" w:cs="Times New Roman"/>
          <w:sz w:val="24"/>
          <w:szCs w:val="24"/>
        </w:rPr>
        <w:t xml:space="preserve"> spalio</w:t>
      </w:r>
      <w:r w:rsidR="002945A6">
        <w:rPr>
          <w:rFonts w:ascii="Times New Roman" w:hAnsi="Times New Roman" w:cs="Times New Roman"/>
          <w:sz w:val="24"/>
          <w:szCs w:val="24"/>
        </w:rPr>
        <w:t xml:space="preserve"> 1 </w:t>
      </w:r>
      <w:r w:rsidRPr="00606D0C">
        <w:rPr>
          <w:rFonts w:ascii="Times New Roman" w:hAnsi="Times New Roman" w:cs="Times New Roman"/>
          <w:sz w:val="24"/>
          <w:szCs w:val="24"/>
        </w:rPr>
        <w:t>d. įsakymu Nr.</w:t>
      </w:r>
      <w:r w:rsidR="002945A6">
        <w:rPr>
          <w:rFonts w:ascii="Times New Roman" w:hAnsi="Times New Roman" w:cs="Times New Roman"/>
          <w:sz w:val="24"/>
          <w:szCs w:val="24"/>
        </w:rPr>
        <w:t xml:space="preserve"> V-24-0099</w:t>
      </w:r>
    </w:p>
    <w:p w14:paraId="03FA3C90" w14:textId="0FB1F2DE" w:rsidR="00D8501F" w:rsidRPr="00445B7C" w:rsidRDefault="00D8501F" w:rsidP="00BC480D">
      <w:pPr>
        <w:spacing w:after="0" w:line="240" w:lineRule="auto"/>
        <w:ind w:left="5184"/>
        <w:rPr>
          <w:rFonts w:ascii="Times New Roman" w:hAnsi="Times New Roman" w:cs="Times New Roman"/>
          <w:sz w:val="24"/>
          <w:szCs w:val="24"/>
        </w:rPr>
      </w:pPr>
    </w:p>
    <w:p w14:paraId="31F20D6C" w14:textId="77777777" w:rsidR="00BC480D" w:rsidRPr="00445B7C" w:rsidRDefault="00BC480D" w:rsidP="00BC480D">
      <w:pPr>
        <w:spacing w:after="0" w:line="240" w:lineRule="auto"/>
        <w:ind w:left="5184"/>
        <w:rPr>
          <w:rFonts w:ascii="Times New Roman" w:hAnsi="Times New Roman" w:cs="Times New Roman"/>
          <w:sz w:val="24"/>
          <w:szCs w:val="24"/>
        </w:rPr>
      </w:pPr>
    </w:p>
    <w:p w14:paraId="2DF9A90C" w14:textId="77777777" w:rsidR="00E4171C" w:rsidRPr="00445B7C" w:rsidRDefault="00736A2E" w:rsidP="00FA1EC4">
      <w:pPr>
        <w:spacing w:after="0" w:line="276" w:lineRule="auto"/>
        <w:jc w:val="center"/>
        <w:rPr>
          <w:rFonts w:ascii="Times New Roman" w:hAnsi="Times New Roman" w:cs="Times New Roman"/>
          <w:b/>
          <w:sz w:val="24"/>
          <w:szCs w:val="24"/>
        </w:rPr>
      </w:pPr>
      <w:r w:rsidRPr="00445B7C">
        <w:rPr>
          <w:rFonts w:ascii="Times New Roman" w:hAnsi="Times New Roman" w:cs="Times New Roman"/>
          <w:b/>
          <w:sz w:val="24"/>
          <w:szCs w:val="24"/>
        </w:rPr>
        <w:t>INFORMACIJOS APIE</w:t>
      </w:r>
      <w:r w:rsidR="00D20FDB" w:rsidRPr="00445B7C">
        <w:rPr>
          <w:rFonts w:ascii="Times New Roman" w:hAnsi="Times New Roman" w:cs="Times New Roman"/>
          <w:b/>
          <w:sz w:val="24"/>
          <w:szCs w:val="24"/>
        </w:rPr>
        <w:t xml:space="preserve"> PAŽEIDIMUS TEIKIMO, TYRIMO IR ASMENS INFORMAVIMO</w:t>
      </w:r>
      <w:r w:rsidRPr="00445B7C">
        <w:rPr>
          <w:rFonts w:ascii="Times New Roman" w:hAnsi="Times New Roman" w:cs="Times New Roman"/>
          <w:b/>
          <w:sz w:val="24"/>
          <w:szCs w:val="24"/>
        </w:rPr>
        <w:t xml:space="preserve"> TVARKOS APRAŠAS</w:t>
      </w:r>
    </w:p>
    <w:p w14:paraId="5DD70FC4" w14:textId="77777777" w:rsidR="00291EEE" w:rsidRPr="00445B7C" w:rsidRDefault="00291EEE" w:rsidP="00FA1EC4">
      <w:pPr>
        <w:spacing w:after="0" w:line="276" w:lineRule="auto"/>
        <w:jc w:val="center"/>
        <w:rPr>
          <w:rFonts w:ascii="Times New Roman" w:hAnsi="Times New Roman" w:cs="Times New Roman"/>
          <w:sz w:val="24"/>
          <w:szCs w:val="24"/>
        </w:rPr>
      </w:pPr>
    </w:p>
    <w:p w14:paraId="1E84CD50" w14:textId="77777777" w:rsidR="00E4171C" w:rsidRPr="00445B7C" w:rsidRDefault="00E4171C" w:rsidP="00FA1EC4">
      <w:pPr>
        <w:spacing w:after="0" w:line="276" w:lineRule="auto"/>
        <w:jc w:val="center"/>
        <w:rPr>
          <w:rFonts w:ascii="Times New Roman" w:hAnsi="Times New Roman" w:cs="Times New Roman"/>
          <w:b/>
          <w:sz w:val="24"/>
          <w:szCs w:val="24"/>
        </w:rPr>
      </w:pPr>
      <w:r w:rsidRPr="00445B7C">
        <w:rPr>
          <w:rFonts w:ascii="Times New Roman" w:hAnsi="Times New Roman" w:cs="Times New Roman"/>
          <w:b/>
          <w:sz w:val="24"/>
          <w:szCs w:val="24"/>
        </w:rPr>
        <w:t>I SKYRIUS</w:t>
      </w:r>
    </w:p>
    <w:p w14:paraId="67C53A3F" w14:textId="77777777" w:rsidR="00E4171C" w:rsidRPr="00445B7C" w:rsidRDefault="00E4171C" w:rsidP="00FA1EC4">
      <w:pPr>
        <w:spacing w:after="0" w:line="276" w:lineRule="auto"/>
        <w:jc w:val="center"/>
        <w:rPr>
          <w:rFonts w:ascii="Times New Roman" w:hAnsi="Times New Roman" w:cs="Times New Roman"/>
          <w:b/>
          <w:sz w:val="24"/>
          <w:szCs w:val="24"/>
        </w:rPr>
      </w:pPr>
      <w:r w:rsidRPr="00445B7C">
        <w:rPr>
          <w:rFonts w:ascii="Times New Roman" w:hAnsi="Times New Roman" w:cs="Times New Roman"/>
          <w:b/>
          <w:sz w:val="24"/>
          <w:szCs w:val="24"/>
        </w:rPr>
        <w:t>BENDROSIOS NUOSTATOS</w:t>
      </w:r>
    </w:p>
    <w:p w14:paraId="145867F8" w14:textId="77777777" w:rsidR="00A13511" w:rsidRPr="00445B7C" w:rsidRDefault="00A13511" w:rsidP="00FA1EC4">
      <w:pPr>
        <w:spacing w:after="0" w:line="276" w:lineRule="auto"/>
        <w:jc w:val="center"/>
        <w:rPr>
          <w:rFonts w:ascii="Times New Roman" w:hAnsi="Times New Roman" w:cs="Times New Roman"/>
          <w:b/>
          <w:sz w:val="24"/>
          <w:szCs w:val="24"/>
        </w:rPr>
      </w:pPr>
    </w:p>
    <w:p w14:paraId="5CA7224A" w14:textId="77777777" w:rsidR="004203B0" w:rsidRPr="004203B0" w:rsidRDefault="004203B0" w:rsidP="004203B0">
      <w:pPr>
        <w:spacing w:after="0" w:line="240" w:lineRule="auto"/>
        <w:ind w:firstLine="567"/>
        <w:jc w:val="both"/>
        <w:rPr>
          <w:rFonts w:ascii="Times New Roman" w:eastAsia="Times New Roman" w:hAnsi="Times New Roman" w:cs="Times New Roman"/>
          <w:color w:val="000000"/>
          <w:sz w:val="24"/>
          <w:szCs w:val="20"/>
        </w:rPr>
      </w:pPr>
      <w:r w:rsidRPr="004203B0">
        <w:rPr>
          <w:rFonts w:ascii="Times New Roman" w:eastAsia="Times New Roman" w:hAnsi="Times New Roman" w:cs="Times New Roman"/>
          <w:color w:val="000000"/>
          <w:sz w:val="24"/>
          <w:szCs w:val="20"/>
        </w:rPr>
        <w:t xml:space="preserve">1. </w:t>
      </w:r>
      <w:r w:rsidR="00A13511" w:rsidRPr="004203B0">
        <w:rPr>
          <w:rFonts w:ascii="Times New Roman" w:eastAsia="Times New Roman" w:hAnsi="Times New Roman" w:cs="Times New Roman"/>
          <w:color w:val="000000"/>
          <w:sz w:val="24"/>
          <w:szCs w:val="20"/>
        </w:rPr>
        <w:t>I</w:t>
      </w:r>
      <w:r w:rsidR="003C6B0C" w:rsidRPr="004203B0">
        <w:rPr>
          <w:rFonts w:ascii="Times New Roman" w:eastAsia="Times New Roman" w:hAnsi="Times New Roman" w:cs="Times New Roman"/>
          <w:color w:val="000000"/>
          <w:sz w:val="24"/>
          <w:szCs w:val="20"/>
        </w:rPr>
        <w:t>n</w:t>
      </w:r>
      <w:r w:rsidR="00A13511" w:rsidRPr="004203B0">
        <w:rPr>
          <w:rFonts w:ascii="Times New Roman" w:eastAsia="Times New Roman" w:hAnsi="Times New Roman" w:cs="Times New Roman"/>
          <w:color w:val="000000"/>
          <w:sz w:val="24"/>
          <w:szCs w:val="20"/>
        </w:rPr>
        <w:t>formacijos apie pažeidimus teikimo</w:t>
      </w:r>
      <w:r w:rsidR="00240260" w:rsidRPr="004203B0">
        <w:rPr>
          <w:rFonts w:ascii="Times New Roman" w:eastAsia="Times New Roman" w:hAnsi="Times New Roman" w:cs="Times New Roman"/>
          <w:color w:val="000000"/>
          <w:sz w:val="24"/>
          <w:szCs w:val="20"/>
        </w:rPr>
        <w:t xml:space="preserve">, tyrimo ir asmens informavimo </w:t>
      </w:r>
      <w:r w:rsidR="00A13511" w:rsidRPr="004203B0">
        <w:rPr>
          <w:rFonts w:ascii="Times New Roman" w:eastAsia="Times New Roman" w:hAnsi="Times New Roman" w:cs="Times New Roman"/>
          <w:color w:val="000000"/>
          <w:sz w:val="24"/>
          <w:szCs w:val="20"/>
        </w:rPr>
        <w:t>tvarkos aprašas (toliau – Aprašas) reglamentuoja</w:t>
      </w:r>
      <w:r w:rsidR="00223C70" w:rsidRPr="004203B0">
        <w:rPr>
          <w:rFonts w:ascii="Times New Roman" w:eastAsia="Times New Roman" w:hAnsi="Times New Roman" w:cs="Times New Roman"/>
          <w:color w:val="000000"/>
          <w:sz w:val="24"/>
          <w:szCs w:val="20"/>
        </w:rPr>
        <w:t xml:space="preserve"> informacijos apie</w:t>
      </w:r>
      <w:r w:rsidR="00CB00B4" w:rsidRPr="004203B0">
        <w:rPr>
          <w:rFonts w:ascii="Times New Roman" w:eastAsia="Times New Roman" w:hAnsi="Times New Roman" w:cs="Times New Roman"/>
          <w:color w:val="000000"/>
          <w:sz w:val="24"/>
          <w:szCs w:val="20"/>
        </w:rPr>
        <w:t xml:space="preserve"> </w:t>
      </w:r>
      <w:r w:rsidR="00603A95" w:rsidRPr="004203B0">
        <w:rPr>
          <w:rFonts w:ascii="Times New Roman" w:eastAsia="Times New Roman" w:hAnsi="Times New Roman" w:cs="Times New Roman"/>
          <w:color w:val="000000"/>
          <w:sz w:val="24"/>
          <w:szCs w:val="20"/>
        </w:rPr>
        <w:t xml:space="preserve">pažeidimus </w:t>
      </w:r>
      <w:r w:rsidR="00A13511" w:rsidRPr="004203B0">
        <w:rPr>
          <w:rFonts w:ascii="Times New Roman" w:eastAsia="Times New Roman" w:hAnsi="Times New Roman" w:cs="Times New Roman"/>
          <w:color w:val="000000"/>
          <w:sz w:val="24"/>
          <w:szCs w:val="20"/>
        </w:rPr>
        <w:t>teikim</w:t>
      </w:r>
      <w:r w:rsidR="00754D46" w:rsidRPr="004203B0">
        <w:rPr>
          <w:rFonts w:ascii="Times New Roman" w:eastAsia="Times New Roman" w:hAnsi="Times New Roman" w:cs="Times New Roman"/>
          <w:color w:val="000000"/>
          <w:sz w:val="24"/>
          <w:szCs w:val="20"/>
        </w:rPr>
        <w:t>ą</w:t>
      </w:r>
      <w:r w:rsidR="00AD2A08" w:rsidRPr="004203B0">
        <w:rPr>
          <w:rFonts w:ascii="Times New Roman" w:eastAsia="Times New Roman" w:hAnsi="Times New Roman" w:cs="Times New Roman"/>
          <w:color w:val="000000"/>
          <w:sz w:val="24"/>
          <w:szCs w:val="20"/>
        </w:rPr>
        <w:t xml:space="preserve"> </w:t>
      </w:r>
      <w:r w:rsidR="00445B7C" w:rsidRPr="004203B0">
        <w:rPr>
          <w:rFonts w:ascii="Times New Roman" w:eastAsia="Times New Roman" w:hAnsi="Times New Roman" w:cs="Times New Roman"/>
          <w:color w:val="000000"/>
          <w:sz w:val="24"/>
          <w:szCs w:val="20"/>
        </w:rPr>
        <w:t>uždarosios akcinės bendrovės „Grinda“</w:t>
      </w:r>
      <w:r w:rsidR="00723B27" w:rsidRPr="004203B0">
        <w:rPr>
          <w:rFonts w:ascii="Times New Roman" w:eastAsia="Times New Roman" w:hAnsi="Times New Roman" w:cs="Times New Roman"/>
          <w:color w:val="000000"/>
          <w:sz w:val="24"/>
          <w:szCs w:val="20"/>
        </w:rPr>
        <w:t xml:space="preserve"> (toliau – </w:t>
      </w:r>
      <w:r w:rsidR="00445B7C" w:rsidRPr="004203B0">
        <w:rPr>
          <w:rFonts w:ascii="Times New Roman" w:eastAsia="Times New Roman" w:hAnsi="Times New Roman" w:cs="Times New Roman"/>
          <w:color w:val="000000"/>
          <w:sz w:val="24"/>
          <w:szCs w:val="20"/>
        </w:rPr>
        <w:t>Bendrovė</w:t>
      </w:r>
      <w:r w:rsidR="00723B27" w:rsidRPr="004203B0">
        <w:rPr>
          <w:rFonts w:ascii="Times New Roman" w:eastAsia="Times New Roman" w:hAnsi="Times New Roman" w:cs="Times New Roman"/>
          <w:color w:val="000000"/>
          <w:sz w:val="24"/>
          <w:szCs w:val="20"/>
        </w:rPr>
        <w:t>)</w:t>
      </w:r>
      <w:r w:rsidR="00A13511" w:rsidRPr="004203B0">
        <w:rPr>
          <w:rFonts w:ascii="Times New Roman" w:eastAsia="Times New Roman" w:hAnsi="Times New Roman" w:cs="Times New Roman"/>
          <w:color w:val="000000"/>
          <w:sz w:val="24"/>
          <w:szCs w:val="20"/>
        </w:rPr>
        <w:t xml:space="preserve"> </w:t>
      </w:r>
      <w:r w:rsidR="00603A95" w:rsidRPr="004203B0">
        <w:rPr>
          <w:rFonts w:ascii="Times New Roman" w:eastAsia="Times New Roman" w:hAnsi="Times New Roman" w:cs="Times New Roman"/>
          <w:color w:val="000000"/>
          <w:sz w:val="24"/>
          <w:szCs w:val="20"/>
        </w:rPr>
        <w:t xml:space="preserve">vidiniais </w:t>
      </w:r>
      <w:r w:rsidR="00CC708C" w:rsidRPr="004203B0">
        <w:rPr>
          <w:rFonts w:ascii="Times New Roman" w:eastAsia="Times New Roman" w:hAnsi="Times New Roman" w:cs="Times New Roman"/>
          <w:color w:val="000000"/>
          <w:sz w:val="24"/>
          <w:szCs w:val="20"/>
        </w:rPr>
        <w:t xml:space="preserve">informacijos apie pažeidimus </w:t>
      </w:r>
      <w:r w:rsidR="001A27E9" w:rsidRPr="004203B0">
        <w:rPr>
          <w:rFonts w:ascii="Times New Roman" w:eastAsia="Times New Roman" w:hAnsi="Times New Roman" w:cs="Times New Roman"/>
          <w:color w:val="000000"/>
          <w:sz w:val="24"/>
          <w:szCs w:val="20"/>
        </w:rPr>
        <w:t xml:space="preserve">teikimo </w:t>
      </w:r>
      <w:r w:rsidR="00603A95" w:rsidRPr="004203B0">
        <w:rPr>
          <w:rFonts w:ascii="Times New Roman" w:eastAsia="Times New Roman" w:hAnsi="Times New Roman" w:cs="Times New Roman"/>
          <w:color w:val="000000"/>
          <w:sz w:val="24"/>
          <w:szCs w:val="20"/>
        </w:rPr>
        <w:t>kanalais</w:t>
      </w:r>
      <w:r w:rsidR="00EC0F89" w:rsidRPr="004203B0">
        <w:rPr>
          <w:rFonts w:ascii="Times New Roman" w:eastAsia="Times New Roman" w:hAnsi="Times New Roman" w:cs="Times New Roman"/>
          <w:color w:val="000000"/>
          <w:sz w:val="24"/>
          <w:szCs w:val="20"/>
        </w:rPr>
        <w:t>,</w:t>
      </w:r>
      <w:r w:rsidR="006A00F4" w:rsidRPr="004203B0">
        <w:rPr>
          <w:rFonts w:ascii="Times New Roman" w:eastAsia="Times New Roman" w:hAnsi="Times New Roman" w:cs="Times New Roman"/>
          <w:color w:val="000000"/>
          <w:sz w:val="24"/>
          <w:szCs w:val="20"/>
        </w:rPr>
        <w:t xml:space="preserve"> </w:t>
      </w:r>
      <w:r w:rsidR="00A13511" w:rsidRPr="004203B0">
        <w:rPr>
          <w:rFonts w:ascii="Times New Roman" w:eastAsia="Times New Roman" w:hAnsi="Times New Roman" w:cs="Times New Roman"/>
          <w:color w:val="000000"/>
          <w:sz w:val="24"/>
          <w:szCs w:val="20"/>
        </w:rPr>
        <w:t>jos registravim</w:t>
      </w:r>
      <w:r w:rsidR="00754D46" w:rsidRPr="004203B0">
        <w:rPr>
          <w:rFonts w:ascii="Times New Roman" w:eastAsia="Times New Roman" w:hAnsi="Times New Roman" w:cs="Times New Roman"/>
          <w:color w:val="000000"/>
          <w:sz w:val="24"/>
          <w:szCs w:val="20"/>
        </w:rPr>
        <w:t>ą</w:t>
      </w:r>
      <w:r w:rsidR="00FE7858" w:rsidRPr="004203B0">
        <w:rPr>
          <w:rFonts w:ascii="Times New Roman" w:eastAsia="Times New Roman" w:hAnsi="Times New Roman" w:cs="Times New Roman"/>
          <w:color w:val="000000"/>
          <w:sz w:val="24"/>
          <w:szCs w:val="20"/>
        </w:rPr>
        <w:t xml:space="preserve">, </w:t>
      </w:r>
      <w:r w:rsidR="00A53C0A" w:rsidRPr="004203B0">
        <w:rPr>
          <w:rFonts w:ascii="Times New Roman" w:eastAsia="Times New Roman" w:hAnsi="Times New Roman" w:cs="Times New Roman"/>
          <w:color w:val="000000"/>
          <w:sz w:val="24"/>
          <w:szCs w:val="20"/>
        </w:rPr>
        <w:t>tyrimą</w:t>
      </w:r>
      <w:r w:rsidR="00CC708C" w:rsidRPr="004203B0">
        <w:rPr>
          <w:rFonts w:ascii="Times New Roman" w:eastAsia="Times New Roman" w:hAnsi="Times New Roman" w:cs="Times New Roman"/>
          <w:color w:val="000000"/>
          <w:sz w:val="24"/>
          <w:szCs w:val="20"/>
        </w:rPr>
        <w:t>, apie pažeidimus pranešusio asmens informavimą ir apsaugos priemones.</w:t>
      </w:r>
    </w:p>
    <w:p w14:paraId="6B69409B" w14:textId="59C1AD0A" w:rsidR="004203B0" w:rsidRPr="004203B0" w:rsidRDefault="004203B0" w:rsidP="004203B0">
      <w:pPr>
        <w:spacing w:after="0" w:line="240" w:lineRule="auto"/>
        <w:ind w:firstLine="567"/>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2. </w:t>
      </w:r>
      <w:r w:rsidR="00105118" w:rsidRPr="004203B0">
        <w:rPr>
          <w:rFonts w:ascii="Times New Roman" w:eastAsia="Times New Roman" w:hAnsi="Times New Roman" w:cs="Times New Roman"/>
          <w:color w:val="000000"/>
          <w:sz w:val="24"/>
          <w:szCs w:val="20"/>
        </w:rPr>
        <w:t>Aprašo tikslai:</w:t>
      </w:r>
    </w:p>
    <w:p w14:paraId="7D896742" w14:textId="77777777" w:rsidR="004203B0" w:rsidRDefault="004203B0" w:rsidP="004203B0">
      <w:pPr>
        <w:spacing w:after="0" w:line="240" w:lineRule="auto"/>
        <w:ind w:firstLine="567"/>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2.1. </w:t>
      </w:r>
      <w:r w:rsidR="009B28B2" w:rsidRPr="004203B0">
        <w:rPr>
          <w:rFonts w:ascii="Times New Roman" w:eastAsia="Times New Roman" w:hAnsi="Times New Roman" w:cs="Times New Roman"/>
          <w:color w:val="000000"/>
          <w:sz w:val="24"/>
          <w:szCs w:val="20"/>
        </w:rPr>
        <w:t>sudar</w:t>
      </w:r>
      <w:r w:rsidR="002845D3" w:rsidRPr="004203B0">
        <w:rPr>
          <w:rFonts w:ascii="Times New Roman" w:eastAsia="Times New Roman" w:hAnsi="Times New Roman" w:cs="Times New Roman"/>
          <w:color w:val="000000"/>
          <w:sz w:val="24"/>
          <w:szCs w:val="20"/>
        </w:rPr>
        <w:t>yti</w:t>
      </w:r>
      <w:r w:rsidR="00CC708C" w:rsidRPr="004203B0">
        <w:rPr>
          <w:rFonts w:ascii="Times New Roman" w:eastAsia="Times New Roman" w:hAnsi="Times New Roman" w:cs="Times New Roman"/>
          <w:color w:val="000000"/>
          <w:sz w:val="24"/>
          <w:szCs w:val="20"/>
        </w:rPr>
        <w:t xml:space="preserve"> </w:t>
      </w:r>
      <w:r w:rsidR="009B28B2" w:rsidRPr="004203B0">
        <w:rPr>
          <w:rFonts w:ascii="Times New Roman" w:eastAsia="Times New Roman" w:hAnsi="Times New Roman" w:cs="Times New Roman"/>
          <w:color w:val="000000"/>
          <w:sz w:val="24"/>
          <w:szCs w:val="20"/>
        </w:rPr>
        <w:t>sąlygas</w:t>
      </w:r>
      <w:r w:rsidR="00754D46" w:rsidRPr="004203B0">
        <w:rPr>
          <w:rFonts w:ascii="Times New Roman" w:eastAsia="Times New Roman" w:hAnsi="Times New Roman" w:cs="Times New Roman"/>
          <w:color w:val="000000"/>
          <w:sz w:val="24"/>
          <w:szCs w:val="20"/>
        </w:rPr>
        <w:t xml:space="preserve"> </w:t>
      </w:r>
      <w:r w:rsidR="009B28B2" w:rsidRPr="004203B0">
        <w:rPr>
          <w:rFonts w:ascii="Times New Roman" w:eastAsia="Times New Roman" w:hAnsi="Times New Roman" w:cs="Times New Roman"/>
          <w:color w:val="000000"/>
          <w:sz w:val="24"/>
          <w:szCs w:val="20"/>
        </w:rPr>
        <w:t>asmen</w:t>
      </w:r>
      <w:r w:rsidR="00754D46" w:rsidRPr="004203B0">
        <w:rPr>
          <w:rFonts w:ascii="Times New Roman" w:eastAsia="Times New Roman" w:hAnsi="Times New Roman" w:cs="Times New Roman"/>
          <w:color w:val="000000"/>
          <w:sz w:val="24"/>
          <w:szCs w:val="20"/>
        </w:rPr>
        <w:t>ims</w:t>
      </w:r>
      <w:r w:rsidR="009B28B2" w:rsidRPr="004203B0">
        <w:rPr>
          <w:rFonts w:ascii="Times New Roman" w:eastAsia="Times New Roman" w:hAnsi="Times New Roman" w:cs="Times New Roman"/>
          <w:color w:val="000000"/>
          <w:sz w:val="24"/>
          <w:szCs w:val="20"/>
        </w:rPr>
        <w:t xml:space="preserve"> anonimiškai, konfidencialiai </w:t>
      </w:r>
      <w:r w:rsidR="00CE5EBE" w:rsidRPr="004203B0">
        <w:rPr>
          <w:rFonts w:ascii="Times New Roman" w:eastAsia="Times New Roman" w:hAnsi="Times New Roman" w:cs="Times New Roman"/>
          <w:color w:val="000000"/>
          <w:sz w:val="24"/>
          <w:szCs w:val="20"/>
        </w:rPr>
        <w:t>pateikt</w:t>
      </w:r>
      <w:r w:rsidR="00754D46" w:rsidRPr="004203B0">
        <w:rPr>
          <w:rFonts w:ascii="Times New Roman" w:eastAsia="Times New Roman" w:hAnsi="Times New Roman" w:cs="Times New Roman"/>
          <w:color w:val="000000"/>
          <w:sz w:val="24"/>
          <w:szCs w:val="20"/>
        </w:rPr>
        <w:t>i</w:t>
      </w:r>
      <w:r w:rsidR="00CE5EBE" w:rsidRPr="004203B0">
        <w:rPr>
          <w:rFonts w:ascii="Times New Roman" w:eastAsia="Times New Roman" w:hAnsi="Times New Roman" w:cs="Times New Roman"/>
          <w:color w:val="000000"/>
          <w:sz w:val="24"/>
          <w:szCs w:val="20"/>
        </w:rPr>
        <w:t xml:space="preserve"> </w:t>
      </w:r>
      <w:r w:rsidR="009B28B2" w:rsidRPr="004203B0">
        <w:rPr>
          <w:rFonts w:ascii="Times New Roman" w:eastAsia="Times New Roman" w:hAnsi="Times New Roman" w:cs="Times New Roman"/>
          <w:color w:val="000000"/>
          <w:sz w:val="24"/>
          <w:szCs w:val="20"/>
        </w:rPr>
        <w:t xml:space="preserve">informaciją apie </w:t>
      </w:r>
      <w:r w:rsidR="0056165F" w:rsidRPr="004203B0">
        <w:rPr>
          <w:rFonts w:ascii="Times New Roman" w:eastAsia="Times New Roman" w:hAnsi="Times New Roman" w:cs="Times New Roman"/>
          <w:color w:val="000000"/>
          <w:sz w:val="24"/>
          <w:szCs w:val="20"/>
        </w:rPr>
        <w:t>pažeidimus</w:t>
      </w:r>
      <w:r w:rsidR="008B413E" w:rsidRPr="004203B0">
        <w:rPr>
          <w:rFonts w:ascii="Times New Roman" w:eastAsia="Times New Roman" w:hAnsi="Times New Roman" w:cs="Times New Roman"/>
          <w:color w:val="000000"/>
          <w:sz w:val="24"/>
          <w:szCs w:val="20"/>
        </w:rPr>
        <w:t xml:space="preserve">, padarytus </w:t>
      </w:r>
      <w:r w:rsidR="00606D0C" w:rsidRPr="004203B0">
        <w:rPr>
          <w:rFonts w:ascii="Times New Roman" w:eastAsia="Times New Roman" w:hAnsi="Times New Roman" w:cs="Times New Roman"/>
          <w:color w:val="000000"/>
          <w:sz w:val="24"/>
          <w:szCs w:val="20"/>
        </w:rPr>
        <w:t>Bendrovės</w:t>
      </w:r>
      <w:r w:rsidR="008B413E" w:rsidRPr="004203B0">
        <w:rPr>
          <w:rFonts w:ascii="Times New Roman" w:eastAsia="Times New Roman" w:hAnsi="Times New Roman" w:cs="Times New Roman"/>
          <w:color w:val="000000"/>
          <w:sz w:val="24"/>
          <w:szCs w:val="20"/>
        </w:rPr>
        <w:t xml:space="preserve"> darbuotojų</w:t>
      </w:r>
      <w:r w:rsidR="00274B1A" w:rsidRPr="004203B0">
        <w:rPr>
          <w:rFonts w:ascii="Times New Roman" w:eastAsia="Times New Roman" w:hAnsi="Times New Roman" w:cs="Times New Roman"/>
          <w:color w:val="000000"/>
          <w:sz w:val="24"/>
          <w:szCs w:val="20"/>
        </w:rPr>
        <w:t xml:space="preserve"> ir nustatyti </w:t>
      </w:r>
      <w:r w:rsidR="00CC708C" w:rsidRPr="004203B0">
        <w:rPr>
          <w:rFonts w:ascii="Times New Roman" w:eastAsia="Times New Roman" w:hAnsi="Times New Roman" w:cs="Times New Roman"/>
          <w:color w:val="000000"/>
          <w:sz w:val="24"/>
          <w:szCs w:val="20"/>
        </w:rPr>
        <w:t>tokių pažeidimų nagrinėjimo tvarką</w:t>
      </w:r>
      <w:r w:rsidR="00CA1B18" w:rsidRPr="004203B0">
        <w:rPr>
          <w:rFonts w:ascii="Times New Roman" w:eastAsia="Times New Roman" w:hAnsi="Times New Roman" w:cs="Times New Roman"/>
          <w:color w:val="000000"/>
          <w:sz w:val="24"/>
          <w:szCs w:val="20"/>
        </w:rPr>
        <w:t>;</w:t>
      </w:r>
    </w:p>
    <w:p w14:paraId="231C7FD7" w14:textId="77777777" w:rsidR="004203B0" w:rsidRDefault="004203B0" w:rsidP="004203B0">
      <w:pPr>
        <w:spacing w:after="0" w:line="240" w:lineRule="auto"/>
        <w:ind w:firstLine="567"/>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2.2. </w:t>
      </w:r>
      <w:r w:rsidR="0018160C" w:rsidRPr="004203B0">
        <w:rPr>
          <w:rFonts w:ascii="Times New Roman" w:hAnsi="Times New Roman" w:cs="Times New Roman"/>
          <w:sz w:val="24"/>
          <w:szCs w:val="24"/>
        </w:rPr>
        <w:t xml:space="preserve">apsaugoti asmenis, kurie pasinaudojo galimybe </w:t>
      </w:r>
      <w:r w:rsidR="007521F7" w:rsidRPr="004203B0">
        <w:rPr>
          <w:rFonts w:ascii="Times New Roman" w:hAnsi="Times New Roman" w:cs="Times New Roman"/>
          <w:sz w:val="24"/>
          <w:szCs w:val="24"/>
        </w:rPr>
        <w:t>pateikti</w:t>
      </w:r>
      <w:r w:rsidR="0018160C" w:rsidRPr="004203B0">
        <w:rPr>
          <w:rFonts w:ascii="Times New Roman" w:hAnsi="Times New Roman" w:cs="Times New Roman"/>
          <w:sz w:val="24"/>
          <w:szCs w:val="24"/>
        </w:rPr>
        <w:t xml:space="preserve"> informaciją apie</w:t>
      </w:r>
      <w:r w:rsidR="00B533C0" w:rsidRPr="004203B0">
        <w:rPr>
          <w:rFonts w:ascii="Times New Roman" w:hAnsi="Times New Roman" w:cs="Times New Roman"/>
          <w:sz w:val="24"/>
          <w:szCs w:val="24"/>
        </w:rPr>
        <w:t xml:space="preserve"> </w:t>
      </w:r>
      <w:r w:rsidR="0018160C" w:rsidRPr="004203B0">
        <w:rPr>
          <w:rFonts w:ascii="Times New Roman" w:hAnsi="Times New Roman" w:cs="Times New Roman"/>
          <w:sz w:val="24"/>
          <w:szCs w:val="24"/>
        </w:rPr>
        <w:t>pažeidimus</w:t>
      </w:r>
      <w:r w:rsidR="00017CFE" w:rsidRPr="004203B0">
        <w:rPr>
          <w:rFonts w:ascii="Times New Roman" w:hAnsi="Times New Roman" w:cs="Times New Roman"/>
          <w:sz w:val="24"/>
          <w:szCs w:val="24"/>
        </w:rPr>
        <w:t>,</w:t>
      </w:r>
      <w:r w:rsidR="007521F7" w:rsidRPr="004203B0">
        <w:rPr>
          <w:rFonts w:ascii="Times New Roman" w:hAnsi="Times New Roman" w:cs="Times New Roman"/>
          <w:sz w:val="24"/>
          <w:szCs w:val="24"/>
        </w:rPr>
        <w:t xml:space="preserve"> nuo</w:t>
      </w:r>
      <w:r w:rsidR="0018160C" w:rsidRPr="004203B0">
        <w:rPr>
          <w:rFonts w:ascii="Times New Roman" w:hAnsi="Times New Roman" w:cs="Times New Roman"/>
          <w:sz w:val="24"/>
          <w:szCs w:val="24"/>
        </w:rPr>
        <w:t xml:space="preserve"> atsakomųjų priemonių, kurios </w:t>
      </w:r>
      <w:r w:rsidR="00A53C0A" w:rsidRPr="004203B0">
        <w:rPr>
          <w:rFonts w:ascii="Times New Roman" w:hAnsi="Times New Roman" w:cs="Times New Roman"/>
          <w:sz w:val="24"/>
          <w:szCs w:val="24"/>
        </w:rPr>
        <w:t>gal</w:t>
      </w:r>
      <w:r w:rsidR="00CC708C" w:rsidRPr="004203B0">
        <w:rPr>
          <w:rFonts w:ascii="Times New Roman" w:hAnsi="Times New Roman" w:cs="Times New Roman"/>
          <w:sz w:val="24"/>
          <w:szCs w:val="24"/>
        </w:rPr>
        <w:t>ėtų</w:t>
      </w:r>
      <w:r w:rsidR="00A53C0A" w:rsidRPr="004203B0">
        <w:rPr>
          <w:rFonts w:ascii="Times New Roman" w:hAnsi="Times New Roman" w:cs="Times New Roman"/>
          <w:sz w:val="24"/>
          <w:szCs w:val="24"/>
        </w:rPr>
        <w:t xml:space="preserve"> būti </w:t>
      </w:r>
      <w:r w:rsidR="0018160C" w:rsidRPr="004203B0">
        <w:rPr>
          <w:rFonts w:ascii="Times New Roman" w:hAnsi="Times New Roman" w:cs="Times New Roman"/>
          <w:sz w:val="24"/>
          <w:szCs w:val="24"/>
        </w:rPr>
        <w:t>taikomos dėl</w:t>
      </w:r>
      <w:r w:rsidR="00A53C0A" w:rsidRPr="004203B0">
        <w:rPr>
          <w:rFonts w:ascii="Times New Roman" w:hAnsi="Times New Roman" w:cs="Times New Roman"/>
          <w:sz w:val="24"/>
          <w:szCs w:val="24"/>
        </w:rPr>
        <w:t xml:space="preserve"> asmens</w:t>
      </w:r>
      <w:r w:rsidR="0018160C" w:rsidRPr="004203B0">
        <w:rPr>
          <w:rFonts w:ascii="Times New Roman" w:hAnsi="Times New Roman" w:cs="Times New Roman"/>
          <w:sz w:val="24"/>
          <w:szCs w:val="24"/>
        </w:rPr>
        <w:t xml:space="preserve"> informacijos apie pažeidimus pateikimo fakto</w:t>
      </w:r>
      <w:r w:rsidR="00456DE7" w:rsidRPr="004203B0">
        <w:rPr>
          <w:rFonts w:ascii="Times New Roman" w:hAnsi="Times New Roman" w:cs="Times New Roman"/>
          <w:sz w:val="24"/>
          <w:szCs w:val="24"/>
        </w:rPr>
        <w:t xml:space="preserve"> bei užtikrinti gautos informacijos turinio ir kitų duomenų, leidžiančių identifikuoti informaciją apie pažeidimą pateikusį asmenį, konfidencialumą</w:t>
      </w:r>
      <w:r w:rsidR="003C6B0C" w:rsidRPr="004203B0">
        <w:rPr>
          <w:rFonts w:ascii="Times New Roman" w:hAnsi="Times New Roman" w:cs="Times New Roman"/>
          <w:sz w:val="24"/>
          <w:szCs w:val="24"/>
        </w:rPr>
        <w:t>;</w:t>
      </w:r>
    </w:p>
    <w:p w14:paraId="7CB735C8" w14:textId="77777777" w:rsidR="004203B0" w:rsidRDefault="004203B0" w:rsidP="004203B0">
      <w:pPr>
        <w:spacing w:after="0" w:line="240" w:lineRule="auto"/>
        <w:ind w:firstLine="567"/>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2.3. </w:t>
      </w:r>
      <w:r w:rsidR="00C30635" w:rsidRPr="004203B0">
        <w:rPr>
          <w:rFonts w:ascii="Times New Roman" w:hAnsi="Times New Roman" w:cs="Times New Roman"/>
          <w:sz w:val="24"/>
          <w:szCs w:val="24"/>
        </w:rPr>
        <w:t xml:space="preserve">laiku išaiškinti ir ištirti </w:t>
      </w:r>
      <w:r w:rsidR="00606D0C" w:rsidRPr="004203B0">
        <w:rPr>
          <w:rFonts w:ascii="Times New Roman" w:hAnsi="Times New Roman" w:cs="Times New Roman"/>
          <w:sz w:val="24"/>
          <w:szCs w:val="24"/>
        </w:rPr>
        <w:t>Bendrovės</w:t>
      </w:r>
      <w:r w:rsidR="00887FAE" w:rsidRPr="004203B0">
        <w:rPr>
          <w:rFonts w:ascii="Times New Roman" w:hAnsi="Times New Roman" w:cs="Times New Roman"/>
          <w:sz w:val="24"/>
          <w:szCs w:val="24"/>
        </w:rPr>
        <w:t xml:space="preserve"> d</w:t>
      </w:r>
      <w:r w:rsidR="004B4DA2" w:rsidRPr="004203B0">
        <w:rPr>
          <w:rFonts w:ascii="Times New Roman" w:hAnsi="Times New Roman" w:cs="Times New Roman"/>
          <w:sz w:val="24"/>
          <w:szCs w:val="24"/>
        </w:rPr>
        <w:t xml:space="preserve">arbuotojų </w:t>
      </w:r>
      <w:r w:rsidR="0008367A" w:rsidRPr="004203B0">
        <w:rPr>
          <w:rFonts w:ascii="Times New Roman" w:hAnsi="Times New Roman" w:cs="Times New Roman"/>
          <w:sz w:val="24"/>
          <w:szCs w:val="24"/>
        </w:rPr>
        <w:t>galimai padarytus</w:t>
      </w:r>
      <w:r w:rsidR="0056165F" w:rsidRPr="004203B0">
        <w:rPr>
          <w:rFonts w:ascii="Times New Roman" w:hAnsi="Times New Roman" w:cs="Times New Roman"/>
          <w:sz w:val="24"/>
          <w:szCs w:val="24"/>
        </w:rPr>
        <w:t xml:space="preserve"> </w:t>
      </w:r>
      <w:r w:rsidR="002845D3" w:rsidRPr="004203B0">
        <w:rPr>
          <w:rFonts w:ascii="Times New Roman" w:hAnsi="Times New Roman" w:cs="Times New Roman"/>
          <w:sz w:val="24"/>
          <w:szCs w:val="24"/>
        </w:rPr>
        <w:t xml:space="preserve">darbo pareigų </w:t>
      </w:r>
      <w:r w:rsidR="0056165F" w:rsidRPr="004203B0">
        <w:rPr>
          <w:rFonts w:ascii="Times New Roman" w:hAnsi="Times New Roman" w:cs="Times New Roman"/>
          <w:sz w:val="24"/>
          <w:szCs w:val="24"/>
        </w:rPr>
        <w:t>pažeidimus</w:t>
      </w:r>
      <w:r w:rsidR="002845D3" w:rsidRPr="004203B0">
        <w:rPr>
          <w:rFonts w:ascii="Times New Roman" w:hAnsi="Times New Roman" w:cs="Times New Roman"/>
          <w:sz w:val="24"/>
          <w:szCs w:val="24"/>
        </w:rPr>
        <w:t xml:space="preserve"> ar </w:t>
      </w:r>
      <w:r w:rsidR="000A343E" w:rsidRPr="004203B0">
        <w:rPr>
          <w:rFonts w:ascii="Times New Roman" w:hAnsi="Times New Roman" w:cs="Times New Roman"/>
          <w:sz w:val="24"/>
          <w:szCs w:val="24"/>
        </w:rPr>
        <w:t xml:space="preserve">galimą </w:t>
      </w:r>
      <w:r w:rsidR="002845D3" w:rsidRPr="004203B0">
        <w:rPr>
          <w:rFonts w:ascii="Times New Roman" w:hAnsi="Times New Roman" w:cs="Times New Roman"/>
          <w:sz w:val="24"/>
          <w:szCs w:val="24"/>
        </w:rPr>
        <w:t>kitą neteisėtą veiklą</w:t>
      </w:r>
      <w:r w:rsidR="00C30635" w:rsidRPr="004203B0">
        <w:rPr>
          <w:rFonts w:ascii="Times New Roman" w:hAnsi="Times New Roman" w:cs="Times New Roman"/>
          <w:sz w:val="24"/>
          <w:szCs w:val="24"/>
        </w:rPr>
        <w:t>;</w:t>
      </w:r>
    </w:p>
    <w:p w14:paraId="33874889" w14:textId="77777777" w:rsidR="004203B0" w:rsidRDefault="004203B0" w:rsidP="004203B0">
      <w:pPr>
        <w:spacing w:after="0" w:line="240" w:lineRule="auto"/>
        <w:ind w:firstLine="567"/>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2.4. </w:t>
      </w:r>
      <w:r w:rsidR="002845D3" w:rsidRPr="004203B0">
        <w:rPr>
          <w:rFonts w:ascii="Times New Roman" w:hAnsi="Times New Roman" w:cs="Times New Roman"/>
          <w:sz w:val="24"/>
          <w:szCs w:val="24"/>
        </w:rPr>
        <w:t>užkardyti ir išaiškinti bet kokius korupcinio pobūdžio teisės pažeidimus</w:t>
      </w:r>
      <w:r w:rsidR="00D31339" w:rsidRPr="004203B0">
        <w:rPr>
          <w:rFonts w:ascii="Times New Roman" w:hAnsi="Times New Roman" w:cs="Times New Roman"/>
          <w:sz w:val="24"/>
          <w:szCs w:val="24"/>
        </w:rPr>
        <w:t>.</w:t>
      </w:r>
    </w:p>
    <w:p w14:paraId="44734E04" w14:textId="77777777" w:rsidR="004203B0" w:rsidRDefault="004203B0" w:rsidP="004203B0">
      <w:pPr>
        <w:spacing w:after="0" w:line="240" w:lineRule="auto"/>
        <w:ind w:firstLine="567"/>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3. </w:t>
      </w:r>
      <w:r w:rsidR="00BA5760" w:rsidRPr="004203B0">
        <w:rPr>
          <w:rFonts w:ascii="Times New Roman" w:hAnsi="Times New Roman" w:cs="Times New Roman"/>
          <w:sz w:val="24"/>
          <w:szCs w:val="24"/>
        </w:rPr>
        <w:t>Pagrindinės Apraše vartojamos sąvokos:</w:t>
      </w:r>
    </w:p>
    <w:p w14:paraId="58A0D52A" w14:textId="77777777" w:rsidR="004203B0" w:rsidRDefault="004203B0" w:rsidP="004203B0">
      <w:pPr>
        <w:spacing w:after="0" w:line="240" w:lineRule="auto"/>
        <w:ind w:firstLine="567"/>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3.1. </w:t>
      </w:r>
      <w:r w:rsidR="00495ADB" w:rsidRPr="004203B0">
        <w:rPr>
          <w:rFonts w:ascii="Times New Roman" w:hAnsi="Times New Roman" w:cs="Times New Roman"/>
          <w:b/>
          <w:sz w:val="24"/>
          <w:szCs w:val="24"/>
        </w:rPr>
        <w:t>Asmuo</w:t>
      </w:r>
      <w:r w:rsidR="002622D5" w:rsidRPr="004203B0">
        <w:rPr>
          <w:rFonts w:ascii="Times New Roman" w:hAnsi="Times New Roman" w:cs="Times New Roman"/>
          <w:sz w:val="24"/>
          <w:szCs w:val="24"/>
        </w:rPr>
        <w:t>:</w:t>
      </w:r>
    </w:p>
    <w:p w14:paraId="18CF9093" w14:textId="77777777" w:rsidR="004203B0" w:rsidRDefault="004203B0" w:rsidP="004203B0">
      <w:pPr>
        <w:spacing w:after="0" w:line="240" w:lineRule="auto"/>
        <w:ind w:firstLine="567"/>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3.1.1. </w:t>
      </w:r>
      <w:r w:rsidR="00003267" w:rsidRPr="004203B0">
        <w:rPr>
          <w:rFonts w:ascii="Times New Roman" w:hAnsi="Times New Roman" w:cs="Times New Roman"/>
          <w:sz w:val="24"/>
          <w:szCs w:val="24"/>
        </w:rPr>
        <w:t>pranešėjas</w:t>
      </w:r>
      <w:r w:rsidR="002622D5" w:rsidRPr="004203B0">
        <w:rPr>
          <w:rFonts w:ascii="Times New Roman" w:hAnsi="Times New Roman" w:cs="Times New Roman"/>
          <w:sz w:val="24"/>
          <w:szCs w:val="24"/>
        </w:rPr>
        <w:t>;</w:t>
      </w:r>
    </w:p>
    <w:p w14:paraId="74DEF59E" w14:textId="77777777" w:rsidR="004203B0" w:rsidRDefault="004203B0" w:rsidP="004203B0">
      <w:pPr>
        <w:spacing w:after="0" w:line="240" w:lineRule="auto"/>
        <w:ind w:firstLine="567"/>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3.1.2. </w:t>
      </w:r>
      <w:r w:rsidR="00495ADB" w:rsidRPr="003E6B9F">
        <w:rPr>
          <w:rFonts w:ascii="Times New Roman" w:hAnsi="Times New Roman" w:cs="Times New Roman"/>
          <w:sz w:val="24"/>
          <w:szCs w:val="24"/>
        </w:rPr>
        <w:t>bet kuris kitas asmuo, Aprašo nustatyta tvarka pateikęs informaciją apie</w:t>
      </w:r>
      <w:r w:rsidR="00A8041F" w:rsidRPr="003E6B9F">
        <w:rPr>
          <w:rFonts w:ascii="Times New Roman" w:hAnsi="Times New Roman" w:cs="Times New Roman"/>
          <w:sz w:val="24"/>
          <w:szCs w:val="24"/>
        </w:rPr>
        <w:t xml:space="preserve"> pažeidimą,</w:t>
      </w:r>
      <w:r w:rsidRPr="003E6B9F">
        <w:rPr>
          <w:rFonts w:ascii="Times New Roman" w:hAnsi="Times New Roman" w:cs="Times New Roman"/>
          <w:sz w:val="24"/>
          <w:szCs w:val="24"/>
        </w:rPr>
        <w:t xml:space="preserve"> </w:t>
      </w:r>
      <w:r w:rsidR="00A8041F" w:rsidRPr="003E6B9F">
        <w:rPr>
          <w:rFonts w:ascii="Times New Roman" w:hAnsi="Times New Roman" w:cs="Times New Roman"/>
          <w:sz w:val="24"/>
          <w:szCs w:val="24"/>
        </w:rPr>
        <w:t>n</w:t>
      </w:r>
      <w:r w:rsidR="00817B0B" w:rsidRPr="003E6B9F">
        <w:rPr>
          <w:rFonts w:ascii="Times New Roman" w:hAnsi="Times New Roman" w:cs="Times New Roman"/>
          <w:sz w:val="24"/>
          <w:szCs w:val="24"/>
        </w:rPr>
        <w:t>urodytą Aprašo 3.6 papu</w:t>
      </w:r>
      <w:r w:rsidR="00CA6289" w:rsidRPr="003E6B9F">
        <w:rPr>
          <w:rFonts w:ascii="Times New Roman" w:hAnsi="Times New Roman" w:cs="Times New Roman"/>
          <w:sz w:val="24"/>
          <w:szCs w:val="24"/>
        </w:rPr>
        <w:t>n</w:t>
      </w:r>
      <w:r w:rsidR="00817B0B" w:rsidRPr="003E6B9F">
        <w:rPr>
          <w:rFonts w:ascii="Times New Roman" w:hAnsi="Times New Roman" w:cs="Times New Roman"/>
          <w:sz w:val="24"/>
          <w:szCs w:val="24"/>
        </w:rPr>
        <w:t>ktyje</w:t>
      </w:r>
      <w:r w:rsidR="00FB0E9F" w:rsidRPr="003E6B9F">
        <w:rPr>
          <w:rFonts w:ascii="Times New Roman" w:hAnsi="Times New Roman" w:cs="Times New Roman"/>
          <w:sz w:val="24"/>
          <w:szCs w:val="24"/>
        </w:rPr>
        <w:t>.</w:t>
      </w:r>
    </w:p>
    <w:p w14:paraId="706B6400" w14:textId="77777777" w:rsidR="00C8032A" w:rsidRDefault="004203B0" w:rsidP="00C8032A">
      <w:pPr>
        <w:spacing w:after="0" w:line="240" w:lineRule="auto"/>
        <w:ind w:firstLine="567"/>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3.2. </w:t>
      </w:r>
      <w:r w:rsidR="00495ADB" w:rsidRPr="004203B0">
        <w:rPr>
          <w:rFonts w:ascii="Times New Roman" w:hAnsi="Times New Roman" w:cs="Times New Roman"/>
          <w:b/>
          <w:sz w:val="24"/>
          <w:szCs w:val="24"/>
        </w:rPr>
        <w:t xml:space="preserve">Atsakomosios priemonės </w:t>
      </w:r>
      <w:r w:rsidR="00495ADB" w:rsidRPr="004203B0">
        <w:rPr>
          <w:rFonts w:ascii="Times New Roman" w:hAnsi="Times New Roman" w:cs="Times New Roman"/>
          <w:sz w:val="24"/>
          <w:szCs w:val="24"/>
        </w:rPr>
        <w:t>– atleidimas iš darbo, priekabiavimas, žeminimas</w:t>
      </w:r>
      <w:r w:rsidR="002644AF" w:rsidRPr="004203B0">
        <w:rPr>
          <w:rFonts w:ascii="Times New Roman" w:hAnsi="Times New Roman" w:cs="Times New Roman"/>
          <w:sz w:val="24"/>
          <w:szCs w:val="24"/>
        </w:rPr>
        <w:t>,</w:t>
      </w:r>
      <w:r w:rsidR="00495ADB" w:rsidRPr="004203B0">
        <w:rPr>
          <w:rFonts w:ascii="Times New Roman" w:hAnsi="Times New Roman" w:cs="Times New Roman"/>
          <w:sz w:val="24"/>
          <w:szCs w:val="24"/>
        </w:rPr>
        <w:t xml:space="preserve"> teisinis persekiojimas ar diskriminacija, taip pat bet kokie darbdavio, jo įgalioto asmens, vadovo ar kito aukštesnio pagal pavaldumą asmens inicijuoti asmens darbo sąlygų pakeitimai (atliekamų funkcijų pakeitimas, darbo užmokesčio sumažinimas, perkėlimas į kitas pareigas</w:t>
      </w:r>
      <w:r w:rsidR="00C8032A">
        <w:rPr>
          <w:rFonts w:ascii="Times New Roman" w:hAnsi="Times New Roman" w:cs="Times New Roman"/>
          <w:sz w:val="24"/>
          <w:szCs w:val="24"/>
        </w:rPr>
        <w:t xml:space="preserve"> ir kt.</w:t>
      </w:r>
      <w:r w:rsidR="00495ADB" w:rsidRPr="004203B0">
        <w:rPr>
          <w:rFonts w:ascii="Times New Roman" w:hAnsi="Times New Roman" w:cs="Times New Roman"/>
          <w:sz w:val="24"/>
          <w:szCs w:val="24"/>
        </w:rPr>
        <w:t xml:space="preserve">), kuriais pabloginama </w:t>
      </w:r>
      <w:r w:rsidR="00B21E0F" w:rsidRPr="004203B0">
        <w:rPr>
          <w:rFonts w:ascii="Times New Roman" w:hAnsi="Times New Roman" w:cs="Times New Roman"/>
          <w:sz w:val="24"/>
          <w:szCs w:val="24"/>
        </w:rPr>
        <w:t>asmens</w:t>
      </w:r>
      <w:r w:rsidR="00495ADB" w:rsidRPr="004203B0">
        <w:rPr>
          <w:rFonts w:ascii="Times New Roman" w:hAnsi="Times New Roman" w:cs="Times New Roman"/>
          <w:sz w:val="24"/>
          <w:szCs w:val="24"/>
        </w:rPr>
        <w:t xml:space="preserve"> padėtis, lyginant su padėtimi iki informacijos pateikimo</w:t>
      </w:r>
      <w:r w:rsidR="00477901" w:rsidRPr="004203B0">
        <w:rPr>
          <w:rFonts w:ascii="Times New Roman" w:hAnsi="Times New Roman" w:cs="Times New Roman"/>
          <w:sz w:val="24"/>
          <w:szCs w:val="24"/>
        </w:rPr>
        <w:t>,</w:t>
      </w:r>
      <w:r w:rsidR="00495ADB" w:rsidRPr="004203B0">
        <w:rPr>
          <w:rFonts w:ascii="Times New Roman" w:hAnsi="Times New Roman" w:cs="Times New Roman"/>
          <w:sz w:val="24"/>
          <w:szCs w:val="24"/>
        </w:rPr>
        <w:t xml:space="preserve"> ir kurie daromi dėl asmens informacijos pateikimo fakto arba bet kokių kitų neigiamų poveikio priemonių taikym</w:t>
      </w:r>
      <w:r w:rsidR="00477901" w:rsidRPr="004203B0">
        <w:rPr>
          <w:rFonts w:ascii="Times New Roman" w:hAnsi="Times New Roman" w:cs="Times New Roman"/>
          <w:sz w:val="24"/>
          <w:szCs w:val="24"/>
        </w:rPr>
        <w:t>o</w:t>
      </w:r>
      <w:r w:rsidR="00495ADB" w:rsidRPr="004203B0">
        <w:rPr>
          <w:rFonts w:ascii="Times New Roman" w:hAnsi="Times New Roman" w:cs="Times New Roman"/>
          <w:sz w:val="24"/>
          <w:szCs w:val="24"/>
        </w:rPr>
        <w:t>.</w:t>
      </w:r>
    </w:p>
    <w:p w14:paraId="5A66EB05" w14:textId="66362B39" w:rsidR="00C8032A" w:rsidRDefault="00C8032A" w:rsidP="00C8032A">
      <w:pPr>
        <w:spacing w:after="0" w:line="240" w:lineRule="auto"/>
        <w:ind w:firstLine="567"/>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3.3. </w:t>
      </w:r>
      <w:r w:rsidR="00495ADB" w:rsidRPr="00C8032A">
        <w:rPr>
          <w:rFonts w:ascii="Times New Roman" w:hAnsi="Times New Roman" w:cs="Times New Roman"/>
          <w:b/>
          <w:sz w:val="24"/>
          <w:szCs w:val="24"/>
        </w:rPr>
        <w:t>Informacija apie pažeidimus</w:t>
      </w:r>
      <w:r w:rsidR="007B3CB4" w:rsidRPr="00C8032A">
        <w:rPr>
          <w:rFonts w:ascii="Times New Roman" w:hAnsi="Times New Roman" w:cs="Times New Roman"/>
          <w:b/>
          <w:sz w:val="24"/>
          <w:szCs w:val="24"/>
        </w:rPr>
        <w:t xml:space="preserve"> </w:t>
      </w:r>
      <w:r w:rsidR="00495ADB" w:rsidRPr="00C8032A">
        <w:rPr>
          <w:rFonts w:ascii="Times New Roman" w:hAnsi="Times New Roman" w:cs="Times New Roman"/>
          <w:sz w:val="24"/>
          <w:szCs w:val="24"/>
        </w:rPr>
        <w:t xml:space="preserve">– asmens </w:t>
      </w:r>
      <w:r>
        <w:rPr>
          <w:rFonts w:ascii="Times New Roman" w:hAnsi="Times New Roman" w:cs="Times New Roman"/>
          <w:sz w:val="24"/>
          <w:szCs w:val="24"/>
        </w:rPr>
        <w:t>Bendrovei</w:t>
      </w:r>
      <w:r w:rsidR="00495ADB" w:rsidRPr="00C8032A">
        <w:rPr>
          <w:rFonts w:ascii="Times New Roman" w:hAnsi="Times New Roman" w:cs="Times New Roman"/>
          <w:sz w:val="24"/>
          <w:szCs w:val="24"/>
        </w:rPr>
        <w:t xml:space="preserve"> </w:t>
      </w:r>
      <w:r w:rsidR="00EC0F89" w:rsidRPr="00C8032A">
        <w:rPr>
          <w:rFonts w:ascii="Times New Roman" w:hAnsi="Times New Roman" w:cs="Times New Roman"/>
          <w:sz w:val="24"/>
          <w:szCs w:val="24"/>
        </w:rPr>
        <w:t xml:space="preserve">vienu </w:t>
      </w:r>
      <w:r w:rsidR="0006237F" w:rsidRPr="00C8032A">
        <w:rPr>
          <w:rFonts w:ascii="Times New Roman" w:hAnsi="Times New Roman" w:cs="Times New Roman"/>
          <w:sz w:val="24"/>
          <w:szCs w:val="24"/>
        </w:rPr>
        <w:t>iš ar keliais vidiniais kanalais</w:t>
      </w:r>
      <w:r w:rsidR="00F40161" w:rsidRPr="00C8032A">
        <w:rPr>
          <w:rFonts w:ascii="Times New Roman" w:hAnsi="Times New Roman" w:cs="Times New Roman"/>
          <w:sz w:val="24"/>
          <w:szCs w:val="24"/>
        </w:rPr>
        <w:t xml:space="preserve"> šio Aprašo 5 punkte numatyta tvarka,</w:t>
      </w:r>
      <w:r w:rsidR="0006237F" w:rsidRPr="00C8032A">
        <w:rPr>
          <w:rFonts w:ascii="Times New Roman" w:hAnsi="Times New Roman" w:cs="Times New Roman"/>
          <w:sz w:val="24"/>
          <w:szCs w:val="24"/>
        </w:rPr>
        <w:t xml:space="preserve"> </w:t>
      </w:r>
      <w:r w:rsidR="00D72A06" w:rsidRPr="00C8032A">
        <w:rPr>
          <w:rFonts w:ascii="Times New Roman" w:hAnsi="Times New Roman" w:cs="Times New Roman"/>
          <w:sz w:val="24"/>
          <w:szCs w:val="24"/>
        </w:rPr>
        <w:t>asmeniškai informuojant k</w:t>
      </w:r>
      <w:r w:rsidR="00F40161" w:rsidRPr="00C8032A">
        <w:rPr>
          <w:rFonts w:ascii="Times New Roman" w:hAnsi="Times New Roman" w:cs="Times New Roman"/>
          <w:sz w:val="24"/>
          <w:szCs w:val="24"/>
        </w:rPr>
        <w:t>ompetenting</w:t>
      </w:r>
      <w:r w:rsidR="000D2DE5">
        <w:rPr>
          <w:rFonts w:ascii="Times New Roman" w:hAnsi="Times New Roman" w:cs="Times New Roman"/>
          <w:sz w:val="24"/>
          <w:szCs w:val="24"/>
        </w:rPr>
        <w:t>ą</w:t>
      </w:r>
      <w:r w:rsidR="00F40161" w:rsidRPr="00C8032A">
        <w:rPr>
          <w:rFonts w:ascii="Times New Roman" w:hAnsi="Times New Roman" w:cs="Times New Roman"/>
          <w:sz w:val="24"/>
          <w:szCs w:val="24"/>
        </w:rPr>
        <w:t xml:space="preserve"> subjekt</w:t>
      </w:r>
      <w:r w:rsidR="000D2DE5">
        <w:rPr>
          <w:rFonts w:ascii="Times New Roman" w:hAnsi="Times New Roman" w:cs="Times New Roman"/>
          <w:sz w:val="24"/>
          <w:szCs w:val="24"/>
        </w:rPr>
        <w:t>ą</w:t>
      </w:r>
      <w:r w:rsidR="00F40161" w:rsidRPr="00C8032A">
        <w:rPr>
          <w:rFonts w:ascii="Times New Roman" w:hAnsi="Times New Roman" w:cs="Times New Roman"/>
          <w:sz w:val="24"/>
          <w:szCs w:val="24"/>
        </w:rPr>
        <w:t xml:space="preserve">, konfidencialiai arba anonimiškai pateikta informacija apie rengiamą, daromą arba padarytą </w:t>
      </w:r>
      <w:r w:rsidR="00155356" w:rsidRPr="00C8032A">
        <w:rPr>
          <w:rFonts w:ascii="Times New Roman" w:hAnsi="Times New Roman" w:cs="Times New Roman"/>
          <w:sz w:val="24"/>
          <w:szCs w:val="24"/>
        </w:rPr>
        <w:t xml:space="preserve">Aprašo 3.6 papunktyje nurodytą </w:t>
      </w:r>
      <w:r w:rsidR="00F40161" w:rsidRPr="00C8032A">
        <w:rPr>
          <w:rFonts w:ascii="Times New Roman" w:hAnsi="Times New Roman" w:cs="Times New Roman"/>
          <w:sz w:val="24"/>
          <w:szCs w:val="24"/>
        </w:rPr>
        <w:t xml:space="preserve">pažeidimą. </w:t>
      </w:r>
    </w:p>
    <w:p w14:paraId="71B16F86" w14:textId="77777777" w:rsidR="00C8032A" w:rsidRDefault="00C8032A" w:rsidP="00C8032A">
      <w:pPr>
        <w:spacing w:after="0" w:line="240" w:lineRule="auto"/>
        <w:ind w:firstLine="567"/>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3.4. </w:t>
      </w:r>
      <w:r w:rsidR="008D7DBB" w:rsidRPr="00C8032A">
        <w:rPr>
          <w:rFonts w:ascii="Times New Roman" w:hAnsi="Times New Roman" w:cs="Times New Roman"/>
          <w:b/>
          <w:sz w:val="24"/>
          <w:szCs w:val="24"/>
        </w:rPr>
        <w:t>Kompetentinga institucija</w:t>
      </w:r>
      <w:r w:rsidR="008D7DBB" w:rsidRPr="00C8032A">
        <w:rPr>
          <w:rFonts w:ascii="Times New Roman" w:hAnsi="Times New Roman" w:cs="Times New Roman"/>
          <w:sz w:val="24"/>
          <w:szCs w:val="24"/>
        </w:rPr>
        <w:t xml:space="preserve"> </w:t>
      </w:r>
      <w:r w:rsidR="0080478E" w:rsidRPr="00C8032A">
        <w:rPr>
          <w:rFonts w:ascii="Times New Roman" w:hAnsi="Times New Roman" w:cs="Times New Roman"/>
          <w:sz w:val="24"/>
          <w:szCs w:val="24"/>
        </w:rPr>
        <w:t>–</w:t>
      </w:r>
      <w:r w:rsidR="008D7DBB" w:rsidRPr="00C8032A">
        <w:rPr>
          <w:rFonts w:ascii="Times New Roman" w:hAnsi="Times New Roman" w:cs="Times New Roman"/>
          <w:sz w:val="24"/>
          <w:szCs w:val="24"/>
        </w:rPr>
        <w:t xml:space="preserve"> subjektas, kuris pagal Lietuvos Respublikos pranešėjų apsaugos įstatymą </w:t>
      </w:r>
      <w:r w:rsidR="008C4F68" w:rsidRPr="00C8032A">
        <w:rPr>
          <w:rFonts w:ascii="Times New Roman" w:hAnsi="Times New Roman" w:cs="Times New Roman"/>
          <w:sz w:val="24"/>
          <w:szCs w:val="24"/>
        </w:rPr>
        <w:t xml:space="preserve">(toliau – Įstatymas) </w:t>
      </w:r>
      <w:r w:rsidR="008D7DBB" w:rsidRPr="00C8032A">
        <w:rPr>
          <w:rFonts w:ascii="Times New Roman" w:hAnsi="Times New Roman" w:cs="Times New Roman"/>
          <w:sz w:val="24"/>
          <w:szCs w:val="24"/>
        </w:rPr>
        <w:t>priima, pagal kompetenciją nagrinėja arba perduoda kitoms institucijoms nagrinėti pranešimus ar pateiktą informaciją apie pažeidimus, koordinuoja pranešėjų apsaugos ir pagalbos jiems p</w:t>
      </w:r>
      <w:r w:rsidR="008C4F68" w:rsidRPr="00C8032A">
        <w:rPr>
          <w:rFonts w:ascii="Times New Roman" w:hAnsi="Times New Roman" w:cs="Times New Roman"/>
          <w:sz w:val="24"/>
          <w:szCs w:val="24"/>
        </w:rPr>
        <w:t>agal Į</w:t>
      </w:r>
      <w:r w:rsidR="008D7DBB" w:rsidRPr="00C8032A">
        <w:rPr>
          <w:rFonts w:ascii="Times New Roman" w:hAnsi="Times New Roman" w:cs="Times New Roman"/>
          <w:sz w:val="24"/>
          <w:szCs w:val="24"/>
        </w:rPr>
        <w:t>statymą procesą.</w:t>
      </w:r>
    </w:p>
    <w:p w14:paraId="132358E3" w14:textId="29DAF81C" w:rsidR="00007F2D" w:rsidRDefault="00C8032A" w:rsidP="00007F2D">
      <w:pPr>
        <w:spacing w:after="0" w:line="240" w:lineRule="auto"/>
        <w:ind w:firstLine="567"/>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3.5. </w:t>
      </w:r>
      <w:r w:rsidR="00ED4F33" w:rsidRPr="00C8032A">
        <w:rPr>
          <w:rFonts w:ascii="Times New Roman" w:hAnsi="Times New Roman" w:cs="Times New Roman"/>
          <w:b/>
          <w:sz w:val="24"/>
          <w:szCs w:val="24"/>
        </w:rPr>
        <w:t xml:space="preserve">Kompetentingas subjektas </w:t>
      </w:r>
      <w:r w:rsidR="00ED4F33" w:rsidRPr="00C8032A">
        <w:rPr>
          <w:rFonts w:ascii="Times New Roman" w:hAnsi="Times New Roman" w:cs="Times New Roman"/>
          <w:sz w:val="24"/>
          <w:szCs w:val="24"/>
        </w:rPr>
        <w:t xml:space="preserve">– </w:t>
      </w:r>
      <w:r w:rsidRPr="003E6B9F">
        <w:rPr>
          <w:rFonts w:ascii="Times New Roman" w:hAnsi="Times New Roman" w:cs="Times New Roman"/>
          <w:sz w:val="24"/>
          <w:szCs w:val="24"/>
        </w:rPr>
        <w:t>Bendrovės</w:t>
      </w:r>
      <w:r w:rsidR="00ED4F33" w:rsidRPr="003E6B9F">
        <w:rPr>
          <w:rFonts w:ascii="Times New Roman" w:hAnsi="Times New Roman" w:cs="Times New Roman"/>
          <w:sz w:val="24"/>
          <w:szCs w:val="24"/>
        </w:rPr>
        <w:t xml:space="preserve"> </w:t>
      </w:r>
      <w:bookmarkStart w:id="0" w:name="_Hlk177733459"/>
      <w:r w:rsidR="00276C0C" w:rsidRPr="003E6B9F">
        <w:rPr>
          <w:rFonts w:ascii="Times New Roman" w:hAnsi="Times New Roman" w:cs="Times New Roman"/>
          <w:sz w:val="24"/>
          <w:szCs w:val="24"/>
        </w:rPr>
        <w:t xml:space="preserve">direktoriaus įsakymu paskirtas </w:t>
      </w:r>
      <w:bookmarkEnd w:id="0"/>
      <w:r w:rsidR="00276C0C" w:rsidRPr="003E6B9F">
        <w:rPr>
          <w:rFonts w:ascii="Times New Roman" w:hAnsi="Times New Roman" w:cs="Times New Roman"/>
          <w:sz w:val="24"/>
          <w:szCs w:val="24"/>
        </w:rPr>
        <w:t>darbuotojas,</w:t>
      </w:r>
      <w:r w:rsidR="00ED4F33" w:rsidRPr="003E6B9F">
        <w:rPr>
          <w:rFonts w:ascii="Times New Roman" w:hAnsi="Times New Roman" w:cs="Times New Roman"/>
          <w:sz w:val="24"/>
          <w:szCs w:val="24"/>
        </w:rPr>
        <w:t xml:space="preserve"> kuri</w:t>
      </w:r>
      <w:r w:rsidR="00276C0C" w:rsidRPr="003E6B9F">
        <w:rPr>
          <w:rFonts w:ascii="Times New Roman" w:hAnsi="Times New Roman" w:cs="Times New Roman"/>
          <w:sz w:val="24"/>
          <w:szCs w:val="24"/>
        </w:rPr>
        <w:t>s</w:t>
      </w:r>
      <w:r w:rsidR="00ED4F33" w:rsidRPr="003E6B9F">
        <w:rPr>
          <w:rFonts w:ascii="Times New Roman" w:hAnsi="Times New Roman" w:cs="Times New Roman"/>
          <w:sz w:val="24"/>
          <w:szCs w:val="24"/>
        </w:rPr>
        <w:t xml:space="preserve"> administruoja vidiniu kanalu gautą informaciją apie pažeidimus bei užtikrina asmens, pateikusio</w:t>
      </w:r>
      <w:r w:rsidR="00ED4F33" w:rsidRPr="00C8032A">
        <w:rPr>
          <w:rFonts w:ascii="Times New Roman" w:hAnsi="Times New Roman" w:cs="Times New Roman"/>
          <w:sz w:val="24"/>
          <w:szCs w:val="24"/>
        </w:rPr>
        <w:t xml:space="preserve"> informaciją ap</w:t>
      </w:r>
      <w:r w:rsidR="00BC480D" w:rsidRPr="00C8032A">
        <w:rPr>
          <w:rFonts w:ascii="Times New Roman" w:hAnsi="Times New Roman" w:cs="Times New Roman"/>
          <w:sz w:val="24"/>
          <w:szCs w:val="24"/>
        </w:rPr>
        <w:t>ie pažeidimus, konfidencialumą.</w:t>
      </w:r>
    </w:p>
    <w:p w14:paraId="1E4F27A1" w14:textId="77777777" w:rsidR="00007F2D" w:rsidRDefault="00007F2D" w:rsidP="00007F2D">
      <w:pPr>
        <w:spacing w:after="0" w:line="240" w:lineRule="auto"/>
        <w:ind w:firstLine="567"/>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3.6. </w:t>
      </w:r>
      <w:r w:rsidR="00495ADB" w:rsidRPr="00007F2D">
        <w:rPr>
          <w:rFonts w:ascii="Times New Roman" w:hAnsi="Times New Roman" w:cs="Times New Roman"/>
          <w:b/>
          <w:sz w:val="24"/>
          <w:szCs w:val="24"/>
        </w:rPr>
        <w:t>Pažeidimas</w:t>
      </w:r>
      <w:r w:rsidR="00A27323" w:rsidRPr="00007F2D">
        <w:rPr>
          <w:rFonts w:ascii="Times New Roman" w:hAnsi="Times New Roman" w:cs="Times New Roman"/>
          <w:sz w:val="24"/>
          <w:szCs w:val="24"/>
        </w:rPr>
        <w:t>:</w:t>
      </w:r>
    </w:p>
    <w:p w14:paraId="0B3A8535" w14:textId="77777777" w:rsidR="00CD6E8B" w:rsidRDefault="00007F2D" w:rsidP="00CD6E8B">
      <w:pPr>
        <w:spacing w:after="0" w:line="240" w:lineRule="auto"/>
        <w:ind w:firstLine="567"/>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3.6.1.</w:t>
      </w:r>
      <w:r w:rsidR="00B22DE2" w:rsidRPr="00445B7C">
        <w:rPr>
          <w:rFonts w:ascii="Times New Roman" w:hAnsi="Times New Roman" w:cs="Times New Roman"/>
          <w:sz w:val="24"/>
          <w:szCs w:val="24"/>
        </w:rPr>
        <w:t xml:space="preserve"> galbūt rengiama, daroma ar padaryta nusikalstama veika, administracinis nusižengimas, darbo pareigų pažeidimas, taip pat šiurkštus privalomų profesinės etikos normų pažeidimas ar kitas </w:t>
      </w:r>
      <w:r w:rsidR="00B22DE2" w:rsidRPr="00445B7C">
        <w:rPr>
          <w:rFonts w:ascii="Times New Roman" w:hAnsi="Times New Roman" w:cs="Times New Roman"/>
          <w:sz w:val="24"/>
          <w:szCs w:val="24"/>
        </w:rPr>
        <w:lastRenderedPageBreak/>
        <w:t xml:space="preserve">grėsmę viešajam interesui keliantis arba jį pažeidžiantis teisės pažeidimas, apie kuriuos </w:t>
      </w:r>
      <w:r w:rsidR="00AD317F" w:rsidRPr="00445B7C">
        <w:rPr>
          <w:rFonts w:ascii="Times New Roman" w:hAnsi="Times New Roman" w:cs="Times New Roman"/>
          <w:sz w:val="24"/>
          <w:szCs w:val="24"/>
        </w:rPr>
        <w:t>asmuo</w:t>
      </w:r>
      <w:r w:rsidR="00B22DE2" w:rsidRPr="00445B7C">
        <w:rPr>
          <w:rFonts w:ascii="Times New Roman" w:hAnsi="Times New Roman" w:cs="Times New Roman"/>
          <w:sz w:val="24"/>
          <w:szCs w:val="24"/>
        </w:rPr>
        <w:t xml:space="preserve"> sužino iš savo turimų ar turėtų darbo santykių arba sutartinių santykių su </w:t>
      </w:r>
      <w:r w:rsidR="00CD6E8B">
        <w:rPr>
          <w:rFonts w:ascii="Times New Roman" w:hAnsi="Times New Roman" w:cs="Times New Roman"/>
          <w:sz w:val="24"/>
          <w:szCs w:val="24"/>
        </w:rPr>
        <w:t>Bendrove</w:t>
      </w:r>
      <w:r w:rsidR="00902C32" w:rsidRPr="00445B7C">
        <w:rPr>
          <w:rFonts w:ascii="Times New Roman" w:hAnsi="Times New Roman" w:cs="Times New Roman"/>
          <w:sz w:val="24"/>
          <w:szCs w:val="24"/>
        </w:rPr>
        <w:t xml:space="preserve"> </w:t>
      </w:r>
      <w:r w:rsidR="00F247AF" w:rsidRPr="00445B7C">
        <w:rPr>
          <w:rFonts w:ascii="Times New Roman" w:hAnsi="Times New Roman" w:cs="Times New Roman"/>
          <w:sz w:val="24"/>
          <w:szCs w:val="24"/>
        </w:rPr>
        <w:t xml:space="preserve">(toliau – </w:t>
      </w:r>
      <w:r w:rsidR="00911C13" w:rsidRPr="00445B7C">
        <w:rPr>
          <w:rFonts w:ascii="Times New Roman" w:hAnsi="Times New Roman" w:cs="Times New Roman"/>
          <w:sz w:val="24"/>
          <w:szCs w:val="24"/>
        </w:rPr>
        <w:t>P</w:t>
      </w:r>
      <w:r w:rsidR="00F247AF" w:rsidRPr="00445B7C">
        <w:rPr>
          <w:rFonts w:ascii="Times New Roman" w:hAnsi="Times New Roman" w:cs="Times New Roman"/>
          <w:sz w:val="24"/>
          <w:szCs w:val="24"/>
        </w:rPr>
        <w:t>ažeidimas pagal Įstatymą)</w:t>
      </w:r>
      <w:r w:rsidR="00902C32" w:rsidRPr="00445B7C">
        <w:rPr>
          <w:rFonts w:ascii="Times New Roman" w:hAnsi="Times New Roman" w:cs="Times New Roman"/>
          <w:sz w:val="24"/>
          <w:szCs w:val="24"/>
        </w:rPr>
        <w:t>;</w:t>
      </w:r>
    </w:p>
    <w:p w14:paraId="6F69E1DB" w14:textId="77777777" w:rsidR="00CD6E8B" w:rsidRDefault="00007F2D" w:rsidP="00CD6E8B">
      <w:pPr>
        <w:spacing w:after="0" w:line="240" w:lineRule="auto"/>
        <w:ind w:firstLine="567"/>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3.6.2. </w:t>
      </w:r>
      <w:r w:rsidR="00CD6E8B">
        <w:rPr>
          <w:rFonts w:ascii="Times New Roman" w:hAnsi="Times New Roman" w:cs="Times New Roman"/>
          <w:sz w:val="24"/>
          <w:szCs w:val="24"/>
        </w:rPr>
        <w:t>Bendrovėje</w:t>
      </w:r>
      <w:r w:rsidR="009243E3" w:rsidRPr="00445B7C">
        <w:rPr>
          <w:rFonts w:ascii="Times New Roman" w:hAnsi="Times New Roman" w:cs="Times New Roman"/>
          <w:sz w:val="24"/>
          <w:szCs w:val="24"/>
        </w:rPr>
        <w:t xml:space="preserve"> galbūt rengiama, daroma ar padaryta nusikalstama veika, administracinis nusižengimas, darbo pareigų pažeidimas, taip pat šiurkštus privalomų profesinės etikos normų pažeidimas ar kitas grėsmę viešajam interesui keliantis arba jį pažeidžiantis teisės pažeidimas,</w:t>
      </w:r>
      <w:r w:rsidR="00C7341E" w:rsidRPr="00445B7C">
        <w:rPr>
          <w:rFonts w:ascii="Times New Roman" w:hAnsi="Times New Roman" w:cs="Times New Roman"/>
          <w:sz w:val="24"/>
          <w:szCs w:val="24"/>
        </w:rPr>
        <w:t xml:space="preserve"> kuri</w:t>
      </w:r>
      <w:r w:rsidR="002324D9" w:rsidRPr="00445B7C">
        <w:rPr>
          <w:rFonts w:ascii="Times New Roman" w:hAnsi="Times New Roman" w:cs="Times New Roman"/>
          <w:sz w:val="24"/>
          <w:szCs w:val="24"/>
        </w:rPr>
        <w:t>s</w:t>
      </w:r>
      <w:r w:rsidR="00C7341E" w:rsidRPr="00445B7C">
        <w:rPr>
          <w:rFonts w:ascii="Times New Roman" w:hAnsi="Times New Roman" w:cs="Times New Roman"/>
          <w:sz w:val="24"/>
          <w:szCs w:val="24"/>
        </w:rPr>
        <w:t xml:space="preserve"> neatitinka Įstatyme nustatytų požymių</w:t>
      </w:r>
      <w:r w:rsidR="002324D9" w:rsidRPr="00445B7C">
        <w:rPr>
          <w:rFonts w:ascii="Times New Roman" w:hAnsi="Times New Roman" w:cs="Times New Roman"/>
          <w:sz w:val="24"/>
          <w:szCs w:val="24"/>
        </w:rPr>
        <w:t xml:space="preserve"> ir </w:t>
      </w:r>
      <w:r w:rsidR="00BB5FCD" w:rsidRPr="00445B7C">
        <w:rPr>
          <w:rFonts w:ascii="Times New Roman" w:hAnsi="Times New Roman" w:cs="Times New Roman"/>
          <w:sz w:val="24"/>
          <w:szCs w:val="24"/>
        </w:rPr>
        <w:t xml:space="preserve">kurį </w:t>
      </w:r>
      <w:r w:rsidR="00F615DC" w:rsidRPr="00445B7C">
        <w:rPr>
          <w:rFonts w:ascii="Times New Roman" w:hAnsi="Times New Roman" w:cs="Times New Roman"/>
          <w:sz w:val="24"/>
          <w:szCs w:val="24"/>
        </w:rPr>
        <w:t xml:space="preserve">pateikia </w:t>
      </w:r>
      <w:r w:rsidR="002324D9" w:rsidRPr="00445B7C">
        <w:rPr>
          <w:rFonts w:ascii="Times New Roman" w:hAnsi="Times New Roman" w:cs="Times New Roman"/>
          <w:sz w:val="24"/>
          <w:szCs w:val="24"/>
        </w:rPr>
        <w:t>darbo</w:t>
      </w:r>
      <w:r w:rsidR="00696517" w:rsidRPr="00445B7C">
        <w:rPr>
          <w:rFonts w:ascii="Times New Roman" w:hAnsi="Times New Roman" w:cs="Times New Roman"/>
          <w:sz w:val="24"/>
          <w:szCs w:val="24"/>
        </w:rPr>
        <w:t xml:space="preserve"> santykiais</w:t>
      </w:r>
      <w:r w:rsidR="002324D9" w:rsidRPr="00445B7C">
        <w:rPr>
          <w:rFonts w:ascii="Times New Roman" w:hAnsi="Times New Roman" w:cs="Times New Roman"/>
          <w:sz w:val="24"/>
          <w:szCs w:val="24"/>
        </w:rPr>
        <w:t xml:space="preserve"> </w:t>
      </w:r>
      <w:r w:rsidR="00696517" w:rsidRPr="00445B7C">
        <w:rPr>
          <w:rFonts w:ascii="Times New Roman" w:hAnsi="Times New Roman" w:cs="Times New Roman"/>
          <w:sz w:val="24"/>
          <w:szCs w:val="24"/>
        </w:rPr>
        <w:t xml:space="preserve">arba sutartiniais </w:t>
      </w:r>
      <w:r w:rsidR="002324D9" w:rsidRPr="00445B7C">
        <w:rPr>
          <w:rFonts w:ascii="Times New Roman" w:hAnsi="Times New Roman" w:cs="Times New Roman"/>
          <w:sz w:val="24"/>
          <w:szCs w:val="24"/>
        </w:rPr>
        <w:t xml:space="preserve">santykiais </w:t>
      </w:r>
      <w:r w:rsidR="00696517" w:rsidRPr="00445B7C">
        <w:rPr>
          <w:rFonts w:ascii="Times New Roman" w:hAnsi="Times New Roman" w:cs="Times New Roman"/>
          <w:sz w:val="24"/>
          <w:szCs w:val="24"/>
        </w:rPr>
        <w:t xml:space="preserve">su </w:t>
      </w:r>
      <w:r w:rsidR="00CD6E8B">
        <w:rPr>
          <w:rFonts w:ascii="Times New Roman" w:hAnsi="Times New Roman" w:cs="Times New Roman"/>
          <w:sz w:val="24"/>
          <w:szCs w:val="24"/>
        </w:rPr>
        <w:t>Bendrove</w:t>
      </w:r>
      <w:r w:rsidR="00696517" w:rsidRPr="00445B7C">
        <w:rPr>
          <w:rFonts w:ascii="Times New Roman" w:hAnsi="Times New Roman" w:cs="Times New Roman"/>
          <w:sz w:val="24"/>
          <w:szCs w:val="24"/>
        </w:rPr>
        <w:t xml:space="preserve"> </w:t>
      </w:r>
      <w:r w:rsidR="00F615DC" w:rsidRPr="00445B7C">
        <w:rPr>
          <w:rFonts w:ascii="Times New Roman" w:hAnsi="Times New Roman" w:cs="Times New Roman"/>
          <w:sz w:val="24"/>
          <w:szCs w:val="24"/>
        </w:rPr>
        <w:t>nesusijęs asmuo</w:t>
      </w:r>
      <w:r w:rsidR="00BB5FCD" w:rsidRPr="00445B7C">
        <w:rPr>
          <w:rFonts w:ascii="Times New Roman" w:hAnsi="Times New Roman" w:cs="Times New Roman"/>
          <w:sz w:val="24"/>
          <w:szCs w:val="24"/>
        </w:rPr>
        <w:t xml:space="preserve"> </w:t>
      </w:r>
      <w:r w:rsidR="009243E3" w:rsidRPr="00445B7C">
        <w:rPr>
          <w:rFonts w:ascii="Times New Roman" w:hAnsi="Times New Roman" w:cs="Times New Roman"/>
          <w:sz w:val="24"/>
          <w:szCs w:val="24"/>
        </w:rPr>
        <w:t>(</w:t>
      </w:r>
      <w:r w:rsidR="00BA4453" w:rsidRPr="00445B7C">
        <w:rPr>
          <w:rFonts w:ascii="Times New Roman" w:hAnsi="Times New Roman" w:cs="Times New Roman"/>
          <w:sz w:val="24"/>
          <w:szCs w:val="24"/>
        </w:rPr>
        <w:t xml:space="preserve">toliau – </w:t>
      </w:r>
      <w:r w:rsidR="00911C13" w:rsidRPr="00445B7C">
        <w:rPr>
          <w:rFonts w:ascii="Times New Roman" w:hAnsi="Times New Roman" w:cs="Times New Roman"/>
          <w:sz w:val="24"/>
          <w:szCs w:val="24"/>
        </w:rPr>
        <w:t>K</w:t>
      </w:r>
      <w:r w:rsidR="00BA4453" w:rsidRPr="00445B7C">
        <w:rPr>
          <w:rFonts w:ascii="Times New Roman" w:hAnsi="Times New Roman" w:cs="Times New Roman"/>
          <w:sz w:val="24"/>
          <w:szCs w:val="24"/>
        </w:rPr>
        <w:t>itas pažeidimas</w:t>
      </w:r>
      <w:r w:rsidR="00F247AF" w:rsidRPr="00445B7C">
        <w:rPr>
          <w:rFonts w:ascii="Times New Roman" w:hAnsi="Times New Roman" w:cs="Times New Roman"/>
          <w:sz w:val="24"/>
          <w:szCs w:val="24"/>
        </w:rPr>
        <w:t>)</w:t>
      </w:r>
      <w:r w:rsidR="00261B76" w:rsidRPr="00445B7C">
        <w:rPr>
          <w:rFonts w:ascii="Times New Roman" w:hAnsi="Times New Roman" w:cs="Times New Roman"/>
          <w:sz w:val="24"/>
          <w:szCs w:val="24"/>
        </w:rPr>
        <w:t>.</w:t>
      </w:r>
    </w:p>
    <w:p w14:paraId="4CB509A4" w14:textId="77777777" w:rsidR="00CD6E8B" w:rsidRDefault="00CD6E8B" w:rsidP="00CD6E8B">
      <w:pPr>
        <w:spacing w:after="0" w:line="240" w:lineRule="auto"/>
        <w:ind w:firstLine="567"/>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3.7. </w:t>
      </w:r>
      <w:r w:rsidR="00C20457" w:rsidRPr="00CD6E8B">
        <w:rPr>
          <w:rFonts w:ascii="Times New Roman" w:hAnsi="Times New Roman" w:cs="Times New Roman"/>
          <w:b/>
          <w:sz w:val="24"/>
          <w:szCs w:val="24"/>
        </w:rPr>
        <w:t xml:space="preserve">Pranešėjas </w:t>
      </w:r>
      <w:r w:rsidR="0089002E" w:rsidRPr="00CD6E8B">
        <w:rPr>
          <w:rFonts w:ascii="Times New Roman" w:hAnsi="Times New Roman" w:cs="Times New Roman"/>
          <w:sz w:val="24"/>
          <w:szCs w:val="24"/>
        </w:rPr>
        <w:t>–</w:t>
      </w:r>
      <w:r w:rsidR="00C20457" w:rsidRPr="00CD6E8B">
        <w:rPr>
          <w:rFonts w:ascii="Times New Roman" w:hAnsi="Times New Roman" w:cs="Times New Roman"/>
          <w:sz w:val="24"/>
          <w:szCs w:val="24"/>
        </w:rPr>
        <w:t xml:space="preserve"> </w:t>
      </w:r>
      <w:r w:rsidR="0089002E" w:rsidRPr="00CD6E8B">
        <w:rPr>
          <w:rFonts w:ascii="Times New Roman" w:hAnsi="Times New Roman" w:cs="Times New Roman"/>
          <w:sz w:val="24"/>
          <w:szCs w:val="24"/>
        </w:rPr>
        <w:t>asmuo, kuris pateikia informacij</w:t>
      </w:r>
      <w:r w:rsidR="00400B66" w:rsidRPr="00CD6E8B">
        <w:rPr>
          <w:rFonts w:ascii="Times New Roman" w:hAnsi="Times New Roman" w:cs="Times New Roman"/>
          <w:sz w:val="24"/>
          <w:szCs w:val="24"/>
        </w:rPr>
        <w:t>ą</w:t>
      </w:r>
      <w:r w:rsidR="0089002E" w:rsidRPr="00CD6E8B">
        <w:rPr>
          <w:rFonts w:ascii="Times New Roman" w:hAnsi="Times New Roman" w:cs="Times New Roman"/>
          <w:sz w:val="24"/>
          <w:szCs w:val="24"/>
        </w:rPr>
        <w:t xml:space="preserve"> apie pažeidimus </w:t>
      </w:r>
      <w:r>
        <w:rPr>
          <w:rFonts w:ascii="Times New Roman" w:hAnsi="Times New Roman" w:cs="Times New Roman"/>
          <w:sz w:val="24"/>
          <w:szCs w:val="24"/>
        </w:rPr>
        <w:t>Bendrovėje</w:t>
      </w:r>
      <w:r w:rsidR="0080478E" w:rsidRPr="00CD6E8B">
        <w:rPr>
          <w:rFonts w:ascii="Times New Roman" w:hAnsi="Times New Roman" w:cs="Times New Roman"/>
          <w:sz w:val="24"/>
          <w:szCs w:val="24"/>
        </w:rPr>
        <w:t>,</w:t>
      </w:r>
      <w:r w:rsidR="00456DE7" w:rsidRPr="00CD6E8B">
        <w:rPr>
          <w:rFonts w:ascii="Times New Roman" w:hAnsi="Times New Roman" w:cs="Times New Roman"/>
          <w:sz w:val="24"/>
          <w:szCs w:val="24"/>
        </w:rPr>
        <w:t xml:space="preserve"> kurį</w:t>
      </w:r>
      <w:r w:rsidR="005D2F38" w:rsidRPr="00CD6E8B">
        <w:rPr>
          <w:rFonts w:ascii="Times New Roman" w:hAnsi="Times New Roman" w:cs="Times New Roman"/>
          <w:sz w:val="24"/>
          <w:szCs w:val="24"/>
        </w:rPr>
        <w:t xml:space="preserve"> su </w:t>
      </w:r>
      <w:r>
        <w:rPr>
          <w:rFonts w:ascii="Times New Roman" w:hAnsi="Times New Roman" w:cs="Times New Roman"/>
          <w:sz w:val="24"/>
          <w:szCs w:val="24"/>
        </w:rPr>
        <w:t>Bendrove</w:t>
      </w:r>
      <w:r w:rsidR="00456DE7" w:rsidRPr="00CD6E8B">
        <w:rPr>
          <w:rFonts w:ascii="Times New Roman" w:hAnsi="Times New Roman" w:cs="Times New Roman"/>
          <w:sz w:val="24"/>
          <w:szCs w:val="24"/>
        </w:rPr>
        <w:t xml:space="preserve"> </w:t>
      </w:r>
      <w:r w:rsidR="0089002E" w:rsidRPr="00CD6E8B">
        <w:rPr>
          <w:rFonts w:ascii="Times New Roman" w:hAnsi="Times New Roman" w:cs="Times New Roman"/>
          <w:sz w:val="24"/>
          <w:szCs w:val="24"/>
        </w:rPr>
        <w:t xml:space="preserve">sieja ar siejo darbo santykiai arba sutartiniai santykiai (konsultavimo, praktikos ir pan.) </w:t>
      </w:r>
      <w:r w:rsidR="0080478E" w:rsidRPr="00CD6E8B">
        <w:rPr>
          <w:rFonts w:ascii="Times New Roman" w:hAnsi="Times New Roman" w:cs="Times New Roman"/>
          <w:sz w:val="24"/>
          <w:szCs w:val="24"/>
        </w:rPr>
        <w:t>ir</w:t>
      </w:r>
      <w:r w:rsidR="0089002E" w:rsidRPr="00CD6E8B">
        <w:rPr>
          <w:rFonts w:ascii="Times New Roman" w:hAnsi="Times New Roman" w:cs="Times New Roman"/>
          <w:sz w:val="24"/>
          <w:szCs w:val="24"/>
        </w:rPr>
        <w:t xml:space="preserve"> kurį </w:t>
      </w:r>
      <w:r w:rsidR="00BB5FCD" w:rsidRPr="00CD6E8B">
        <w:rPr>
          <w:rFonts w:ascii="Times New Roman" w:hAnsi="Times New Roman" w:cs="Times New Roman"/>
          <w:sz w:val="24"/>
          <w:szCs w:val="24"/>
        </w:rPr>
        <w:t>k</w:t>
      </w:r>
      <w:r w:rsidR="001F2B6A" w:rsidRPr="00CD6E8B">
        <w:rPr>
          <w:rFonts w:ascii="Times New Roman" w:hAnsi="Times New Roman" w:cs="Times New Roman"/>
          <w:sz w:val="24"/>
          <w:szCs w:val="24"/>
        </w:rPr>
        <w:t>ompetentinga institucija</w:t>
      </w:r>
      <w:r w:rsidR="0089002E" w:rsidRPr="00CD6E8B">
        <w:rPr>
          <w:rFonts w:ascii="Times New Roman" w:hAnsi="Times New Roman" w:cs="Times New Roman"/>
          <w:sz w:val="24"/>
          <w:szCs w:val="24"/>
        </w:rPr>
        <w:t xml:space="preserve"> </w:t>
      </w:r>
      <w:r w:rsidR="008C4F68" w:rsidRPr="00CD6E8B">
        <w:rPr>
          <w:rFonts w:ascii="Times New Roman" w:hAnsi="Times New Roman" w:cs="Times New Roman"/>
          <w:sz w:val="24"/>
          <w:szCs w:val="24"/>
        </w:rPr>
        <w:t>Įstatymo</w:t>
      </w:r>
      <w:r w:rsidR="0089002E" w:rsidRPr="00CD6E8B">
        <w:rPr>
          <w:rFonts w:ascii="Times New Roman" w:hAnsi="Times New Roman" w:cs="Times New Roman"/>
          <w:sz w:val="24"/>
          <w:szCs w:val="24"/>
        </w:rPr>
        <w:t xml:space="preserve"> nustatyta tvarka pripažįsta pranešėju.</w:t>
      </w:r>
    </w:p>
    <w:p w14:paraId="6FC71E34" w14:textId="77777777" w:rsidR="00870156" w:rsidRDefault="00CD6E8B" w:rsidP="00870156">
      <w:pPr>
        <w:spacing w:after="0" w:line="240" w:lineRule="auto"/>
        <w:ind w:firstLine="567"/>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3.8. </w:t>
      </w:r>
      <w:r w:rsidR="00786D22" w:rsidRPr="00CD6E8B">
        <w:rPr>
          <w:rFonts w:ascii="Times New Roman" w:hAnsi="Times New Roman" w:cs="Times New Roman"/>
          <w:b/>
          <w:sz w:val="24"/>
          <w:szCs w:val="24"/>
        </w:rPr>
        <w:t xml:space="preserve">Vidinis kanalas </w:t>
      </w:r>
      <w:r w:rsidR="0080478E" w:rsidRPr="00CD6E8B">
        <w:rPr>
          <w:rFonts w:ascii="Times New Roman" w:hAnsi="Times New Roman" w:cs="Times New Roman"/>
          <w:sz w:val="24"/>
          <w:szCs w:val="24"/>
        </w:rPr>
        <w:t>–</w:t>
      </w:r>
      <w:r w:rsidR="00786D22" w:rsidRPr="00CD6E8B">
        <w:rPr>
          <w:rFonts w:ascii="Times New Roman" w:hAnsi="Times New Roman" w:cs="Times New Roman"/>
          <w:sz w:val="24"/>
          <w:szCs w:val="24"/>
        </w:rPr>
        <w:t xml:space="preserve"> šiame Apraše nustatyta tvarka sukurta ir taikoma informacijos apie pažeidimus</w:t>
      </w:r>
      <w:r w:rsidR="00604FE0" w:rsidRPr="00CD6E8B">
        <w:rPr>
          <w:rFonts w:ascii="Times New Roman" w:hAnsi="Times New Roman" w:cs="Times New Roman"/>
          <w:sz w:val="24"/>
          <w:szCs w:val="24"/>
        </w:rPr>
        <w:t xml:space="preserve"> </w:t>
      </w:r>
      <w:r w:rsidR="00870156">
        <w:rPr>
          <w:rFonts w:ascii="Times New Roman" w:hAnsi="Times New Roman" w:cs="Times New Roman"/>
          <w:sz w:val="24"/>
          <w:szCs w:val="24"/>
        </w:rPr>
        <w:t>Bendrovėje</w:t>
      </w:r>
      <w:r w:rsidR="00604FE0" w:rsidRPr="00CD6E8B">
        <w:rPr>
          <w:rFonts w:ascii="Times New Roman" w:hAnsi="Times New Roman" w:cs="Times New Roman"/>
          <w:sz w:val="24"/>
          <w:szCs w:val="24"/>
        </w:rPr>
        <w:t xml:space="preserve"> teikimo, tyrimo ir asmens informavimo procedūra.</w:t>
      </w:r>
    </w:p>
    <w:p w14:paraId="28FAEE39" w14:textId="1811D21D" w:rsidR="00B04391" w:rsidRPr="00870156" w:rsidRDefault="00870156" w:rsidP="00870156">
      <w:pPr>
        <w:spacing w:after="0" w:line="240" w:lineRule="auto"/>
        <w:ind w:firstLine="567"/>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4. </w:t>
      </w:r>
      <w:r w:rsidR="00443608" w:rsidRPr="00870156">
        <w:rPr>
          <w:rFonts w:ascii="Times New Roman" w:hAnsi="Times New Roman" w:cs="Times New Roman"/>
          <w:sz w:val="24"/>
          <w:szCs w:val="24"/>
        </w:rPr>
        <w:t xml:space="preserve">Kitos Apraše vartojamos sąvokos suprantamos taip, kaip jos apibrėžtos </w:t>
      </w:r>
      <w:r w:rsidR="002441D3" w:rsidRPr="00870156">
        <w:rPr>
          <w:rFonts w:ascii="Times New Roman" w:hAnsi="Times New Roman" w:cs="Times New Roman"/>
          <w:sz w:val="24"/>
          <w:szCs w:val="24"/>
        </w:rPr>
        <w:t xml:space="preserve">Lietuvos Respublikos korupcijos prevencijos įstatyme, </w:t>
      </w:r>
      <w:r w:rsidR="00B04391" w:rsidRPr="00870156">
        <w:rPr>
          <w:rFonts w:ascii="Times New Roman" w:hAnsi="Times New Roman" w:cs="Times New Roman"/>
          <w:sz w:val="24"/>
          <w:szCs w:val="24"/>
        </w:rPr>
        <w:t xml:space="preserve">Lietuvos Respublikos asmens duomenų teisinės apsaugos </w:t>
      </w:r>
      <w:r w:rsidR="0037311C" w:rsidRPr="00870156">
        <w:rPr>
          <w:rFonts w:ascii="Times New Roman" w:hAnsi="Times New Roman" w:cs="Times New Roman"/>
          <w:sz w:val="24"/>
          <w:szCs w:val="24"/>
        </w:rPr>
        <w:t>įstatyme, Lietuvos</w:t>
      </w:r>
      <w:r w:rsidR="00B04391" w:rsidRPr="00870156">
        <w:rPr>
          <w:rFonts w:ascii="Times New Roman" w:hAnsi="Times New Roman" w:cs="Times New Roman"/>
          <w:sz w:val="24"/>
          <w:szCs w:val="24"/>
        </w:rPr>
        <w:t xml:space="preserve"> Respublikos viešojo administrav</w:t>
      </w:r>
      <w:r w:rsidR="00443608" w:rsidRPr="00870156">
        <w:rPr>
          <w:rFonts w:ascii="Times New Roman" w:hAnsi="Times New Roman" w:cs="Times New Roman"/>
          <w:sz w:val="24"/>
          <w:szCs w:val="24"/>
        </w:rPr>
        <w:t>imo įstatyme</w:t>
      </w:r>
      <w:r w:rsidR="00554F0D" w:rsidRPr="00870156">
        <w:rPr>
          <w:rFonts w:ascii="Times New Roman" w:hAnsi="Times New Roman" w:cs="Times New Roman"/>
          <w:sz w:val="24"/>
          <w:szCs w:val="24"/>
        </w:rPr>
        <w:t xml:space="preserve">, </w:t>
      </w:r>
      <w:r w:rsidR="008C4F68" w:rsidRPr="00870156">
        <w:rPr>
          <w:rFonts w:ascii="Times New Roman" w:hAnsi="Times New Roman" w:cs="Times New Roman"/>
          <w:sz w:val="24"/>
          <w:szCs w:val="24"/>
        </w:rPr>
        <w:t xml:space="preserve">Įstatyme, </w:t>
      </w:r>
      <w:r w:rsidR="0037311C" w:rsidRPr="00870156">
        <w:rPr>
          <w:rFonts w:ascii="Times New Roman" w:hAnsi="Times New Roman" w:cs="Times New Roman"/>
          <w:sz w:val="24"/>
          <w:szCs w:val="24"/>
        </w:rPr>
        <w:t>Lietuvos Respublikos nacionalinėje kovos su korupcija 2015–2025</w:t>
      </w:r>
      <w:r w:rsidR="00DA7626" w:rsidRPr="00870156">
        <w:rPr>
          <w:rFonts w:ascii="Times New Roman" w:hAnsi="Times New Roman" w:cs="Times New Roman"/>
          <w:sz w:val="24"/>
          <w:szCs w:val="24"/>
        </w:rPr>
        <w:t xml:space="preserve"> </w:t>
      </w:r>
      <w:r w:rsidR="0037311C" w:rsidRPr="00870156">
        <w:rPr>
          <w:rFonts w:ascii="Times New Roman" w:hAnsi="Times New Roman" w:cs="Times New Roman"/>
          <w:sz w:val="24"/>
          <w:szCs w:val="24"/>
        </w:rPr>
        <w:t>metų programoje, patvirtintoje Lietuvos Respublikos Seimo 2015 m. kovo 10 d. nutarimu</w:t>
      </w:r>
      <w:r w:rsidR="00DA7626" w:rsidRPr="00870156">
        <w:rPr>
          <w:rFonts w:ascii="Times New Roman" w:hAnsi="Times New Roman" w:cs="Times New Roman"/>
          <w:sz w:val="24"/>
          <w:szCs w:val="24"/>
        </w:rPr>
        <w:t xml:space="preserve"> </w:t>
      </w:r>
      <w:r w:rsidR="0037311C" w:rsidRPr="00870156">
        <w:rPr>
          <w:rFonts w:ascii="Times New Roman" w:hAnsi="Times New Roman" w:cs="Times New Roman"/>
          <w:sz w:val="24"/>
          <w:szCs w:val="24"/>
        </w:rPr>
        <w:t>Nr.</w:t>
      </w:r>
      <w:r w:rsidR="00DA7626" w:rsidRPr="00870156">
        <w:rPr>
          <w:rFonts w:ascii="Times New Roman" w:hAnsi="Times New Roman" w:cs="Times New Roman"/>
          <w:sz w:val="24"/>
          <w:szCs w:val="24"/>
        </w:rPr>
        <w:t xml:space="preserve"> </w:t>
      </w:r>
      <w:r w:rsidR="0037311C" w:rsidRPr="00870156">
        <w:rPr>
          <w:rFonts w:ascii="Times New Roman" w:hAnsi="Times New Roman" w:cs="Times New Roman"/>
          <w:sz w:val="24"/>
          <w:szCs w:val="24"/>
        </w:rPr>
        <w:t xml:space="preserve">XII-1537 </w:t>
      </w:r>
      <w:r w:rsidR="00E615CD" w:rsidRPr="00870156">
        <w:rPr>
          <w:rFonts w:ascii="Times New Roman" w:hAnsi="Times New Roman" w:cs="Times New Roman"/>
          <w:sz w:val="24"/>
          <w:szCs w:val="24"/>
        </w:rPr>
        <w:t>„</w:t>
      </w:r>
      <w:r w:rsidR="0037311C" w:rsidRPr="00870156">
        <w:rPr>
          <w:rFonts w:ascii="Times New Roman" w:hAnsi="Times New Roman" w:cs="Times New Roman"/>
          <w:sz w:val="24"/>
          <w:szCs w:val="24"/>
        </w:rPr>
        <w:t>Dėl Lietuvos Respublikos nacionalinės kovos su korupcija 2015–2025 metų programos patvirtinimo“</w:t>
      </w:r>
      <w:r w:rsidR="002845D3" w:rsidRPr="00870156">
        <w:rPr>
          <w:rFonts w:ascii="Times New Roman" w:hAnsi="Times New Roman" w:cs="Times New Roman"/>
          <w:sz w:val="24"/>
          <w:szCs w:val="24"/>
        </w:rPr>
        <w:t xml:space="preserve">, </w:t>
      </w:r>
      <w:r w:rsidR="00AD11FA" w:rsidRPr="00870156">
        <w:rPr>
          <w:rFonts w:ascii="Times New Roman" w:hAnsi="Times New Roman" w:cs="Times New Roman"/>
          <w:sz w:val="24"/>
          <w:szCs w:val="24"/>
        </w:rPr>
        <w:t xml:space="preserve">Atlyginimo pranešėjams už vertingą informaciją tvarkos apraše, Kompensavimo pranešėjams už patiriamą neigiamą poveikį ar galimus padarinius dėl pateikto pranešimo tvarkos apraše, Vidinių informacijos </w:t>
      </w:r>
      <w:r w:rsidR="00A94AFE" w:rsidRPr="00870156">
        <w:rPr>
          <w:rFonts w:ascii="Times New Roman" w:hAnsi="Times New Roman" w:cs="Times New Roman"/>
          <w:sz w:val="24"/>
          <w:szCs w:val="24"/>
        </w:rPr>
        <w:t xml:space="preserve">apie pažeidimus teikimo </w:t>
      </w:r>
      <w:r w:rsidR="00AD11FA" w:rsidRPr="00870156">
        <w:rPr>
          <w:rFonts w:ascii="Times New Roman" w:hAnsi="Times New Roman" w:cs="Times New Roman"/>
          <w:sz w:val="24"/>
          <w:szCs w:val="24"/>
        </w:rPr>
        <w:t>kanalų diegimo ir jų funkcionavimo užtikrinimo</w:t>
      </w:r>
      <w:r w:rsidR="00A94AFE" w:rsidRPr="00870156">
        <w:rPr>
          <w:rFonts w:ascii="Times New Roman" w:hAnsi="Times New Roman" w:cs="Times New Roman"/>
          <w:sz w:val="24"/>
          <w:szCs w:val="24"/>
        </w:rPr>
        <w:t xml:space="preserve"> tvarkos apraše, </w:t>
      </w:r>
      <w:r w:rsidR="00AD11FA" w:rsidRPr="00870156">
        <w:rPr>
          <w:rFonts w:ascii="Times New Roman" w:hAnsi="Times New Roman" w:cs="Times New Roman"/>
          <w:sz w:val="24"/>
          <w:szCs w:val="24"/>
        </w:rPr>
        <w:t xml:space="preserve">patvirtintuose </w:t>
      </w:r>
      <w:r w:rsidR="00A94AFE" w:rsidRPr="00870156">
        <w:rPr>
          <w:rFonts w:ascii="Times New Roman" w:hAnsi="Times New Roman" w:cs="Times New Roman"/>
          <w:sz w:val="24"/>
          <w:szCs w:val="24"/>
        </w:rPr>
        <w:t>Lietuvos Respublikos Vyriausybės 201</w:t>
      </w:r>
      <w:r w:rsidR="00AD11FA" w:rsidRPr="00870156">
        <w:rPr>
          <w:rFonts w:ascii="Times New Roman" w:hAnsi="Times New Roman" w:cs="Times New Roman"/>
          <w:sz w:val="24"/>
          <w:szCs w:val="24"/>
        </w:rPr>
        <w:t>8</w:t>
      </w:r>
      <w:r w:rsidR="00A94AFE" w:rsidRPr="00870156">
        <w:rPr>
          <w:rFonts w:ascii="Times New Roman" w:hAnsi="Times New Roman" w:cs="Times New Roman"/>
          <w:sz w:val="24"/>
          <w:szCs w:val="24"/>
        </w:rPr>
        <w:t xml:space="preserve"> m.</w:t>
      </w:r>
      <w:r w:rsidR="00AD11FA" w:rsidRPr="00870156">
        <w:rPr>
          <w:rFonts w:ascii="Times New Roman" w:hAnsi="Times New Roman" w:cs="Times New Roman"/>
          <w:sz w:val="24"/>
          <w:szCs w:val="24"/>
        </w:rPr>
        <w:t xml:space="preserve"> lapkričio 14</w:t>
      </w:r>
      <w:r w:rsidR="00A94AFE" w:rsidRPr="00870156">
        <w:rPr>
          <w:rFonts w:ascii="Times New Roman" w:hAnsi="Times New Roman" w:cs="Times New Roman"/>
          <w:sz w:val="24"/>
          <w:szCs w:val="24"/>
        </w:rPr>
        <w:t xml:space="preserve"> d. nutarimu Nr. </w:t>
      </w:r>
      <w:r w:rsidR="00AD11FA" w:rsidRPr="00870156">
        <w:rPr>
          <w:rFonts w:ascii="Times New Roman" w:hAnsi="Times New Roman" w:cs="Times New Roman"/>
          <w:sz w:val="24"/>
          <w:szCs w:val="24"/>
        </w:rPr>
        <w:t>1133</w:t>
      </w:r>
      <w:r w:rsidR="00DA0C12" w:rsidRPr="00870156">
        <w:rPr>
          <w:rFonts w:ascii="Times New Roman" w:hAnsi="Times New Roman" w:cs="Times New Roman"/>
          <w:sz w:val="24"/>
          <w:szCs w:val="24"/>
        </w:rPr>
        <w:t xml:space="preserve"> „</w:t>
      </w:r>
      <w:r w:rsidR="002C08E4" w:rsidRPr="00870156">
        <w:rPr>
          <w:rFonts w:ascii="Times New Roman" w:hAnsi="Times New Roman" w:cs="Times New Roman"/>
          <w:sz w:val="24"/>
          <w:szCs w:val="24"/>
        </w:rPr>
        <w:t xml:space="preserve">Dėl </w:t>
      </w:r>
      <w:r w:rsidR="00AD11FA" w:rsidRPr="00870156">
        <w:rPr>
          <w:rFonts w:ascii="Times New Roman" w:hAnsi="Times New Roman" w:cs="Times New Roman"/>
          <w:sz w:val="24"/>
          <w:szCs w:val="24"/>
        </w:rPr>
        <w:t>Lietuvos Respublikos pranešėjų apsaugos įstatymo įgyvendinimo“</w:t>
      </w:r>
      <w:r w:rsidR="00477901" w:rsidRPr="00870156">
        <w:rPr>
          <w:rFonts w:ascii="Times New Roman" w:hAnsi="Times New Roman" w:cs="Times New Roman"/>
          <w:sz w:val="24"/>
          <w:szCs w:val="24"/>
        </w:rPr>
        <w:t>,</w:t>
      </w:r>
      <w:r w:rsidR="00A26DFD" w:rsidRPr="00870156">
        <w:rPr>
          <w:rFonts w:ascii="Times New Roman" w:hAnsi="Times New Roman" w:cs="Times New Roman"/>
          <w:sz w:val="24"/>
          <w:szCs w:val="24"/>
        </w:rPr>
        <w:t xml:space="preserve"> ir kituose teisės aktuose.</w:t>
      </w:r>
    </w:p>
    <w:p w14:paraId="3D91B8E7" w14:textId="77777777" w:rsidR="00E4171C" w:rsidRPr="00445B7C" w:rsidRDefault="00E4171C" w:rsidP="00FA1EC4">
      <w:pPr>
        <w:spacing w:after="0" w:line="276" w:lineRule="auto"/>
        <w:jc w:val="center"/>
        <w:rPr>
          <w:rFonts w:ascii="Times New Roman" w:hAnsi="Times New Roman" w:cs="Times New Roman"/>
          <w:sz w:val="24"/>
          <w:szCs w:val="24"/>
        </w:rPr>
      </w:pPr>
    </w:p>
    <w:p w14:paraId="1A6F589A" w14:textId="77777777" w:rsidR="00E4171C" w:rsidRPr="00445B7C" w:rsidRDefault="00E4171C" w:rsidP="00FA1EC4">
      <w:pPr>
        <w:spacing w:after="0" w:line="276" w:lineRule="auto"/>
        <w:jc w:val="center"/>
        <w:rPr>
          <w:rFonts w:ascii="Times New Roman" w:hAnsi="Times New Roman" w:cs="Times New Roman"/>
          <w:b/>
          <w:caps/>
          <w:sz w:val="24"/>
          <w:szCs w:val="24"/>
        </w:rPr>
      </w:pPr>
      <w:r w:rsidRPr="00445B7C">
        <w:rPr>
          <w:rFonts w:ascii="Times New Roman" w:hAnsi="Times New Roman" w:cs="Times New Roman"/>
          <w:b/>
          <w:caps/>
          <w:sz w:val="24"/>
          <w:szCs w:val="24"/>
        </w:rPr>
        <w:t xml:space="preserve">II skyrius </w:t>
      </w:r>
    </w:p>
    <w:p w14:paraId="3CA6C7E3" w14:textId="77777777" w:rsidR="00E4171C" w:rsidRPr="00445B7C" w:rsidRDefault="00E4171C" w:rsidP="00FA1EC4">
      <w:pPr>
        <w:spacing w:after="0" w:line="276" w:lineRule="auto"/>
        <w:jc w:val="center"/>
        <w:rPr>
          <w:rFonts w:ascii="Times New Roman" w:hAnsi="Times New Roman" w:cs="Times New Roman"/>
          <w:b/>
          <w:caps/>
          <w:sz w:val="24"/>
          <w:szCs w:val="24"/>
        </w:rPr>
      </w:pPr>
      <w:r w:rsidRPr="00445B7C">
        <w:rPr>
          <w:rFonts w:ascii="Times New Roman" w:hAnsi="Times New Roman" w:cs="Times New Roman"/>
          <w:b/>
          <w:caps/>
          <w:sz w:val="24"/>
          <w:szCs w:val="24"/>
        </w:rPr>
        <w:t>informacijos</w:t>
      </w:r>
      <w:r w:rsidR="00AC6371" w:rsidRPr="00445B7C">
        <w:rPr>
          <w:rFonts w:ascii="Times New Roman" w:hAnsi="Times New Roman" w:cs="Times New Roman"/>
          <w:b/>
          <w:caps/>
          <w:sz w:val="24"/>
          <w:szCs w:val="24"/>
        </w:rPr>
        <w:t xml:space="preserve"> APIE PAŽEIDIMUS</w:t>
      </w:r>
      <w:r w:rsidRPr="00445B7C">
        <w:rPr>
          <w:rFonts w:ascii="Times New Roman" w:hAnsi="Times New Roman" w:cs="Times New Roman"/>
          <w:b/>
          <w:caps/>
          <w:sz w:val="24"/>
          <w:szCs w:val="24"/>
        </w:rPr>
        <w:t xml:space="preserve"> teikimas</w:t>
      </w:r>
    </w:p>
    <w:p w14:paraId="654F354A" w14:textId="77777777" w:rsidR="00734958" w:rsidRPr="00445B7C" w:rsidRDefault="00734958" w:rsidP="00FA1EC4">
      <w:pPr>
        <w:spacing w:after="0" w:line="276" w:lineRule="auto"/>
        <w:jc w:val="center"/>
        <w:rPr>
          <w:rFonts w:ascii="Times New Roman" w:hAnsi="Times New Roman" w:cs="Times New Roman"/>
          <w:b/>
          <w:caps/>
          <w:sz w:val="24"/>
          <w:szCs w:val="24"/>
        </w:rPr>
      </w:pPr>
    </w:p>
    <w:p w14:paraId="2ABC5251" w14:textId="29342934" w:rsidR="0089002E" w:rsidRPr="001414C5" w:rsidRDefault="00AA63AE" w:rsidP="00870156">
      <w:pPr>
        <w:spacing w:after="0" w:line="240" w:lineRule="auto"/>
        <w:ind w:firstLine="567"/>
        <w:jc w:val="both"/>
        <w:rPr>
          <w:rFonts w:ascii="Times New Roman" w:eastAsia="Times New Roman" w:hAnsi="Times New Roman" w:cs="Times New Roman"/>
          <w:strike/>
          <w:color w:val="000000"/>
          <w:sz w:val="24"/>
          <w:szCs w:val="20"/>
        </w:rPr>
      </w:pPr>
      <w:r w:rsidRPr="00870156">
        <w:rPr>
          <w:rFonts w:ascii="Times New Roman" w:eastAsia="Times New Roman" w:hAnsi="Times New Roman" w:cs="Times New Roman"/>
          <w:color w:val="000000"/>
          <w:sz w:val="24"/>
          <w:szCs w:val="20"/>
        </w:rPr>
        <w:t xml:space="preserve">5. </w:t>
      </w:r>
      <w:r w:rsidR="00A44762" w:rsidRPr="00870156">
        <w:rPr>
          <w:rFonts w:ascii="Times New Roman" w:eastAsia="Times New Roman" w:hAnsi="Times New Roman" w:cs="Times New Roman"/>
          <w:color w:val="000000"/>
          <w:sz w:val="24"/>
          <w:szCs w:val="20"/>
        </w:rPr>
        <w:t>Asmenys informaciją</w:t>
      </w:r>
      <w:r w:rsidR="00622834" w:rsidRPr="00870156">
        <w:rPr>
          <w:rFonts w:ascii="Times New Roman" w:eastAsia="Times New Roman" w:hAnsi="Times New Roman" w:cs="Times New Roman"/>
          <w:color w:val="000000"/>
          <w:sz w:val="24"/>
          <w:szCs w:val="20"/>
        </w:rPr>
        <w:t xml:space="preserve"> apie pažeidimą</w:t>
      </w:r>
      <w:r w:rsidR="00A44762" w:rsidRPr="00870156">
        <w:rPr>
          <w:rFonts w:ascii="Times New Roman" w:eastAsia="Times New Roman" w:hAnsi="Times New Roman" w:cs="Times New Roman"/>
          <w:color w:val="000000"/>
          <w:sz w:val="24"/>
          <w:szCs w:val="20"/>
        </w:rPr>
        <w:t xml:space="preserve"> gali pateikti</w:t>
      </w:r>
      <w:r w:rsidR="006A2554" w:rsidRPr="00870156">
        <w:rPr>
          <w:rFonts w:ascii="Times New Roman" w:eastAsia="Times New Roman" w:hAnsi="Times New Roman" w:cs="Times New Roman"/>
          <w:color w:val="000000"/>
          <w:sz w:val="24"/>
          <w:szCs w:val="20"/>
        </w:rPr>
        <w:t xml:space="preserve"> </w:t>
      </w:r>
      <w:r w:rsidR="009E2E26" w:rsidRPr="00870156">
        <w:rPr>
          <w:rFonts w:ascii="Times New Roman" w:eastAsia="Times New Roman" w:hAnsi="Times New Roman" w:cs="Times New Roman"/>
          <w:color w:val="000000"/>
          <w:sz w:val="24"/>
          <w:szCs w:val="20"/>
        </w:rPr>
        <w:t>v</w:t>
      </w:r>
      <w:r w:rsidR="00F61FA9" w:rsidRPr="00870156">
        <w:rPr>
          <w:rFonts w:ascii="Times New Roman" w:eastAsia="Times New Roman" w:hAnsi="Times New Roman" w:cs="Times New Roman"/>
          <w:color w:val="000000"/>
          <w:sz w:val="24"/>
          <w:szCs w:val="20"/>
        </w:rPr>
        <w:t xml:space="preserve">idiniu kanalu </w:t>
      </w:r>
      <w:r w:rsidR="006A2554" w:rsidRPr="005C39B8">
        <w:rPr>
          <w:rFonts w:ascii="Times New Roman" w:eastAsia="Times New Roman" w:hAnsi="Times New Roman" w:cs="Times New Roman"/>
          <w:color w:val="000000"/>
          <w:sz w:val="24"/>
          <w:szCs w:val="20"/>
        </w:rPr>
        <w:t>vienu iš šių būdų</w:t>
      </w:r>
      <w:r w:rsidR="0089002E" w:rsidRPr="005C39B8">
        <w:rPr>
          <w:rFonts w:ascii="Times New Roman" w:eastAsia="Times New Roman" w:hAnsi="Times New Roman" w:cs="Times New Roman"/>
          <w:color w:val="000000"/>
          <w:sz w:val="24"/>
          <w:szCs w:val="20"/>
        </w:rPr>
        <w:t>:</w:t>
      </w:r>
    </w:p>
    <w:p w14:paraId="58CC5A58" w14:textId="0A11191A" w:rsidR="00A91C48" w:rsidRPr="003E6B9F" w:rsidRDefault="0089002E" w:rsidP="00870156">
      <w:pPr>
        <w:spacing w:after="0" w:line="240" w:lineRule="auto"/>
        <w:ind w:firstLine="567"/>
        <w:jc w:val="both"/>
        <w:rPr>
          <w:rFonts w:ascii="Times New Roman" w:eastAsia="Times New Roman" w:hAnsi="Times New Roman" w:cs="Times New Roman"/>
          <w:color w:val="000000"/>
          <w:sz w:val="24"/>
          <w:szCs w:val="20"/>
        </w:rPr>
      </w:pPr>
      <w:r w:rsidRPr="003E6B9F">
        <w:rPr>
          <w:rFonts w:ascii="Times New Roman" w:eastAsia="Times New Roman" w:hAnsi="Times New Roman" w:cs="Times New Roman"/>
          <w:color w:val="000000"/>
          <w:sz w:val="24"/>
          <w:szCs w:val="20"/>
        </w:rPr>
        <w:t>5.</w:t>
      </w:r>
      <w:r w:rsidR="00C555D3" w:rsidRPr="003E6B9F">
        <w:rPr>
          <w:rFonts w:ascii="Times New Roman" w:eastAsia="Times New Roman" w:hAnsi="Times New Roman" w:cs="Times New Roman"/>
          <w:color w:val="000000"/>
          <w:sz w:val="24"/>
          <w:szCs w:val="20"/>
        </w:rPr>
        <w:t>1</w:t>
      </w:r>
      <w:r w:rsidRPr="003E6B9F">
        <w:rPr>
          <w:rFonts w:ascii="Times New Roman" w:eastAsia="Times New Roman" w:hAnsi="Times New Roman" w:cs="Times New Roman"/>
          <w:color w:val="000000"/>
          <w:sz w:val="24"/>
          <w:szCs w:val="20"/>
        </w:rPr>
        <w:t xml:space="preserve">. </w:t>
      </w:r>
      <w:r w:rsidR="005C39B8" w:rsidRPr="003E6B9F">
        <w:rPr>
          <w:rFonts w:ascii="Times New Roman" w:eastAsia="Times New Roman" w:hAnsi="Times New Roman" w:cs="Times New Roman"/>
          <w:color w:val="000000"/>
          <w:sz w:val="24"/>
          <w:szCs w:val="20"/>
        </w:rPr>
        <w:t xml:space="preserve">Bendrovėje: </w:t>
      </w:r>
      <w:r w:rsidR="00A44762" w:rsidRPr="003E6B9F">
        <w:rPr>
          <w:rFonts w:ascii="Times New Roman" w:eastAsia="Times New Roman" w:hAnsi="Times New Roman" w:cs="Times New Roman"/>
          <w:color w:val="000000"/>
          <w:sz w:val="24"/>
          <w:szCs w:val="20"/>
        </w:rPr>
        <w:t>el. paštu</w:t>
      </w:r>
      <w:r w:rsidR="005C39B8" w:rsidRPr="003E6B9F">
        <w:rPr>
          <w:rFonts w:ascii="Times New Roman" w:eastAsia="Times New Roman" w:hAnsi="Times New Roman" w:cs="Times New Roman"/>
          <w:color w:val="000000"/>
          <w:sz w:val="24"/>
          <w:szCs w:val="20"/>
        </w:rPr>
        <w:t>:</w:t>
      </w:r>
      <w:r w:rsidR="001414C5" w:rsidRPr="003E6B9F">
        <w:rPr>
          <w:rFonts w:ascii="Times New Roman" w:eastAsia="Times New Roman" w:hAnsi="Times New Roman" w:cs="Times New Roman"/>
          <w:color w:val="000000"/>
          <w:sz w:val="24"/>
          <w:szCs w:val="20"/>
        </w:rPr>
        <w:t xml:space="preserve"> </w:t>
      </w:r>
      <w:bookmarkStart w:id="1" w:name="_Hlk178668339"/>
      <w:proofErr w:type="spellStart"/>
      <w:r w:rsidR="001414C5" w:rsidRPr="003E6B9F">
        <w:rPr>
          <w:rFonts w:ascii="Times New Roman" w:eastAsia="Times New Roman" w:hAnsi="Times New Roman" w:cs="Times New Roman"/>
          <w:color w:val="000000"/>
          <w:sz w:val="24"/>
          <w:szCs w:val="20"/>
        </w:rPr>
        <w:t>pranesk</w:t>
      </w:r>
      <w:proofErr w:type="spellEnd"/>
      <w:r w:rsidR="001414C5" w:rsidRPr="003E6B9F">
        <w:rPr>
          <w:rFonts w:ascii="Times New Roman" w:eastAsia="Times New Roman" w:hAnsi="Times New Roman" w:cs="Times New Roman"/>
          <w:color w:val="000000"/>
          <w:sz w:val="24"/>
          <w:szCs w:val="20"/>
          <w:lang w:val="en-US"/>
        </w:rPr>
        <w:t>@grinda.lt</w:t>
      </w:r>
      <w:bookmarkEnd w:id="1"/>
      <w:r w:rsidR="0037735E" w:rsidRPr="003E6B9F">
        <w:rPr>
          <w:rFonts w:ascii="Times New Roman" w:eastAsia="Times New Roman" w:hAnsi="Times New Roman" w:cs="Times New Roman"/>
          <w:color w:val="000000"/>
          <w:sz w:val="24"/>
          <w:szCs w:val="20"/>
        </w:rPr>
        <w:t xml:space="preserve"> ar</w:t>
      </w:r>
      <w:r w:rsidR="008C4F68" w:rsidRPr="003E6B9F">
        <w:rPr>
          <w:rFonts w:ascii="Times New Roman" w:eastAsia="Times New Roman" w:hAnsi="Times New Roman" w:cs="Times New Roman"/>
          <w:color w:val="000000"/>
          <w:sz w:val="24"/>
          <w:szCs w:val="20"/>
        </w:rPr>
        <w:t xml:space="preserve"> </w:t>
      </w:r>
      <w:r w:rsidR="00A91C48" w:rsidRPr="003E6B9F">
        <w:rPr>
          <w:rFonts w:ascii="Times New Roman" w:eastAsia="Times New Roman" w:hAnsi="Times New Roman" w:cs="Times New Roman"/>
          <w:color w:val="000000"/>
          <w:sz w:val="24"/>
          <w:szCs w:val="20"/>
        </w:rPr>
        <w:t xml:space="preserve">raštu </w:t>
      </w:r>
      <w:r w:rsidR="005C39B8" w:rsidRPr="003E6B9F">
        <w:rPr>
          <w:rFonts w:ascii="Times New Roman" w:eastAsia="Times New Roman" w:hAnsi="Times New Roman" w:cs="Times New Roman"/>
          <w:color w:val="000000"/>
          <w:sz w:val="24"/>
          <w:szCs w:val="20"/>
        </w:rPr>
        <w:t>–</w:t>
      </w:r>
      <w:r w:rsidR="00A91C48" w:rsidRPr="003E6B9F">
        <w:rPr>
          <w:rFonts w:ascii="Times New Roman" w:eastAsia="Times New Roman" w:hAnsi="Times New Roman" w:cs="Times New Roman"/>
          <w:color w:val="000000"/>
          <w:sz w:val="24"/>
          <w:szCs w:val="20"/>
        </w:rPr>
        <w:t xml:space="preserve"> pranešimą paliekant specialiose lauke esančiose pašto dėžutėse (Eigulių g. 32, Vilnius) </w:t>
      </w:r>
      <w:r w:rsidR="005C39B8" w:rsidRPr="003E6B9F">
        <w:rPr>
          <w:rFonts w:ascii="Times New Roman" w:eastAsia="Times New Roman" w:hAnsi="Times New Roman" w:cs="Times New Roman"/>
          <w:color w:val="000000"/>
          <w:sz w:val="24"/>
          <w:szCs w:val="20"/>
        </w:rPr>
        <w:t>–</w:t>
      </w:r>
      <w:r w:rsidR="00A91C48" w:rsidRPr="003E6B9F">
        <w:rPr>
          <w:rFonts w:ascii="Times New Roman" w:eastAsia="Times New Roman" w:hAnsi="Times New Roman" w:cs="Times New Roman"/>
          <w:color w:val="000000"/>
          <w:sz w:val="24"/>
          <w:szCs w:val="20"/>
        </w:rPr>
        <w:t xml:space="preserve"> prie įėjimo į administracinį pastatą arba šalia mechaninių dirbtuvių</w:t>
      </w:r>
      <w:r w:rsidR="00C555D3" w:rsidRPr="003E6B9F">
        <w:rPr>
          <w:rFonts w:ascii="Times New Roman" w:eastAsia="Times New Roman" w:hAnsi="Times New Roman" w:cs="Times New Roman"/>
          <w:color w:val="000000"/>
          <w:sz w:val="24"/>
          <w:szCs w:val="20"/>
        </w:rPr>
        <w:t>;</w:t>
      </w:r>
    </w:p>
    <w:p w14:paraId="1E042714" w14:textId="48510AE8" w:rsidR="00A91C48" w:rsidRPr="003E6B9F" w:rsidRDefault="00C555D3" w:rsidP="00C555D3">
      <w:pPr>
        <w:spacing w:after="0" w:line="240" w:lineRule="auto"/>
        <w:ind w:firstLine="567"/>
        <w:jc w:val="both"/>
        <w:rPr>
          <w:rFonts w:ascii="Times New Roman" w:eastAsia="Times New Roman" w:hAnsi="Times New Roman" w:cs="Times New Roman"/>
          <w:color w:val="000000"/>
          <w:sz w:val="24"/>
          <w:szCs w:val="20"/>
        </w:rPr>
      </w:pPr>
      <w:r w:rsidRPr="003E6B9F">
        <w:rPr>
          <w:rFonts w:ascii="Times New Roman" w:eastAsia="Times New Roman" w:hAnsi="Times New Roman" w:cs="Times New Roman"/>
          <w:color w:val="000000"/>
          <w:sz w:val="24"/>
          <w:szCs w:val="20"/>
        </w:rPr>
        <w:t xml:space="preserve">5.2. </w:t>
      </w:r>
      <w:r w:rsidR="00A91C48" w:rsidRPr="003E6B9F">
        <w:rPr>
          <w:rFonts w:ascii="Times New Roman" w:eastAsia="Times New Roman" w:hAnsi="Times New Roman" w:cs="Times New Roman"/>
          <w:color w:val="000000"/>
          <w:sz w:val="24"/>
          <w:szCs w:val="20"/>
        </w:rPr>
        <w:t>anonimiškai pranešti institucijoms / padaliniams, atsakingiems už korupcijos prevencij</w:t>
      </w:r>
      <w:r w:rsidR="005C39B8" w:rsidRPr="003E6B9F">
        <w:rPr>
          <w:rFonts w:ascii="Times New Roman" w:eastAsia="Times New Roman" w:hAnsi="Times New Roman" w:cs="Times New Roman"/>
          <w:color w:val="000000"/>
          <w:sz w:val="24"/>
          <w:szCs w:val="20"/>
        </w:rPr>
        <w:t>ą</w:t>
      </w:r>
      <w:r w:rsidR="00A91C48" w:rsidRPr="003E6B9F">
        <w:rPr>
          <w:rFonts w:ascii="Times New Roman" w:eastAsia="Times New Roman" w:hAnsi="Times New Roman" w:cs="Times New Roman"/>
          <w:color w:val="000000"/>
          <w:sz w:val="24"/>
          <w:szCs w:val="20"/>
        </w:rPr>
        <w:t>:</w:t>
      </w:r>
    </w:p>
    <w:p w14:paraId="125323E3" w14:textId="0C2EEB7E" w:rsidR="005C39B8" w:rsidRPr="003E6B9F" w:rsidRDefault="00C555D3" w:rsidP="005C39B8">
      <w:pPr>
        <w:spacing w:after="0" w:line="240" w:lineRule="auto"/>
        <w:ind w:firstLine="567"/>
        <w:jc w:val="both"/>
        <w:rPr>
          <w:rFonts w:ascii="Times New Roman" w:eastAsia="Times New Roman" w:hAnsi="Times New Roman" w:cs="Times New Roman"/>
          <w:color w:val="000000"/>
          <w:sz w:val="24"/>
          <w:szCs w:val="20"/>
        </w:rPr>
      </w:pPr>
      <w:r w:rsidRPr="003E6B9F">
        <w:rPr>
          <w:rFonts w:ascii="Times New Roman" w:eastAsia="Times New Roman" w:hAnsi="Times New Roman" w:cs="Times New Roman"/>
          <w:color w:val="000000"/>
          <w:sz w:val="24"/>
          <w:szCs w:val="20"/>
        </w:rPr>
        <w:t xml:space="preserve">5.2.1. </w:t>
      </w:r>
      <w:r w:rsidR="00A91C48" w:rsidRPr="003E6B9F">
        <w:rPr>
          <w:rFonts w:ascii="Times New Roman" w:eastAsia="Times New Roman" w:hAnsi="Times New Roman" w:cs="Times New Roman"/>
          <w:color w:val="000000"/>
          <w:sz w:val="24"/>
          <w:szCs w:val="20"/>
        </w:rPr>
        <w:t>Vilniaus miesto savivaldybės administracij</w:t>
      </w:r>
      <w:r w:rsidR="005C39B8" w:rsidRPr="003E6B9F">
        <w:rPr>
          <w:rFonts w:ascii="Times New Roman" w:eastAsia="Times New Roman" w:hAnsi="Times New Roman" w:cs="Times New Roman"/>
          <w:color w:val="000000"/>
          <w:sz w:val="24"/>
          <w:szCs w:val="20"/>
        </w:rPr>
        <w:t xml:space="preserve">ai: el. paštu: </w:t>
      </w:r>
      <w:hyperlink r:id="rId8" w:history="1">
        <w:r w:rsidR="005C39B8" w:rsidRPr="003E6B9F">
          <w:rPr>
            <w:rStyle w:val="Hyperlink"/>
            <w:rFonts w:ascii="Times New Roman" w:eastAsia="Times New Roman" w:hAnsi="Times New Roman" w:cs="Times New Roman"/>
            <w:color w:val="auto"/>
            <w:sz w:val="24"/>
            <w:szCs w:val="20"/>
            <w:u w:val="none"/>
          </w:rPr>
          <w:t>stop.korupcija@vilnius.lt</w:t>
        </w:r>
      </w:hyperlink>
      <w:r w:rsidR="005C39B8" w:rsidRPr="003E6B9F">
        <w:rPr>
          <w:rFonts w:ascii="Times New Roman" w:eastAsia="Times New Roman" w:hAnsi="Times New Roman" w:cs="Times New Roman"/>
          <w:sz w:val="24"/>
          <w:szCs w:val="20"/>
        </w:rPr>
        <w:t xml:space="preserve">, </w:t>
      </w:r>
      <w:r w:rsidR="005C39B8" w:rsidRPr="003E6B9F">
        <w:rPr>
          <w:rFonts w:ascii="Times New Roman" w:eastAsia="Times New Roman" w:hAnsi="Times New Roman" w:cs="Times New Roman"/>
          <w:color w:val="000000"/>
          <w:sz w:val="24"/>
          <w:szCs w:val="20"/>
        </w:rPr>
        <w:t>pasitikėjimo telefonu:  (</w:t>
      </w:r>
      <w:r w:rsidR="003E6B9F" w:rsidRPr="003E6B9F">
        <w:rPr>
          <w:rFonts w:ascii="Times New Roman" w:eastAsia="Times New Roman" w:hAnsi="Times New Roman" w:cs="Times New Roman"/>
          <w:color w:val="000000"/>
          <w:sz w:val="24"/>
          <w:szCs w:val="20"/>
        </w:rPr>
        <w:t>0</w:t>
      </w:r>
      <w:r w:rsidR="005C39B8" w:rsidRPr="003E6B9F">
        <w:rPr>
          <w:rFonts w:ascii="Times New Roman" w:eastAsia="Times New Roman" w:hAnsi="Times New Roman" w:cs="Times New Roman"/>
          <w:color w:val="000000"/>
          <w:sz w:val="24"/>
          <w:szCs w:val="20"/>
        </w:rPr>
        <w:t xml:space="preserve"> 5)  211 2885 ar užpildant elektroninio pranešimo formą</w:t>
      </w:r>
      <w:r w:rsidR="003E6B9F" w:rsidRPr="003E6B9F">
        <w:rPr>
          <w:rFonts w:ascii="Times New Roman" w:eastAsia="Times New Roman" w:hAnsi="Times New Roman" w:cs="Times New Roman"/>
          <w:color w:val="000000"/>
          <w:sz w:val="24"/>
          <w:szCs w:val="20"/>
        </w:rPr>
        <w:t xml:space="preserve">, nurodytą Vilniaus miesto savivaldybės </w:t>
      </w:r>
      <w:r w:rsidR="000C2F5A">
        <w:rPr>
          <w:rFonts w:ascii="Times New Roman" w:eastAsia="Times New Roman" w:hAnsi="Times New Roman" w:cs="Times New Roman"/>
          <w:color w:val="000000"/>
          <w:sz w:val="24"/>
          <w:szCs w:val="20"/>
        </w:rPr>
        <w:t xml:space="preserve">interneto </w:t>
      </w:r>
      <w:r w:rsidR="003E6B9F" w:rsidRPr="003E6B9F">
        <w:rPr>
          <w:rFonts w:ascii="Times New Roman" w:eastAsia="Times New Roman" w:hAnsi="Times New Roman" w:cs="Times New Roman"/>
          <w:color w:val="000000"/>
          <w:sz w:val="24"/>
          <w:szCs w:val="20"/>
        </w:rPr>
        <w:t>tinklalapyje;</w:t>
      </w:r>
    </w:p>
    <w:p w14:paraId="7FB57A87" w14:textId="4E8727B7" w:rsidR="00A549D8" w:rsidRPr="003E6B9F" w:rsidRDefault="00C555D3" w:rsidP="003E6B9F">
      <w:pPr>
        <w:spacing w:after="0" w:line="240" w:lineRule="auto"/>
        <w:ind w:firstLine="567"/>
        <w:jc w:val="both"/>
        <w:rPr>
          <w:rFonts w:ascii="Times New Roman" w:eastAsia="Times New Roman" w:hAnsi="Times New Roman" w:cs="Times New Roman"/>
          <w:color w:val="000000"/>
          <w:sz w:val="24"/>
          <w:szCs w:val="20"/>
        </w:rPr>
      </w:pPr>
      <w:r w:rsidRPr="003E6B9F">
        <w:rPr>
          <w:rFonts w:ascii="Times New Roman" w:eastAsia="Times New Roman" w:hAnsi="Times New Roman" w:cs="Times New Roman"/>
          <w:color w:val="000000"/>
          <w:sz w:val="24"/>
          <w:szCs w:val="20"/>
        </w:rPr>
        <w:t xml:space="preserve">5.2.2. </w:t>
      </w:r>
      <w:r w:rsidR="00A91C48" w:rsidRPr="003E6B9F">
        <w:rPr>
          <w:rFonts w:ascii="Times New Roman" w:eastAsia="Times New Roman" w:hAnsi="Times New Roman" w:cs="Times New Roman"/>
          <w:color w:val="000000"/>
          <w:sz w:val="24"/>
          <w:szCs w:val="20"/>
        </w:rPr>
        <w:t>L</w:t>
      </w:r>
      <w:r w:rsidR="003E6B9F" w:rsidRPr="003E6B9F">
        <w:rPr>
          <w:rFonts w:ascii="Times New Roman" w:eastAsia="Times New Roman" w:hAnsi="Times New Roman" w:cs="Times New Roman"/>
          <w:color w:val="000000"/>
          <w:sz w:val="24"/>
          <w:szCs w:val="20"/>
        </w:rPr>
        <w:t>ietuvos Respublikos</w:t>
      </w:r>
      <w:r w:rsidR="00A91C48" w:rsidRPr="003E6B9F">
        <w:rPr>
          <w:rFonts w:ascii="Times New Roman" w:eastAsia="Times New Roman" w:hAnsi="Times New Roman" w:cs="Times New Roman"/>
          <w:color w:val="000000"/>
          <w:sz w:val="24"/>
          <w:szCs w:val="20"/>
        </w:rPr>
        <w:t xml:space="preserve"> </w:t>
      </w:r>
      <w:r w:rsidR="003E6B9F" w:rsidRPr="003E6B9F">
        <w:rPr>
          <w:rFonts w:ascii="Times New Roman" w:eastAsia="Times New Roman" w:hAnsi="Times New Roman" w:cs="Times New Roman"/>
          <w:color w:val="000000"/>
          <w:sz w:val="24"/>
          <w:szCs w:val="20"/>
        </w:rPr>
        <w:t>s</w:t>
      </w:r>
      <w:r w:rsidR="00A91C48" w:rsidRPr="003E6B9F">
        <w:rPr>
          <w:rFonts w:ascii="Times New Roman" w:eastAsia="Times New Roman" w:hAnsi="Times New Roman" w:cs="Times New Roman"/>
          <w:color w:val="000000"/>
          <w:sz w:val="24"/>
          <w:szCs w:val="20"/>
        </w:rPr>
        <w:t>pecialiųjų tyrimų tarnybai.</w:t>
      </w:r>
    </w:p>
    <w:p w14:paraId="6C9E6985" w14:textId="3341F7B0" w:rsidR="006C2B7D" w:rsidRPr="00870156" w:rsidRDefault="0037735E" w:rsidP="00870156">
      <w:pPr>
        <w:spacing w:after="0" w:line="240" w:lineRule="auto"/>
        <w:ind w:firstLine="567"/>
        <w:jc w:val="both"/>
        <w:rPr>
          <w:rFonts w:ascii="Times New Roman" w:eastAsia="Times New Roman" w:hAnsi="Times New Roman" w:cs="Times New Roman"/>
          <w:color w:val="000000"/>
          <w:sz w:val="24"/>
          <w:szCs w:val="20"/>
        </w:rPr>
      </w:pPr>
      <w:r w:rsidRPr="00870156">
        <w:rPr>
          <w:rFonts w:ascii="Times New Roman" w:eastAsia="Times New Roman" w:hAnsi="Times New Roman" w:cs="Times New Roman"/>
          <w:color w:val="000000"/>
          <w:sz w:val="24"/>
          <w:szCs w:val="20"/>
        </w:rPr>
        <w:t>6. Pranešėja</w:t>
      </w:r>
      <w:r w:rsidR="00697D65" w:rsidRPr="00870156">
        <w:rPr>
          <w:rFonts w:ascii="Times New Roman" w:eastAsia="Times New Roman" w:hAnsi="Times New Roman" w:cs="Times New Roman"/>
          <w:color w:val="000000"/>
          <w:sz w:val="24"/>
          <w:szCs w:val="20"/>
        </w:rPr>
        <w:t>s, teikiantis informaciją apie P</w:t>
      </w:r>
      <w:r w:rsidRPr="00870156">
        <w:rPr>
          <w:rFonts w:ascii="Times New Roman" w:eastAsia="Times New Roman" w:hAnsi="Times New Roman" w:cs="Times New Roman"/>
          <w:color w:val="000000"/>
          <w:sz w:val="24"/>
          <w:szCs w:val="20"/>
        </w:rPr>
        <w:t>ažeidimą</w:t>
      </w:r>
      <w:r w:rsidR="00BA4453" w:rsidRPr="00870156">
        <w:rPr>
          <w:rFonts w:ascii="Times New Roman" w:eastAsia="Times New Roman" w:hAnsi="Times New Roman" w:cs="Times New Roman"/>
          <w:color w:val="000000"/>
          <w:sz w:val="24"/>
          <w:szCs w:val="20"/>
        </w:rPr>
        <w:t xml:space="preserve"> pagal Įstatymą</w:t>
      </w:r>
      <w:r w:rsidRPr="00870156">
        <w:rPr>
          <w:rFonts w:ascii="Times New Roman" w:eastAsia="Times New Roman" w:hAnsi="Times New Roman" w:cs="Times New Roman"/>
          <w:color w:val="000000"/>
          <w:sz w:val="24"/>
          <w:szCs w:val="20"/>
        </w:rPr>
        <w:t>, turi teisę ją pateikti</w:t>
      </w:r>
      <w:r w:rsidR="00C272BC" w:rsidRPr="00870156">
        <w:rPr>
          <w:rFonts w:ascii="Times New Roman" w:eastAsia="Times New Roman" w:hAnsi="Times New Roman" w:cs="Times New Roman"/>
          <w:color w:val="000000"/>
          <w:sz w:val="24"/>
          <w:szCs w:val="20"/>
        </w:rPr>
        <w:t xml:space="preserve"> užpildydamas Lietuvos Respublikos Vyriausybės 2018 m. lapkričio 14 d. nutarimu Nr. 1133 „Dėl Lietuvos Respublikos pranešėjų apsaugos įstatymo įgyvendinimo“ patvirtintą pranešimo apie pažeidimą formą</w:t>
      </w:r>
      <w:r w:rsidR="001B06B6" w:rsidRPr="00870156">
        <w:rPr>
          <w:rFonts w:ascii="Times New Roman" w:eastAsia="Times New Roman" w:hAnsi="Times New Roman" w:cs="Times New Roman"/>
          <w:color w:val="000000"/>
          <w:sz w:val="24"/>
          <w:szCs w:val="20"/>
        </w:rPr>
        <w:t xml:space="preserve"> </w:t>
      </w:r>
      <w:r w:rsidR="00C272BC" w:rsidRPr="00870156">
        <w:rPr>
          <w:rFonts w:ascii="Times New Roman" w:eastAsia="Times New Roman" w:hAnsi="Times New Roman" w:cs="Times New Roman"/>
          <w:color w:val="000000"/>
          <w:sz w:val="24"/>
          <w:szCs w:val="20"/>
        </w:rPr>
        <w:t>arba apie pažeidimą pranešti laisvos formos pranešimu, kuriame turi būti pateikta Aprašo 7 punkte nurodyta informacija ir nurodyta, kad ši informacija teikiama vadovaujantis</w:t>
      </w:r>
      <w:r w:rsidR="006C2B7D" w:rsidRPr="00870156">
        <w:rPr>
          <w:rFonts w:ascii="Times New Roman" w:eastAsia="Times New Roman" w:hAnsi="Times New Roman" w:cs="Times New Roman"/>
          <w:color w:val="000000"/>
          <w:sz w:val="24"/>
          <w:szCs w:val="20"/>
        </w:rPr>
        <w:t xml:space="preserve"> </w:t>
      </w:r>
      <w:r w:rsidR="008C4F68" w:rsidRPr="00870156">
        <w:rPr>
          <w:rFonts w:ascii="Times New Roman" w:eastAsia="Times New Roman" w:hAnsi="Times New Roman" w:cs="Times New Roman"/>
          <w:color w:val="000000"/>
          <w:sz w:val="24"/>
          <w:szCs w:val="20"/>
        </w:rPr>
        <w:t>Į</w:t>
      </w:r>
      <w:r w:rsidR="006C2B7D" w:rsidRPr="00870156">
        <w:rPr>
          <w:rFonts w:ascii="Times New Roman" w:eastAsia="Times New Roman" w:hAnsi="Times New Roman" w:cs="Times New Roman"/>
          <w:color w:val="000000"/>
          <w:sz w:val="24"/>
          <w:szCs w:val="20"/>
        </w:rPr>
        <w:t xml:space="preserve">statymu. </w:t>
      </w:r>
      <w:r w:rsidR="00B7564B" w:rsidRPr="00870156">
        <w:rPr>
          <w:rFonts w:ascii="Times New Roman" w:eastAsia="Times New Roman" w:hAnsi="Times New Roman" w:cs="Times New Roman"/>
          <w:color w:val="000000"/>
          <w:sz w:val="24"/>
          <w:szCs w:val="20"/>
        </w:rPr>
        <w:t>Bet kuris kitas a</w:t>
      </w:r>
      <w:r w:rsidR="0033675F" w:rsidRPr="00870156">
        <w:rPr>
          <w:rFonts w:ascii="Times New Roman" w:eastAsia="Times New Roman" w:hAnsi="Times New Roman" w:cs="Times New Roman"/>
          <w:color w:val="000000"/>
          <w:sz w:val="24"/>
          <w:szCs w:val="20"/>
        </w:rPr>
        <w:t>smuo (išskyrus p</w:t>
      </w:r>
      <w:r w:rsidR="006C2B7D" w:rsidRPr="00870156">
        <w:rPr>
          <w:rFonts w:ascii="Times New Roman" w:eastAsia="Times New Roman" w:hAnsi="Times New Roman" w:cs="Times New Roman"/>
          <w:color w:val="000000"/>
          <w:sz w:val="24"/>
          <w:szCs w:val="20"/>
        </w:rPr>
        <w:t>ranešėją)</w:t>
      </w:r>
      <w:r w:rsidR="00E615CD" w:rsidRPr="00870156">
        <w:rPr>
          <w:rFonts w:ascii="Times New Roman" w:eastAsia="Times New Roman" w:hAnsi="Times New Roman" w:cs="Times New Roman"/>
          <w:color w:val="000000"/>
          <w:sz w:val="24"/>
          <w:szCs w:val="20"/>
        </w:rPr>
        <w:t>,</w:t>
      </w:r>
      <w:r w:rsidR="006C2B7D" w:rsidRPr="00870156">
        <w:rPr>
          <w:rFonts w:ascii="Times New Roman" w:eastAsia="Times New Roman" w:hAnsi="Times New Roman" w:cs="Times New Roman"/>
          <w:color w:val="000000"/>
          <w:sz w:val="24"/>
          <w:szCs w:val="20"/>
        </w:rPr>
        <w:t xml:space="preserve"> teikiantis informaciją apie </w:t>
      </w:r>
      <w:r w:rsidR="00697D65" w:rsidRPr="00870156">
        <w:rPr>
          <w:rFonts w:ascii="Times New Roman" w:eastAsia="Times New Roman" w:hAnsi="Times New Roman" w:cs="Times New Roman"/>
          <w:color w:val="000000"/>
          <w:sz w:val="24"/>
          <w:szCs w:val="20"/>
        </w:rPr>
        <w:t>K</w:t>
      </w:r>
      <w:r w:rsidR="00BA4453" w:rsidRPr="00870156">
        <w:rPr>
          <w:rFonts w:ascii="Times New Roman" w:eastAsia="Times New Roman" w:hAnsi="Times New Roman" w:cs="Times New Roman"/>
          <w:color w:val="000000"/>
          <w:sz w:val="24"/>
          <w:szCs w:val="20"/>
        </w:rPr>
        <w:t xml:space="preserve">itą </w:t>
      </w:r>
      <w:r w:rsidR="006C2B7D" w:rsidRPr="00870156">
        <w:rPr>
          <w:rFonts w:ascii="Times New Roman" w:eastAsia="Times New Roman" w:hAnsi="Times New Roman" w:cs="Times New Roman"/>
          <w:color w:val="000000"/>
          <w:sz w:val="24"/>
          <w:szCs w:val="20"/>
        </w:rPr>
        <w:t xml:space="preserve">pažeidimą, turi teisę </w:t>
      </w:r>
      <w:r w:rsidR="008E4D44" w:rsidRPr="00870156">
        <w:rPr>
          <w:rFonts w:ascii="Times New Roman" w:eastAsia="Times New Roman" w:hAnsi="Times New Roman" w:cs="Times New Roman"/>
          <w:color w:val="000000"/>
          <w:sz w:val="24"/>
          <w:szCs w:val="20"/>
        </w:rPr>
        <w:t xml:space="preserve">ją </w:t>
      </w:r>
      <w:r w:rsidR="006C2B7D" w:rsidRPr="00870156">
        <w:rPr>
          <w:rFonts w:ascii="Times New Roman" w:eastAsia="Times New Roman" w:hAnsi="Times New Roman" w:cs="Times New Roman"/>
          <w:color w:val="000000"/>
          <w:sz w:val="24"/>
          <w:szCs w:val="20"/>
        </w:rPr>
        <w:t>pateikti užpildydamas Informacijos</w:t>
      </w:r>
      <w:r w:rsidR="0033675F" w:rsidRPr="00870156">
        <w:rPr>
          <w:rFonts w:ascii="Times New Roman" w:eastAsia="Times New Roman" w:hAnsi="Times New Roman" w:cs="Times New Roman"/>
          <w:color w:val="000000"/>
          <w:sz w:val="24"/>
          <w:szCs w:val="20"/>
        </w:rPr>
        <w:t xml:space="preserve"> apie pažeidimus pateikimo formą (Aprašo priedas)</w:t>
      </w:r>
      <w:r w:rsidR="006C2B7D" w:rsidRPr="00870156">
        <w:rPr>
          <w:rFonts w:ascii="Times New Roman" w:eastAsia="Times New Roman" w:hAnsi="Times New Roman" w:cs="Times New Roman"/>
          <w:color w:val="000000"/>
          <w:sz w:val="24"/>
          <w:szCs w:val="20"/>
        </w:rPr>
        <w:t xml:space="preserve"> arba apie pažeidimą pranešti laisvos formos pranešimu</w:t>
      </w:r>
      <w:r w:rsidR="00801151" w:rsidRPr="00870156">
        <w:rPr>
          <w:rFonts w:ascii="Times New Roman" w:eastAsia="Times New Roman" w:hAnsi="Times New Roman" w:cs="Times New Roman"/>
          <w:color w:val="000000"/>
          <w:sz w:val="24"/>
          <w:szCs w:val="20"/>
        </w:rPr>
        <w:t>, kuriame turi būti pateikta Aprašo</w:t>
      </w:r>
      <w:r w:rsidR="00E615CD" w:rsidRPr="00870156">
        <w:rPr>
          <w:rFonts w:ascii="Times New Roman" w:eastAsia="Times New Roman" w:hAnsi="Times New Roman" w:cs="Times New Roman"/>
          <w:color w:val="000000"/>
          <w:sz w:val="24"/>
          <w:szCs w:val="20"/>
        </w:rPr>
        <w:t xml:space="preserve"> 7 punkte nurodyta informacija.</w:t>
      </w:r>
    </w:p>
    <w:p w14:paraId="14430057" w14:textId="77777777" w:rsidR="00B703F2" w:rsidRPr="00445B7C" w:rsidRDefault="00801151" w:rsidP="00FA1EC4">
      <w:pPr>
        <w:tabs>
          <w:tab w:val="left" w:pos="851"/>
          <w:tab w:val="left" w:pos="1134"/>
        </w:tabs>
        <w:spacing w:after="0" w:line="276" w:lineRule="auto"/>
        <w:ind w:firstLine="851"/>
        <w:jc w:val="both"/>
        <w:rPr>
          <w:rFonts w:ascii="Times New Roman" w:hAnsi="Times New Roman" w:cs="Times New Roman"/>
          <w:caps/>
          <w:sz w:val="24"/>
          <w:szCs w:val="24"/>
        </w:rPr>
      </w:pPr>
      <w:r w:rsidRPr="00445B7C">
        <w:rPr>
          <w:rFonts w:ascii="Times New Roman" w:hAnsi="Times New Roman" w:cs="Times New Roman"/>
          <w:sz w:val="24"/>
          <w:szCs w:val="24"/>
        </w:rPr>
        <w:t xml:space="preserve">7. </w:t>
      </w:r>
      <w:r w:rsidR="00BA5C83" w:rsidRPr="00445B7C">
        <w:rPr>
          <w:rFonts w:ascii="Times New Roman" w:hAnsi="Times New Roman" w:cs="Times New Roman"/>
          <w:sz w:val="24"/>
          <w:szCs w:val="24"/>
        </w:rPr>
        <w:t xml:space="preserve">Teikiant </w:t>
      </w:r>
      <w:r w:rsidR="009A7DA4" w:rsidRPr="00445B7C">
        <w:rPr>
          <w:rFonts w:ascii="Times New Roman" w:hAnsi="Times New Roman" w:cs="Times New Roman"/>
          <w:sz w:val="24"/>
          <w:szCs w:val="24"/>
        </w:rPr>
        <w:t xml:space="preserve">informaciją </w:t>
      </w:r>
      <w:r w:rsidR="00ED03AC" w:rsidRPr="00445B7C">
        <w:rPr>
          <w:rFonts w:ascii="Times New Roman" w:hAnsi="Times New Roman" w:cs="Times New Roman"/>
          <w:sz w:val="24"/>
          <w:szCs w:val="24"/>
        </w:rPr>
        <w:t>apie pažeidimą</w:t>
      </w:r>
      <w:r w:rsidR="00B703F2" w:rsidRPr="00445B7C">
        <w:rPr>
          <w:rFonts w:ascii="Times New Roman" w:hAnsi="Times New Roman" w:cs="Times New Roman"/>
          <w:sz w:val="24"/>
          <w:szCs w:val="24"/>
        </w:rPr>
        <w:t>,</w:t>
      </w:r>
      <w:r w:rsidR="00ED03AC" w:rsidRPr="00445B7C">
        <w:rPr>
          <w:rFonts w:ascii="Times New Roman" w:hAnsi="Times New Roman" w:cs="Times New Roman"/>
          <w:sz w:val="24"/>
          <w:szCs w:val="24"/>
        </w:rPr>
        <w:t xml:space="preserve"> </w:t>
      </w:r>
      <w:r w:rsidR="00BA5C83" w:rsidRPr="00445B7C">
        <w:rPr>
          <w:rFonts w:ascii="Times New Roman" w:hAnsi="Times New Roman" w:cs="Times New Roman"/>
          <w:sz w:val="24"/>
          <w:szCs w:val="24"/>
        </w:rPr>
        <w:t>turi būti nurodyta:</w:t>
      </w:r>
    </w:p>
    <w:p w14:paraId="26BC0D2A" w14:textId="0F86D3EF" w:rsidR="00B703F2" w:rsidRPr="00445B7C" w:rsidRDefault="00801151" w:rsidP="00FA1EC4">
      <w:pPr>
        <w:tabs>
          <w:tab w:val="left" w:pos="851"/>
          <w:tab w:val="left" w:pos="1134"/>
        </w:tabs>
        <w:spacing w:after="0" w:line="276" w:lineRule="auto"/>
        <w:ind w:firstLine="851"/>
        <w:jc w:val="both"/>
        <w:rPr>
          <w:rFonts w:ascii="Times New Roman" w:hAnsi="Times New Roman" w:cs="Times New Roman"/>
          <w:caps/>
          <w:sz w:val="24"/>
          <w:szCs w:val="24"/>
        </w:rPr>
      </w:pPr>
      <w:r w:rsidRPr="00445B7C">
        <w:rPr>
          <w:rFonts w:ascii="Times New Roman" w:hAnsi="Times New Roman" w:cs="Times New Roman"/>
          <w:sz w:val="24"/>
          <w:szCs w:val="24"/>
        </w:rPr>
        <w:t xml:space="preserve">7.1. </w:t>
      </w:r>
      <w:r w:rsidR="004708E1" w:rsidRPr="00445B7C">
        <w:rPr>
          <w:rFonts w:ascii="Times New Roman" w:hAnsi="Times New Roman" w:cs="Times New Roman"/>
          <w:sz w:val="24"/>
          <w:szCs w:val="24"/>
        </w:rPr>
        <w:t>informaciją pagrindžiančios</w:t>
      </w:r>
      <w:r w:rsidR="007E66B2" w:rsidRPr="00445B7C">
        <w:rPr>
          <w:rFonts w:ascii="Times New Roman" w:hAnsi="Times New Roman" w:cs="Times New Roman"/>
          <w:sz w:val="24"/>
          <w:szCs w:val="24"/>
        </w:rPr>
        <w:t xml:space="preserve"> faktinės</w:t>
      </w:r>
      <w:r w:rsidR="004708E1" w:rsidRPr="00445B7C">
        <w:rPr>
          <w:rFonts w:ascii="Times New Roman" w:hAnsi="Times New Roman" w:cs="Times New Roman"/>
          <w:sz w:val="24"/>
          <w:szCs w:val="24"/>
        </w:rPr>
        <w:t xml:space="preserve"> aplinkybės</w:t>
      </w:r>
      <w:r w:rsidR="006341CE" w:rsidRPr="00445B7C">
        <w:rPr>
          <w:rFonts w:ascii="Times New Roman" w:hAnsi="Times New Roman" w:cs="Times New Roman"/>
          <w:sz w:val="24"/>
          <w:szCs w:val="24"/>
        </w:rPr>
        <w:t xml:space="preserve"> (kada, kokiu būdu</w:t>
      </w:r>
      <w:r w:rsidR="005B5625" w:rsidRPr="00445B7C">
        <w:rPr>
          <w:rFonts w:ascii="Times New Roman" w:hAnsi="Times New Roman" w:cs="Times New Roman"/>
          <w:sz w:val="24"/>
          <w:szCs w:val="24"/>
        </w:rPr>
        <w:t xml:space="preserve"> </w:t>
      </w:r>
      <w:r w:rsidR="006341CE" w:rsidRPr="00445B7C">
        <w:rPr>
          <w:rFonts w:ascii="Times New Roman" w:hAnsi="Times New Roman" w:cs="Times New Roman"/>
          <w:sz w:val="24"/>
          <w:szCs w:val="24"/>
        </w:rPr>
        <w:t>ir</w:t>
      </w:r>
      <w:r w:rsidR="005B5625" w:rsidRPr="00445B7C">
        <w:rPr>
          <w:rFonts w:ascii="Times New Roman" w:hAnsi="Times New Roman" w:cs="Times New Roman"/>
          <w:sz w:val="24"/>
          <w:szCs w:val="24"/>
        </w:rPr>
        <w:t xml:space="preserve"> </w:t>
      </w:r>
      <w:r w:rsidR="006341CE" w:rsidRPr="00445B7C">
        <w:rPr>
          <w:rFonts w:ascii="Times New Roman" w:hAnsi="Times New Roman" w:cs="Times New Roman"/>
          <w:sz w:val="24"/>
          <w:szCs w:val="24"/>
        </w:rPr>
        <w:t>kok</w:t>
      </w:r>
      <w:r w:rsidRPr="00445B7C">
        <w:rPr>
          <w:rFonts w:ascii="Times New Roman" w:hAnsi="Times New Roman" w:cs="Times New Roman"/>
          <w:sz w:val="24"/>
          <w:szCs w:val="24"/>
        </w:rPr>
        <w:t>s pažeidimas</w:t>
      </w:r>
      <w:r w:rsidR="009E2E26" w:rsidRPr="00445B7C">
        <w:rPr>
          <w:rFonts w:ascii="Times New Roman" w:hAnsi="Times New Roman" w:cs="Times New Roman"/>
          <w:sz w:val="24"/>
          <w:szCs w:val="24"/>
        </w:rPr>
        <w:t xml:space="preserve"> </w:t>
      </w:r>
      <w:r w:rsidR="006341CE" w:rsidRPr="00445B7C">
        <w:rPr>
          <w:rFonts w:ascii="Times New Roman" w:hAnsi="Times New Roman" w:cs="Times New Roman"/>
          <w:sz w:val="24"/>
          <w:szCs w:val="24"/>
        </w:rPr>
        <w:t>padarytas ar jį rengiamasi padaryti ir pan.,</w:t>
      </w:r>
      <w:r w:rsidR="00962BB5" w:rsidRPr="00445B7C">
        <w:rPr>
          <w:rFonts w:ascii="Times New Roman" w:hAnsi="Times New Roman" w:cs="Times New Roman"/>
          <w:sz w:val="24"/>
          <w:szCs w:val="24"/>
        </w:rPr>
        <w:t xml:space="preserve"> galimi tokio asmens motyvai darant pažeidimą,</w:t>
      </w:r>
      <w:r w:rsidR="006341CE" w:rsidRPr="00445B7C">
        <w:rPr>
          <w:rFonts w:ascii="Times New Roman" w:hAnsi="Times New Roman" w:cs="Times New Roman"/>
          <w:sz w:val="24"/>
          <w:szCs w:val="24"/>
        </w:rPr>
        <w:t xml:space="preserve"> su</w:t>
      </w:r>
      <w:r w:rsidR="00B703F2" w:rsidRPr="00445B7C">
        <w:rPr>
          <w:rFonts w:ascii="Times New Roman" w:hAnsi="Times New Roman" w:cs="Times New Roman"/>
          <w:sz w:val="24"/>
          <w:szCs w:val="24"/>
        </w:rPr>
        <w:t xml:space="preserve">žinojimo apie pažeidimą data, </w:t>
      </w:r>
      <w:r w:rsidR="006341CE" w:rsidRPr="00445B7C">
        <w:rPr>
          <w:rFonts w:ascii="Times New Roman" w:hAnsi="Times New Roman" w:cs="Times New Roman"/>
          <w:sz w:val="24"/>
          <w:szCs w:val="24"/>
        </w:rPr>
        <w:t>aplinkybės</w:t>
      </w:r>
      <w:r w:rsidR="00ED03AC" w:rsidRPr="00445B7C">
        <w:rPr>
          <w:rFonts w:ascii="Times New Roman" w:hAnsi="Times New Roman" w:cs="Times New Roman"/>
          <w:sz w:val="24"/>
          <w:szCs w:val="24"/>
        </w:rPr>
        <w:t xml:space="preserve"> ir </w:t>
      </w:r>
      <w:r w:rsidR="000C2F5A">
        <w:rPr>
          <w:rFonts w:ascii="Times New Roman" w:hAnsi="Times New Roman" w:cs="Times New Roman"/>
          <w:sz w:val="24"/>
          <w:szCs w:val="24"/>
        </w:rPr>
        <w:t>kt</w:t>
      </w:r>
      <w:r w:rsidR="00ED03AC" w:rsidRPr="00445B7C">
        <w:rPr>
          <w:rFonts w:ascii="Times New Roman" w:hAnsi="Times New Roman" w:cs="Times New Roman"/>
          <w:sz w:val="24"/>
          <w:szCs w:val="24"/>
        </w:rPr>
        <w:t>.</w:t>
      </w:r>
      <w:r w:rsidR="006341CE" w:rsidRPr="00445B7C">
        <w:rPr>
          <w:rFonts w:ascii="Times New Roman" w:hAnsi="Times New Roman" w:cs="Times New Roman"/>
          <w:sz w:val="24"/>
          <w:szCs w:val="24"/>
        </w:rPr>
        <w:t>)</w:t>
      </w:r>
      <w:r w:rsidR="00B703F2" w:rsidRPr="00445B7C">
        <w:rPr>
          <w:rFonts w:ascii="Times New Roman" w:hAnsi="Times New Roman" w:cs="Times New Roman"/>
          <w:caps/>
          <w:sz w:val="24"/>
          <w:szCs w:val="24"/>
        </w:rPr>
        <w:t>;</w:t>
      </w:r>
    </w:p>
    <w:p w14:paraId="48B94572" w14:textId="77777777" w:rsidR="00E111EE" w:rsidRDefault="00B703F2" w:rsidP="00E111EE">
      <w:pPr>
        <w:tabs>
          <w:tab w:val="left" w:pos="993"/>
          <w:tab w:val="left" w:pos="1276"/>
        </w:tabs>
        <w:spacing w:after="0" w:line="276" w:lineRule="auto"/>
        <w:ind w:firstLine="851"/>
        <w:jc w:val="both"/>
        <w:rPr>
          <w:rFonts w:ascii="Times New Roman" w:hAnsi="Times New Roman" w:cs="Times New Roman"/>
          <w:caps/>
          <w:sz w:val="24"/>
          <w:szCs w:val="24"/>
        </w:rPr>
      </w:pPr>
      <w:r w:rsidRPr="00445B7C">
        <w:rPr>
          <w:rFonts w:ascii="Times New Roman" w:hAnsi="Times New Roman" w:cs="Times New Roman"/>
          <w:caps/>
          <w:sz w:val="24"/>
          <w:szCs w:val="24"/>
        </w:rPr>
        <w:lastRenderedPageBreak/>
        <w:t>7.2.</w:t>
      </w:r>
      <w:r w:rsidR="00801151" w:rsidRPr="00445B7C">
        <w:rPr>
          <w:rFonts w:ascii="Times New Roman" w:hAnsi="Times New Roman" w:cs="Times New Roman"/>
          <w:sz w:val="24"/>
          <w:szCs w:val="24"/>
        </w:rPr>
        <w:t xml:space="preserve"> </w:t>
      </w:r>
      <w:r w:rsidR="00781E23">
        <w:rPr>
          <w:rFonts w:ascii="Times New Roman" w:hAnsi="Times New Roman" w:cs="Times New Roman"/>
          <w:sz w:val="24"/>
          <w:szCs w:val="24"/>
        </w:rPr>
        <w:t>Bendr</w:t>
      </w:r>
      <w:r w:rsidR="000C6777" w:rsidRPr="00445B7C">
        <w:rPr>
          <w:rFonts w:ascii="Times New Roman" w:hAnsi="Times New Roman" w:cs="Times New Roman"/>
          <w:sz w:val="24"/>
          <w:szCs w:val="24"/>
        </w:rPr>
        <w:t>o</w:t>
      </w:r>
      <w:r w:rsidR="00781E23">
        <w:rPr>
          <w:rFonts w:ascii="Times New Roman" w:hAnsi="Times New Roman" w:cs="Times New Roman"/>
          <w:sz w:val="24"/>
          <w:szCs w:val="24"/>
        </w:rPr>
        <w:t>v</w:t>
      </w:r>
      <w:r w:rsidR="000C6777" w:rsidRPr="00445B7C">
        <w:rPr>
          <w:rFonts w:ascii="Times New Roman" w:hAnsi="Times New Roman" w:cs="Times New Roman"/>
          <w:sz w:val="24"/>
          <w:szCs w:val="24"/>
        </w:rPr>
        <w:t>ės d</w:t>
      </w:r>
      <w:r w:rsidR="009A3E8E" w:rsidRPr="00445B7C">
        <w:rPr>
          <w:rFonts w:ascii="Times New Roman" w:hAnsi="Times New Roman" w:cs="Times New Roman"/>
          <w:sz w:val="24"/>
          <w:szCs w:val="24"/>
        </w:rPr>
        <w:t>arbuotojo</w:t>
      </w:r>
      <w:r w:rsidR="00257E3D" w:rsidRPr="00445B7C">
        <w:rPr>
          <w:rFonts w:ascii="Times New Roman" w:hAnsi="Times New Roman" w:cs="Times New Roman"/>
          <w:sz w:val="24"/>
          <w:szCs w:val="24"/>
        </w:rPr>
        <w:t>,</w:t>
      </w:r>
      <w:r w:rsidR="007C3855" w:rsidRPr="00445B7C">
        <w:rPr>
          <w:rFonts w:ascii="Times New Roman" w:hAnsi="Times New Roman" w:cs="Times New Roman"/>
          <w:sz w:val="24"/>
          <w:szCs w:val="24"/>
        </w:rPr>
        <w:t xml:space="preserve"> apie</w:t>
      </w:r>
      <w:r w:rsidR="005B5625" w:rsidRPr="00445B7C">
        <w:rPr>
          <w:rFonts w:ascii="Times New Roman" w:hAnsi="Times New Roman" w:cs="Times New Roman"/>
          <w:sz w:val="24"/>
          <w:szCs w:val="24"/>
        </w:rPr>
        <w:t xml:space="preserve"> </w:t>
      </w:r>
      <w:r w:rsidR="007C3855" w:rsidRPr="00445B7C">
        <w:rPr>
          <w:rFonts w:ascii="Times New Roman" w:hAnsi="Times New Roman" w:cs="Times New Roman"/>
          <w:sz w:val="24"/>
          <w:szCs w:val="24"/>
        </w:rPr>
        <w:t>kurį</w:t>
      </w:r>
      <w:r w:rsidR="005B5625" w:rsidRPr="00445B7C">
        <w:rPr>
          <w:rFonts w:ascii="Times New Roman" w:hAnsi="Times New Roman" w:cs="Times New Roman"/>
          <w:sz w:val="24"/>
          <w:szCs w:val="24"/>
        </w:rPr>
        <w:t xml:space="preserve"> </w:t>
      </w:r>
      <w:r w:rsidR="007C3855" w:rsidRPr="00445B7C">
        <w:rPr>
          <w:rFonts w:ascii="Times New Roman" w:hAnsi="Times New Roman" w:cs="Times New Roman"/>
          <w:sz w:val="24"/>
          <w:szCs w:val="24"/>
        </w:rPr>
        <w:t>teikiama</w:t>
      </w:r>
      <w:r w:rsidR="005B5625" w:rsidRPr="00445B7C">
        <w:rPr>
          <w:rFonts w:ascii="Times New Roman" w:hAnsi="Times New Roman" w:cs="Times New Roman"/>
          <w:sz w:val="24"/>
          <w:szCs w:val="24"/>
        </w:rPr>
        <w:t xml:space="preserve"> </w:t>
      </w:r>
      <w:r w:rsidR="007C3855" w:rsidRPr="00445B7C">
        <w:rPr>
          <w:rFonts w:ascii="Times New Roman" w:hAnsi="Times New Roman" w:cs="Times New Roman"/>
          <w:sz w:val="24"/>
          <w:szCs w:val="24"/>
        </w:rPr>
        <w:t>informacija</w:t>
      </w:r>
      <w:r w:rsidR="00257E3D" w:rsidRPr="00445B7C">
        <w:rPr>
          <w:rFonts w:ascii="Times New Roman" w:hAnsi="Times New Roman" w:cs="Times New Roman"/>
          <w:sz w:val="24"/>
          <w:szCs w:val="24"/>
        </w:rPr>
        <w:t>, vardas, pavardė ir</w:t>
      </w:r>
      <w:r w:rsidR="005B5625" w:rsidRPr="00445B7C">
        <w:rPr>
          <w:rFonts w:ascii="Times New Roman" w:hAnsi="Times New Roman" w:cs="Times New Roman"/>
          <w:sz w:val="24"/>
          <w:szCs w:val="24"/>
        </w:rPr>
        <w:t xml:space="preserve"> </w:t>
      </w:r>
      <w:r w:rsidR="00257E3D" w:rsidRPr="00445B7C">
        <w:rPr>
          <w:rFonts w:ascii="Times New Roman" w:hAnsi="Times New Roman" w:cs="Times New Roman"/>
          <w:sz w:val="24"/>
          <w:szCs w:val="24"/>
        </w:rPr>
        <w:t>pareigos</w:t>
      </w:r>
      <w:r w:rsidR="00B242E3" w:rsidRPr="00445B7C">
        <w:rPr>
          <w:rFonts w:ascii="Times New Roman" w:hAnsi="Times New Roman" w:cs="Times New Roman"/>
          <w:sz w:val="24"/>
          <w:szCs w:val="24"/>
        </w:rPr>
        <w:t>, jei</w:t>
      </w:r>
      <w:r w:rsidR="00E615CD" w:rsidRPr="00445B7C">
        <w:rPr>
          <w:rFonts w:ascii="Times New Roman" w:hAnsi="Times New Roman" w:cs="Times New Roman"/>
          <w:sz w:val="24"/>
          <w:szCs w:val="24"/>
        </w:rPr>
        <w:t xml:space="preserve"> </w:t>
      </w:r>
      <w:r w:rsidR="009F4FE0" w:rsidRPr="00445B7C">
        <w:rPr>
          <w:rFonts w:ascii="Times New Roman" w:hAnsi="Times New Roman" w:cs="Times New Roman"/>
          <w:sz w:val="24"/>
          <w:szCs w:val="24"/>
        </w:rPr>
        <w:t>informacij</w:t>
      </w:r>
      <w:r w:rsidR="00E615CD" w:rsidRPr="00445B7C">
        <w:rPr>
          <w:rFonts w:ascii="Times New Roman" w:hAnsi="Times New Roman" w:cs="Times New Roman"/>
          <w:sz w:val="24"/>
          <w:szCs w:val="24"/>
        </w:rPr>
        <w:t>ą</w:t>
      </w:r>
      <w:r w:rsidR="00EE7BD4" w:rsidRPr="00445B7C">
        <w:rPr>
          <w:rFonts w:ascii="Times New Roman" w:hAnsi="Times New Roman" w:cs="Times New Roman"/>
          <w:sz w:val="24"/>
          <w:szCs w:val="24"/>
        </w:rPr>
        <w:t xml:space="preserve"> </w:t>
      </w:r>
      <w:r w:rsidR="000C6777" w:rsidRPr="00445B7C">
        <w:rPr>
          <w:rFonts w:ascii="Times New Roman" w:hAnsi="Times New Roman" w:cs="Times New Roman"/>
          <w:sz w:val="24"/>
          <w:szCs w:val="24"/>
        </w:rPr>
        <w:t xml:space="preserve">apie pažeidimą </w:t>
      </w:r>
      <w:r w:rsidR="00EE7BD4" w:rsidRPr="00445B7C">
        <w:rPr>
          <w:rFonts w:ascii="Times New Roman" w:hAnsi="Times New Roman" w:cs="Times New Roman"/>
          <w:sz w:val="24"/>
          <w:szCs w:val="24"/>
        </w:rPr>
        <w:t xml:space="preserve">teikiančiam asmeniui </w:t>
      </w:r>
      <w:r w:rsidR="00B242E3" w:rsidRPr="00445B7C">
        <w:rPr>
          <w:rFonts w:ascii="Times New Roman" w:hAnsi="Times New Roman" w:cs="Times New Roman"/>
          <w:sz w:val="24"/>
          <w:szCs w:val="24"/>
        </w:rPr>
        <w:t>šie duomenys yra žinomi</w:t>
      </w:r>
      <w:r w:rsidR="00065D37" w:rsidRPr="00445B7C">
        <w:rPr>
          <w:rFonts w:ascii="Times New Roman" w:hAnsi="Times New Roman" w:cs="Times New Roman"/>
          <w:sz w:val="24"/>
          <w:szCs w:val="24"/>
        </w:rPr>
        <w:t>,</w:t>
      </w:r>
      <w:r w:rsidR="00F774FB" w:rsidRPr="00445B7C">
        <w:rPr>
          <w:rFonts w:ascii="Times New Roman" w:hAnsi="Times New Roman" w:cs="Times New Roman"/>
          <w:sz w:val="24"/>
          <w:szCs w:val="24"/>
        </w:rPr>
        <w:t xml:space="preserve"> ir kita svarbi informacija</w:t>
      </w:r>
      <w:r w:rsidR="00AF622C" w:rsidRPr="00445B7C">
        <w:rPr>
          <w:rFonts w:ascii="Times New Roman" w:hAnsi="Times New Roman" w:cs="Times New Roman"/>
          <w:sz w:val="24"/>
          <w:szCs w:val="24"/>
        </w:rPr>
        <w:t>,</w:t>
      </w:r>
      <w:r w:rsidR="00F774FB" w:rsidRPr="00445B7C">
        <w:rPr>
          <w:rFonts w:ascii="Times New Roman" w:hAnsi="Times New Roman" w:cs="Times New Roman"/>
          <w:sz w:val="24"/>
          <w:szCs w:val="24"/>
        </w:rPr>
        <w:t xml:space="preserve"> padėsianti identifikuoti galim</w:t>
      </w:r>
      <w:r w:rsidR="00AF622C" w:rsidRPr="00445B7C">
        <w:rPr>
          <w:rFonts w:ascii="Times New Roman" w:hAnsi="Times New Roman" w:cs="Times New Roman"/>
          <w:sz w:val="24"/>
          <w:szCs w:val="24"/>
        </w:rPr>
        <w:t>ai pažeidim</w:t>
      </w:r>
      <w:r w:rsidR="00F774FB" w:rsidRPr="00445B7C">
        <w:rPr>
          <w:rFonts w:ascii="Times New Roman" w:hAnsi="Times New Roman" w:cs="Times New Roman"/>
          <w:sz w:val="24"/>
          <w:szCs w:val="24"/>
        </w:rPr>
        <w:t xml:space="preserve">ą </w:t>
      </w:r>
      <w:r w:rsidR="00AF622C" w:rsidRPr="00445B7C">
        <w:rPr>
          <w:rFonts w:ascii="Times New Roman" w:hAnsi="Times New Roman" w:cs="Times New Roman"/>
          <w:sz w:val="24"/>
          <w:szCs w:val="24"/>
        </w:rPr>
        <w:t>padariusį</w:t>
      </w:r>
      <w:r w:rsidR="000C6777" w:rsidRPr="00445B7C">
        <w:rPr>
          <w:rFonts w:ascii="Times New Roman" w:hAnsi="Times New Roman" w:cs="Times New Roman"/>
          <w:sz w:val="24"/>
          <w:szCs w:val="24"/>
        </w:rPr>
        <w:t xml:space="preserve"> </w:t>
      </w:r>
      <w:r w:rsidR="00781E23">
        <w:rPr>
          <w:rFonts w:ascii="Times New Roman" w:hAnsi="Times New Roman" w:cs="Times New Roman"/>
          <w:sz w:val="24"/>
          <w:szCs w:val="24"/>
        </w:rPr>
        <w:t>Bendr</w:t>
      </w:r>
      <w:r w:rsidR="000C6777" w:rsidRPr="00445B7C">
        <w:rPr>
          <w:rFonts w:ascii="Times New Roman" w:hAnsi="Times New Roman" w:cs="Times New Roman"/>
          <w:sz w:val="24"/>
          <w:szCs w:val="24"/>
        </w:rPr>
        <w:t>o</w:t>
      </w:r>
      <w:r w:rsidR="00781E23">
        <w:rPr>
          <w:rFonts w:ascii="Times New Roman" w:hAnsi="Times New Roman" w:cs="Times New Roman"/>
          <w:sz w:val="24"/>
          <w:szCs w:val="24"/>
        </w:rPr>
        <w:t>v</w:t>
      </w:r>
      <w:r w:rsidR="000C6777" w:rsidRPr="00445B7C">
        <w:rPr>
          <w:rFonts w:ascii="Times New Roman" w:hAnsi="Times New Roman" w:cs="Times New Roman"/>
          <w:sz w:val="24"/>
          <w:szCs w:val="24"/>
        </w:rPr>
        <w:t>ės</w:t>
      </w:r>
      <w:r w:rsidR="00AF622C" w:rsidRPr="00445B7C">
        <w:rPr>
          <w:rFonts w:ascii="Times New Roman" w:hAnsi="Times New Roman" w:cs="Times New Roman"/>
          <w:sz w:val="24"/>
          <w:szCs w:val="24"/>
        </w:rPr>
        <w:t xml:space="preserve"> darbuotoją</w:t>
      </w:r>
      <w:r w:rsidR="00E552B4" w:rsidRPr="00445B7C">
        <w:rPr>
          <w:rFonts w:ascii="Times New Roman" w:hAnsi="Times New Roman" w:cs="Times New Roman"/>
          <w:sz w:val="24"/>
          <w:szCs w:val="24"/>
        </w:rPr>
        <w:t>;</w:t>
      </w:r>
    </w:p>
    <w:p w14:paraId="08DE9FCE" w14:textId="77777777" w:rsidR="00E111EE" w:rsidRDefault="0033675F" w:rsidP="00E111EE">
      <w:pPr>
        <w:tabs>
          <w:tab w:val="left" w:pos="993"/>
          <w:tab w:val="left" w:pos="1276"/>
        </w:tabs>
        <w:spacing w:after="0" w:line="276" w:lineRule="auto"/>
        <w:ind w:firstLine="851"/>
        <w:jc w:val="both"/>
        <w:rPr>
          <w:rFonts w:ascii="Times New Roman" w:hAnsi="Times New Roman" w:cs="Times New Roman"/>
          <w:caps/>
          <w:sz w:val="24"/>
          <w:szCs w:val="24"/>
        </w:rPr>
      </w:pPr>
      <w:r w:rsidRPr="00445B7C">
        <w:rPr>
          <w:rFonts w:ascii="Times New Roman" w:hAnsi="Times New Roman" w:cs="Times New Roman"/>
          <w:sz w:val="24"/>
          <w:szCs w:val="24"/>
        </w:rPr>
        <w:t xml:space="preserve">7.3. </w:t>
      </w:r>
      <w:r w:rsidR="00E111EE">
        <w:rPr>
          <w:rFonts w:ascii="Times New Roman" w:hAnsi="Times New Roman" w:cs="Times New Roman"/>
          <w:sz w:val="24"/>
          <w:szCs w:val="24"/>
        </w:rPr>
        <w:t>a</w:t>
      </w:r>
      <w:r w:rsidR="00E111EE" w:rsidRPr="00E111EE">
        <w:rPr>
          <w:rFonts w:ascii="Times New Roman" w:hAnsi="Times New Roman" w:cs="Times New Roman"/>
          <w:sz w:val="24"/>
          <w:szCs w:val="24"/>
        </w:rPr>
        <w:t>smens, teikiančio informaciją apie pažeidimą, duomenys</w:t>
      </w:r>
      <w:r w:rsidR="00E111EE">
        <w:rPr>
          <w:rFonts w:ascii="Times New Roman" w:hAnsi="Times New Roman" w:cs="Times New Roman"/>
          <w:sz w:val="24"/>
          <w:szCs w:val="24"/>
        </w:rPr>
        <w:t xml:space="preserve"> </w:t>
      </w:r>
      <w:r w:rsidR="00E111EE" w:rsidRPr="00E111EE">
        <w:rPr>
          <w:rFonts w:ascii="Times New Roman" w:hAnsi="Times New Roman" w:cs="Times New Roman"/>
          <w:sz w:val="24"/>
          <w:szCs w:val="24"/>
        </w:rPr>
        <w:t>–</w:t>
      </w:r>
      <w:r w:rsidR="00E111EE">
        <w:rPr>
          <w:rFonts w:ascii="Times New Roman" w:hAnsi="Times New Roman" w:cs="Times New Roman"/>
          <w:sz w:val="24"/>
          <w:szCs w:val="24"/>
        </w:rPr>
        <w:t xml:space="preserve"> </w:t>
      </w:r>
      <w:r w:rsidR="00E111EE" w:rsidRPr="00E111EE">
        <w:rPr>
          <w:rFonts w:ascii="Times New Roman" w:hAnsi="Times New Roman" w:cs="Times New Roman"/>
          <w:sz w:val="24"/>
          <w:szCs w:val="24"/>
        </w:rPr>
        <w:t>asmens vardas, pavardė, gimimo metai, telefono numeris, elektroninio pašto adresas, adresas</w:t>
      </w:r>
      <w:r w:rsidR="00E111EE">
        <w:rPr>
          <w:rFonts w:ascii="Times New Roman" w:hAnsi="Times New Roman" w:cs="Times New Roman"/>
          <w:sz w:val="24"/>
          <w:szCs w:val="24"/>
        </w:rPr>
        <w:t xml:space="preserve"> </w:t>
      </w:r>
      <w:r w:rsidR="00962BB5" w:rsidRPr="00445B7C">
        <w:rPr>
          <w:rFonts w:ascii="Times New Roman" w:hAnsi="Times New Roman" w:cs="Times New Roman"/>
          <w:sz w:val="24"/>
          <w:szCs w:val="24"/>
        </w:rPr>
        <w:t xml:space="preserve">korespondencijai gauti bei </w:t>
      </w:r>
      <w:r w:rsidR="00E552B4" w:rsidRPr="00445B7C">
        <w:rPr>
          <w:rFonts w:ascii="Times New Roman" w:hAnsi="Times New Roman" w:cs="Times New Roman"/>
          <w:sz w:val="24"/>
          <w:szCs w:val="24"/>
        </w:rPr>
        <w:t>kiti kontaktiniai duomenys</w:t>
      </w:r>
      <w:r w:rsidR="00962BB5" w:rsidRPr="00445B7C">
        <w:rPr>
          <w:rFonts w:ascii="Times New Roman" w:hAnsi="Times New Roman" w:cs="Times New Roman"/>
          <w:sz w:val="24"/>
          <w:szCs w:val="24"/>
        </w:rPr>
        <w:t xml:space="preserve"> ryšiui palaikyti</w:t>
      </w:r>
      <w:r w:rsidR="000C6777" w:rsidRPr="00445B7C">
        <w:rPr>
          <w:rFonts w:ascii="Times New Roman" w:hAnsi="Times New Roman" w:cs="Times New Roman"/>
          <w:sz w:val="24"/>
          <w:szCs w:val="24"/>
        </w:rPr>
        <w:t xml:space="preserve"> (</w:t>
      </w:r>
      <w:r w:rsidRPr="00445B7C">
        <w:rPr>
          <w:rFonts w:ascii="Times New Roman" w:hAnsi="Times New Roman" w:cs="Times New Roman"/>
          <w:sz w:val="24"/>
          <w:szCs w:val="24"/>
        </w:rPr>
        <w:t xml:space="preserve">asmenys, </w:t>
      </w:r>
      <w:r w:rsidR="000C6777" w:rsidRPr="00445B7C">
        <w:rPr>
          <w:rFonts w:ascii="Times New Roman" w:hAnsi="Times New Roman" w:cs="Times New Roman"/>
          <w:sz w:val="24"/>
          <w:szCs w:val="24"/>
        </w:rPr>
        <w:t>anonimiškai teikiant</w:t>
      </w:r>
      <w:r w:rsidRPr="00445B7C">
        <w:rPr>
          <w:rFonts w:ascii="Times New Roman" w:hAnsi="Times New Roman" w:cs="Times New Roman"/>
          <w:sz w:val="24"/>
          <w:szCs w:val="24"/>
        </w:rPr>
        <w:t>ys informaciją apie pažeidimą,</w:t>
      </w:r>
      <w:r w:rsidR="000C6777" w:rsidRPr="00445B7C">
        <w:rPr>
          <w:rFonts w:ascii="Times New Roman" w:hAnsi="Times New Roman" w:cs="Times New Roman"/>
          <w:sz w:val="24"/>
          <w:szCs w:val="24"/>
        </w:rPr>
        <w:t xml:space="preserve"> duomenų</w:t>
      </w:r>
      <w:r w:rsidR="0080478E" w:rsidRPr="00445B7C">
        <w:rPr>
          <w:rFonts w:ascii="Times New Roman" w:hAnsi="Times New Roman" w:cs="Times New Roman"/>
          <w:sz w:val="24"/>
          <w:szCs w:val="24"/>
        </w:rPr>
        <w:t>,</w:t>
      </w:r>
      <w:r w:rsidR="00962BB5" w:rsidRPr="00445B7C">
        <w:rPr>
          <w:rFonts w:ascii="Times New Roman" w:hAnsi="Times New Roman" w:cs="Times New Roman"/>
          <w:sz w:val="24"/>
          <w:szCs w:val="24"/>
        </w:rPr>
        <w:t xml:space="preserve"> nurodytų </w:t>
      </w:r>
      <w:r w:rsidR="000A343E" w:rsidRPr="00445B7C">
        <w:rPr>
          <w:rFonts w:ascii="Times New Roman" w:hAnsi="Times New Roman" w:cs="Times New Roman"/>
          <w:sz w:val="24"/>
          <w:szCs w:val="24"/>
        </w:rPr>
        <w:t>šiame</w:t>
      </w:r>
      <w:r w:rsidR="00962BB5" w:rsidRPr="00445B7C">
        <w:rPr>
          <w:rFonts w:ascii="Times New Roman" w:hAnsi="Times New Roman" w:cs="Times New Roman"/>
          <w:sz w:val="24"/>
          <w:szCs w:val="24"/>
        </w:rPr>
        <w:t xml:space="preserve"> </w:t>
      </w:r>
      <w:r w:rsidRPr="00445B7C">
        <w:rPr>
          <w:rFonts w:ascii="Times New Roman" w:hAnsi="Times New Roman" w:cs="Times New Roman"/>
          <w:sz w:val="24"/>
          <w:szCs w:val="24"/>
        </w:rPr>
        <w:t>papunktyje</w:t>
      </w:r>
      <w:r w:rsidR="0080478E" w:rsidRPr="00445B7C">
        <w:rPr>
          <w:rFonts w:ascii="Times New Roman" w:hAnsi="Times New Roman" w:cs="Times New Roman"/>
          <w:sz w:val="24"/>
          <w:szCs w:val="24"/>
        </w:rPr>
        <w:t>,</w:t>
      </w:r>
      <w:r w:rsidR="000C6777" w:rsidRPr="00445B7C">
        <w:rPr>
          <w:rFonts w:ascii="Times New Roman" w:hAnsi="Times New Roman" w:cs="Times New Roman"/>
          <w:sz w:val="24"/>
          <w:szCs w:val="24"/>
        </w:rPr>
        <w:t xml:space="preserve"> neteik</w:t>
      </w:r>
      <w:r w:rsidRPr="00445B7C">
        <w:rPr>
          <w:rFonts w:ascii="Times New Roman" w:hAnsi="Times New Roman" w:cs="Times New Roman"/>
          <w:sz w:val="24"/>
          <w:szCs w:val="24"/>
        </w:rPr>
        <w:t>ia)</w:t>
      </w:r>
      <w:r w:rsidR="00B703F2" w:rsidRPr="00445B7C">
        <w:rPr>
          <w:rFonts w:ascii="Times New Roman" w:hAnsi="Times New Roman" w:cs="Times New Roman"/>
          <w:sz w:val="24"/>
          <w:szCs w:val="24"/>
        </w:rPr>
        <w:t>.</w:t>
      </w:r>
    </w:p>
    <w:p w14:paraId="7012EA19" w14:textId="77777777" w:rsidR="00E111EE" w:rsidRDefault="00AC6371" w:rsidP="00E111EE">
      <w:pPr>
        <w:tabs>
          <w:tab w:val="left" w:pos="993"/>
          <w:tab w:val="left" w:pos="1276"/>
        </w:tabs>
        <w:spacing w:after="0" w:line="276" w:lineRule="auto"/>
        <w:ind w:firstLine="851"/>
        <w:jc w:val="both"/>
        <w:rPr>
          <w:rFonts w:ascii="Times New Roman" w:hAnsi="Times New Roman" w:cs="Times New Roman"/>
          <w:caps/>
          <w:sz w:val="24"/>
          <w:szCs w:val="24"/>
        </w:rPr>
      </w:pPr>
      <w:r w:rsidRPr="00445B7C">
        <w:rPr>
          <w:rFonts w:ascii="Times New Roman" w:hAnsi="Times New Roman" w:cs="Times New Roman"/>
          <w:sz w:val="24"/>
          <w:szCs w:val="24"/>
        </w:rPr>
        <w:t xml:space="preserve">8. </w:t>
      </w:r>
      <w:r w:rsidR="0097206D" w:rsidRPr="00445B7C">
        <w:rPr>
          <w:rFonts w:ascii="Times New Roman" w:hAnsi="Times New Roman" w:cs="Times New Roman"/>
          <w:sz w:val="24"/>
          <w:szCs w:val="24"/>
        </w:rPr>
        <w:t xml:space="preserve">Esant galimybei, </w:t>
      </w:r>
      <w:r w:rsidR="009F4FE0" w:rsidRPr="00445B7C">
        <w:rPr>
          <w:rFonts w:ascii="Times New Roman" w:hAnsi="Times New Roman" w:cs="Times New Roman"/>
          <w:sz w:val="24"/>
          <w:szCs w:val="24"/>
        </w:rPr>
        <w:t>informaciją</w:t>
      </w:r>
      <w:r w:rsidR="0097206D" w:rsidRPr="00445B7C">
        <w:rPr>
          <w:rFonts w:ascii="Times New Roman" w:hAnsi="Times New Roman" w:cs="Times New Roman"/>
          <w:sz w:val="24"/>
          <w:szCs w:val="24"/>
        </w:rPr>
        <w:t xml:space="preserve"> </w:t>
      </w:r>
      <w:r w:rsidR="000C6777" w:rsidRPr="00445B7C">
        <w:rPr>
          <w:rFonts w:ascii="Times New Roman" w:hAnsi="Times New Roman" w:cs="Times New Roman"/>
          <w:sz w:val="24"/>
          <w:szCs w:val="24"/>
        </w:rPr>
        <w:t xml:space="preserve">apie pažeidimą </w:t>
      </w:r>
      <w:r w:rsidR="0097206D" w:rsidRPr="00445B7C">
        <w:rPr>
          <w:rFonts w:ascii="Times New Roman" w:hAnsi="Times New Roman" w:cs="Times New Roman"/>
          <w:sz w:val="24"/>
          <w:szCs w:val="24"/>
        </w:rPr>
        <w:t xml:space="preserve">teikiantis asmuo gali pateikti </w:t>
      </w:r>
      <w:r w:rsidR="006341CE" w:rsidRPr="00445B7C">
        <w:rPr>
          <w:rFonts w:ascii="Times New Roman" w:hAnsi="Times New Roman" w:cs="Times New Roman"/>
          <w:sz w:val="24"/>
          <w:szCs w:val="24"/>
        </w:rPr>
        <w:t xml:space="preserve">turimus </w:t>
      </w:r>
      <w:r w:rsidR="0097206D" w:rsidRPr="00445B7C">
        <w:rPr>
          <w:rFonts w:ascii="Times New Roman" w:hAnsi="Times New Roman" w:cs="Times New Roman"/>
          <w:sz w:val="24"/>
          <w:szCs w:val="24"/>
        </w:rPr>
        <w:t xml:space="preserve">dokumentus, </w:t>
      </w:r>
      <w:r w:rsidR="006341CE" w:rsidRPr="00445B7C">
        <w:rPr>
          <w:rFonts w:ascii="Times New Roman" w:hAnsi="Times New Roman" w:cs="Times New Roman"/>
          <w:sz w:val="24"/>
          <w:szCs w:val="24"/>
        </w:rPr>
        <w:t xml:space="preserve">duomenis ar informaciją, </w:t>
      </w:r>
      <w:r w:rsidR="00E552B4" w:rsidRPr="00445B7C">
        <w:rPr>
          <w:rFonts w:ascii="Times New Roman" w:hAnsi="Times New Roman" w:cs="Times New Roman"/>
          <w:sz w:val="24"/>
          <w:szCs w:val="24"/>
        </w:rPr>
        <w:t xml:space="preserve">atskleidžiančią </w:t>
      </w:r>
      <w:r w:rsidR="0015628E" w:rsidRPr="00445B7C">
        <w:rPr>
          <w:rFonts w:ascii="Times New Roman" w:hAnsi="Times New Roman" w:cs="Times New Roman"/>
          <w:sz w:val="24"/>
          <w:szCs w:val="24"/>
        </w:rPr>
        <w:t>galimo pažeidimo požymius.</w:t>
      </w:r>
    </w:p>
    <w:p w14:paraId="525D0E51" w14:textId="66AF59BF" w:rsidR="00D578F5" w:rsidRPr="00E111EE" w:rsidRDefault="00AC6371" w:rsidP="00E111EE">
      <w:pPr>
        <w:tabs>
          <w:tab w:val="left" w:pos="993"/>
          <w:tab w:val="left" w:pos="1276"/>
        </w:tabs>
        <w:spacing w:after="0" w:line="276" w:lineRule="auto"/>
        <w:ind w:firstLine="851"/>
        <w:jc w:val="both"/>
        <w:rPr>
          <w:rFonts w:ascii="Times New Roman" w:hAnsi="Times New Roman" w:cs="Times New Roman"/>
          <w:caps/>
          <w:sz w:val="24"/>
          <w:szCs w:val="24"/>
        </w:rPr>
      </w:pPr>
      <w:r w:rsidRPr="00445B7C">
        <w:rPr>
          <w:rFonts w:ascii="Times New Roman" w:hAnsi="Times New Roman" w:cs="Times New Roman"/>
          <w:sz w:val="24"/>
          <w:szCs w:val="24"/>
        </w:rPr>
        <w:t xml:space="preserve">9. </w:t>
      </w:r>
      <w:r w:rsidR="000C6777" w:rsidRPr="00445B7C">
        <w:rPr>
          <w:rFonts w:ascii="Times New Roman" w:hAnsi="Times New Roman" w:cs="Times New Roman"/>
          <w:sz w:val="24"/>
          <w:szCs w:val="24"/>
        </w:rPr>
        <w:t>Asmuo</w:t>
      </w:r>
      <w:r w:rsidR="00E552B4" w:rsidRPr="00445B7C">
        <w:rPr>
          <w:rFonts w:ascii="Times New Roman" w:hAnsi="Times New Roman" w:cs="Times New Roman"/>
          <w:sz w:val="24"/>
          <w:szCs w:val="24"/>
        </w:rPr>
        <w:t xml:space="preserve">, teikiantis informaciją apie pažeidimą šio </w:t>
      </w:r>
      <w:r w:rsidR="005D2F38" w:rsidRPr="00445B7C">
        <w:rPr>
          <w:rFonts w:ascii="Times New Roman" w:hAnsi="Times New Roman" w:cs="Times New Roman"/>
          <w:sz w:val="24"/>
          <w:szCs w:val="24"/>
        </w:rPr>
        <w:t xml:space="preserve">Aprašo </w:t>
      </w:r>
      <w:r w:rsidRPr="00445B7C">
        <w:rPr>
          <w:rFonts w:ascii="Times New Roman" w:hAnsi="Times New Roman" w:cs="Times New Roman"/>
          <w:sz w:val="24"/>
          <w:szCs w:val="24"/>
        </w:rPr>
        <w:t>7</w:t>
      </w:r>
      <w:r w:rsidR="005D2F38" w:rsidRPr="00445B7C">
        <w:rPr>
          <w:rFonts w:ascii="Times New Roman" w:hAnsi="Times New Roman" w:cs="Times New Roman"/>
          <w:sz w:val="24"/>
          <w:szCs w:val="24"/>
        </w:rPr>
        <w:t xml:space="preserve"> punkte nustatyta tvarka, neprivalo būti visiškai įsitikinęs apie pranešamų faktų tikrumą, jam nekyla</w:t>
      </w:r>
      <w:r w:rsidR="005A36FD" w:rsidRPr="00445B7C">
        <w:rPr>
          <w:rFonts w:ascii="Times New Roman" w:hAnsi="Times New Roman" w:cs="Times New Roman"/>
          <w:sz w:val="24"/>
          <w:szCs w:val="24"/>
        </w:rPr>
        <w:t xml:space="preserve"> pareiga vertinti, ar pažeidimas, apie kurį praneša, atitinka teisės pažeidimų, kaip jie apibrėžti teisės aktuose, požymius.</w:t>
      </w:r>
    </w:p>
    <w:p w14:paraId="4F6037B4" w14:textId="3B117A67" w:rsidR="00B03688" w:rsidRPr="00445B7C" w:rsidRDefault="00134E7E" w:rsidP="00FA1EC4">
      <w:pPr>
        <w:tabs>
          <w:tab w:val="left" w:pos="851"/>
          <w:tab w:val="left" w:pos="993"/>
          <w:tab w:val="left" w:pos="1134"/>
          <w:tab w:val="left" w:pos="1276"/>
        </w:tabs>
        <w:spacing w:after="0" w:line="276" w:lineRule="auto"/>
        <w:ind w:firstLine="851"/>
        <w:jc w:val="both"/>
        <w:rPr>
          <w:rFonts w:ascii="Times New Roman" w:hAnsi="Times New Roman" w:cs="Times New Roman"/>
          <w:sz w:val="24"/>
          <w:szCs w:val="24"/>
        </w:rPr>
      </w:pPr>
      <w:r w:rsidRPr="00445B7C">
        <w:rPr>
          <w:rFonts w:ascii="Times New Roman" w:hAnsi="Times New Roman" w:cs="Times New Roman"/>
          <w:sz w:val="24"/>
          <w:szCs w:val="24"/>
        </w:rPr>
        <w:t xml:space="preserve">10. Informacija apie pažeidimą </w:t>
      </w:r>
      <w:r w:rsidR="00BB320E" w:rsidRPr="00445B7C">
        <w:rPr>
          <w:rFonts w:ascii="Times New Roman" w:hAnsi="Times New Roman" w:cs="Times New Roman"/>
          <w:sz w:val="24"/>
          <w:szCs w:val="24"/>
        </w:rPr>
        <w:t>teikiama</w:t>
      </w:r>
      <w:r w:rsidRPr="00445B7C">
        <w:rPr>
          <w:rFonts w:ascii="Times New Roman" w:hAnsi="Times New Roman" w:cs="Times New Roman"/>
          <w:sz w:val="24"/>
          <w:szCs w:val="24"/>
        </w:rPr>
        <w:t xml:space="preserve"> valstybine kalba</w:t>
      </w:r>
      <w:r w:rsidR="00442EE3" w:rsidRPr="00445B7C">
        <w:rPr>
          <w:rFonts w:ascii="Times New Roman" w:hAnsi="Times New Roman" w:cs="Times New Roman"/>
          <w:sz w:val="24"/>
          <w:szCs w:val="24"/>
        </w:rPr>
        <w:t>. Informacija apie pažeidimą pateikta ne valstybine kalba kompetentingo subjekto gali bū</w:t>
      </w:r>
      <w:r w:rsidR="00C20E9E" w:rsidRPr="00445B7C">
        <w:rPr>
          <w:rFonts w:ascii="Times New Roman" w:hAnsi="Times New Roman" w:cs="Times New Roman"/>
          <w:sz w:val="24"/>
          <w:szCs w:val="24"/>
        </w:rPr>
        <w:t>ti priimta ir nagrinėjama</w:t>
      </w:r>
      <w:r w:rsidR="000B0D92" w:rsidRPr="00445B7C">
        <w:rPr>
          <w:rFonts w:ascii="Times New Roman" w:hAnsi="Times New Roman" w:cs="Times New Roman"/>
          <w:sz w:val="24"/>
          <w:szCs w:val="24"/>
        </w:rPr>
        <w:t>,</w:t>
      </w:r>
      <w:r w:rsidR="004A421F" w:rsidRPr="00445B7C">
        <w:rPr>
          <w:rFonts w:ascii="Times New Roman" w:hAnsi="Times New Roman" w:cs="Times New Roman"/>
          <w:sz w:val="24"/>
          <w:szCs w:val="24"/>
        </w:rPr>
        <w:t xml:space="preserve"> jei </w:t>
      </w:r>
      <w:r w:rsidR="00453F1E">
        <w:rPr>
          <w:rFonts w:ascii="Times New Roman" w:hAnsi="Times New Roman" w:cs="Times New Roman"/>
          <w:sz w:val="24"/>
          <w:szCs w:val="24"/>
        </w:rPr>
        <w:t>Bendrov</w:t>
      </w:r>
      <w:r w:rsidR="004A421F" w:rsidRPr="00445B7C">
        <w:rPr>
          <w:rFonts w:ascii="Times New Roman" w:hAnsi="Times New Roman" w:cs="Times New Roman"/>
          <w:sz w:val="24"/>
          <w:szCs w:val="24"/>
        </w:rPr>
        <w:t>ėje</w:t>
      </w:r>
      <w:r w:rsidR="00442EE3" w:rsidRPr="00445B7C">
        <w:rPr>
          <w:rFonts w:ascii="Times New Roman" w:hAnsi="Times New Roman" w:cs="Times New Roman"/>
          <w:sz w:val="24"/>
          <w:szCs w:val="24"/>
        </w:rPr>
        <w:t xml:space="preserve"> yra įmanoma užtikrinti gauto</w:t>
      </w:r>
      <w:r w:rsidR="006D2D73" w:rsidRPr="00445B7C">
        <w:rPr>
          <w:rFonts w:ascii="Times New Roman" w:hAnsi="Times New Roman" w:cs="Times New Roman"/>
          <w:sz w:val="24"/>
          <w:szCs w:val="24"/>
        </w:rPr>
        <w:t>s</w:t>
      </w:r>
      <w:r w:rsidR="00442EE3" w:rsidRPr="00445B7C">
        <w:rPr>
          <w:rFonts w:ascii="Times New Roman" w:hAnsi="Times New Roman" w:cs="Times New Roman"/>
          <w:sz w:val="24"/>
          <w:szCs w:val="24"/>
        </w:rPr>
        <w:t xml:space="preserve"> informacijos apie pažeidimą vertimą</w:t>
      </w:r>
      <w:r w:rsidR="006D2D73" w:rsidRPr="00445B7C">
        <w:rPr>
          <w:rFonts w:ascii="Times New Roman" w:hAnsi="Times New Roman" w:cs="Times New Roman"/>
          <w:sz w:val="24"/>
          <w:szCs w:val="24"/>
        </w:rPr>
        <w:t xml:space="preserve"> į valstybinę kalbą</w:t>
      </w:r>
      <w:r w:rsidR="00442EE3" w:rsidRPr="00445B7C">
        <w:rPr>
          <w:rFonts w:ascii="Times New Roman" w:hAnsi="Times New Roman" w:cs="Times New Roman"/>
          <w:sz w:val="24"/>
          <w:szCs w:val="24"/>
        </w:rPr>
        <w:t xml:space="preserve">. </w:t>
      </w:r>
    </w:p>
    <w:p w14:paraId="02FF1AB9" w14:textId="77777777" w:rsidR="00D578F5" w:rsidRPr="00445B7C" w:rsidRDefault="00D578F5" w:rsidP="00FA1EC4">
      <w:pPr>
        <w:tabs>
          <w:tab w:val="left" w:pos="851"/>
          <w:tab w:val="left" w:pos="1134"/>
        </w:tabs>
        <w:spacing w:after="0" w:line="276" w:lineRule="auto"/>
        <w:jc w:val="center"/>
        <w:rPr>
          <w:rFonts w:ascii="Times New Roman" w:hAnsi="Times New Roman" w:cs="Times New Roman"/>
          <w:sz w:val="24"/>
          <w:szCs w:val="24"/>
        </w:rPr>
      </w:pPr>
    </w:p>
    <w:p w14:paraId="5363476F" w14:textId="73FB191B" w:rsidR="00D578F5" w:rsidRPr="00445B7C" w:rsidRDefault="00D578F5" w:rsidP="00FA1EC4">
      <w:pPr>
        <w:tabs>
          <w:tab w:val="left" w:pos="851"/>
          <w:tab w:val="left" w:pos="1134"/>
        </w:tabs>
        <w:spacing w:after="0" w:line="276" w:lineRule="auto"/>
        <w:jc w:val="center"/>
        <w:rPr>
          <w:rFonts w:ascii="Times New Roman" w:hAnsi="Times New Roman" w:cs="Times New Roman"/>
          <w:b/>
          <w:sz w:val="24"/>
          <w:szCs w:val="24"/>
        </w:rPr>
      </w:pPr>
      <w:r w:rsidRPr="00445B7C">
        <w:rPr>
          <w:rFonts w:ascii="Times New Roman" w:hAnsi="Times New Roman" w:cs="Times New Roman"/>
          <w:b/>
          <w:sz w:val="24"/>
          <w:szCs w:val="24"/>
        </w:rPr>
        <w:t>III SKYRIUS</w:t>
      </w:r>
    </w:p>
    <w:p w14:paraId="15FAD018" w14:textId="2AD58DC8" w:rsidR="00D578F5" w:rsidRPr="00445B7C" w:rsidRDefault="00D578F5" w:rsidP="00FA1EC4">
      <w:pPr>
        <w:tabs>
          <w:tab w:val="left" w:pos="851"/>
          <w:tab w:val="left" w:pos="1134"/>
        </w:tabs>
        <w:spacing w:after="0" w:line="276" w:lineRule="auto"/>
        <w:jc w:val="center"/>
        <w:rPr>
          <w:rFonts w:ascii="Times New Roman" w:hAnsi="Times New Roman" w:cs="Times New Roman"/>
          <w:sz w:val="24"/>
          <w:szCs w:val="24"/>
        </w:rPr>
      </w:pPr>
      <w:r w:rsidRPr="00445B7C">
        <w:rPr>
          <w:rFonts w:ascii="Times New Roman" w:hAnsi="Times New Roman" w:cs="Times New Roman"/>
          <w:b/>
          <w:sz w:val="24"/>
          <w:szCs w:val="24"/>
        </w:rPr>
        <w:t>INFORMACIJOS APIE PAŽEIDIMUS PRIĖMIMAS IR REGISTRAVIMAS</w:t>
      </w:r>
    </w:p>
    <w:p w14:paraId="13CF8C91" w14:textId="77777777" w:rsidR="00AC6371" w:rsidRPr="00445B7C" w:rsidRDefault="00AC6371" w:rsidP="00FA1EC4">
      <w:pPr>
        <w:tabs>
          <w:tab w:val="left" w:pos="851"/>
          <w:tab w:val="left" w:pos="1134"/>
        </w:tabs>
        <w:spacing w:after="0" w:line="276" w:lineRule="auto"/>
        <w:jc w:val="both"/>
        <w:rPr>
          <w:rFonts w:ascii="Times New Roman" w:hAnsi="Times New Roman" w:cs="Times New Roman"/>
          <w:sz w:val="24"/>
          <w:szCs w:val="24"/>
        </w:rPr>
      </w:pPr>
    </w:p>
    <w:p w14:paraId="5264CB2E" w14:textId="45561188" w:rsidR="00A1160B" w:rsidRPr="006C40CF" w:rsidRDefault="00AC6371" w:rsidP="00453F1E">
      <w:pPr>
        <w:tabs>
          <w:tab w:val="left" w:pos="993"/>
          <w:tab w:val="left" w:pos="1276"/>
        </w:tabs>
        <w:spacing w:after="0" w:line="276" w:lineRule="auto"/>
        <w:ind w:firstLine="851"/>
        <w:jc w:val="both"/>
        <w:rPr>
          <w:rFonts w:ascii="Times New Roman" w:hAnsi="Times New Roman" w:cs="Times New Roman"/>
          <w:sz w:val="24"/>
          <w:szCs w:val="24"/>
        </w:rPr>
      </w:pPr>
      <w:r w:rsidRPr="00445B7C">
        <w:rPr>
          <w:rFonts w:ascii="Times New Roman" w:hAnsi="Times New Roman" w:cs="Times New Roman"/>
          <w:sz w:val="24"/>
          <w:szCs w:val="24"/>
        </w:rPr>
        <w:t>1</w:t>
      </w:r>
      <w:r w:rsidR="00FD0179" w:rsidRPr="00445B7C">
        <w:rPr>
          <w:rFonts w:ascii="Times New Roman" w:hAnsi="Times New Roman" w:cs="Times New Roman"/>
          <w:sz w:val="24"/>
          <w:szCs w:val="24"/>
        </w:rPr>
        <w:t>1</w:t>
      </w:r>
      <w:r w:rsidRPr="00445B7C">
        <w:rPr>
          <w:rFonts w:ascii="Times New Roman" w:hAnsi="Times New Roman" w:cs="Times New Roman"/>
          <w:sz w:val="24"/>
          <w:szCs w:val="24"/>
        </w:rPr>
        <w:t xml:space="preserve">. </w:t>
      </w:r>
      <w:r w:rsidR="00A1160B" w:rsidRPr="00445B7C">
        <w:rPr>
          <w:rFonts w:ascii="Times New Roman" w:hAnsi="Times New Roman" w:cs="Times New Roman"/>
          <w:sz w:val="24"/>
          <w:szCs w:val="24"/>
        </w:rPr>
        <w:t xml:space="preserve">Vidiniu </w:t>
      </w:r>
      <w:r w:rsidR="00A1160B" w:rsidRPr="000C2F5A">
        <w:rPr>
          <w:rFonts w:ascii="Times New Roman" w:hAnsi="Times New Roman" w:cs="Times New Roman"/>
          <w:sz w:val="24"/>
          <w:szCs w:val="24"/>
        </w:rPr>
        <w:t xml:space="preserve">kanalu </w:t>
      </w:r>
      <w:r w:rsidR="00884E8E" w:rsidRPr="000C2F5A">
        <w:rPr>
          <w:rFonts w:ascii="Times New Roman" w:hAnsi="Times New Roman" w:cs="Times New Roman"/>
          <w:sz w:val="24"/>
          <w:szCs w:val="24"/>
        </w:rPr>
        <w:t xml:space="preserve">Aprašo 5 </w:t>
      </w:r>
      <w:r w:rsidR="00884E8E" w:rsidRPr="006C40CF">
        <w:rPr>
          <w:rFonts w:ascii="Times New Roman" w:hAnsi="Times New Roman" w:cs="Times New Roman"/>
          <w:sz w:val="24"/>
          <w:szCs w:val="24"/>
        </w:rPr>
        <w:t>punkte nustatytais būdais</w:t>
      </w:r>
      <w:r w:rsidR="00E368B3" w:rsidRPr="006C40CF">
        <w:rPr>
          <w:rFonts w:ascii="Times New Roman" w:hAnsi="Times New Roman" w:cs="Times New Roman"/>
          <w:sz w:val="24"/>
          <w:szCs w:val="24"/>
        </w:rPr>
        <w:t xml:space="preserve"> </w:t>
      </w:r>
      <w:r w:rsidR="00A1160B" w:rsidRPr="006C40CF">
        <w:rPr>
          <w:rFonts w:ascii="Times New Roman" w:hAnsi="Times New Roman" w:cs="Times New Roman"/>
          <w:sz w:val="24"/>
          <w:szCs w:val="24"/>
        </w:rPr>
        <w:t xml:space="preserve">gauta informacija </w:t>
      </w:r>
      <w:r w:rsidR="00697D65" w:rsidRPr="006C40CF">
        <w:rPr>
          <w:rFonts w:ascii="Times New Roman" w:hAnsi="Times New Roman" w:cs="Times New Roman"/>
          <w:sz w:val="24"/>
          <w:szCs w:val="24"/>
        </w:rPr>
        <w:t>k</w:t>
      </w:r>
      <w:r w:rsidR="00A1160B" w:rsidRPr="006C40CF">
        <w:rPr>
          <w:rFonts w:ascii="Times New Roman" w:hAnsi="Times New Roman" w:cs="Times New Roman"/>
          <w:sz w:val="24"/>
          <w:szCs w:val="24"/>
        </w:rPr>
        <w:t xml:space="preserve">ompetentingo subjekto peržiūrima ne rečiau kaip kartą per 1 (vieną) </w:t>
      </w:r>
      <w:r w:rsidR="00A91C48" w:rsidRPr="006C40CF">
        <w:rPr>
          <w:rFonts w:ascii="Times New Roman" w:hAnsi="Times New Roman" w:cs="Times New Roman"/>
          <w:sz w:val="24"/>
          <w:szCs w:val="24"/>
        </w:rPr>
        <w:t>savaitę</w:t>
      </w:r>
      <w:r w:rsidR="00A1160B" w:rsidRPr="006C40CF">
        <w:rPr>
          <w:rFonts w:ascii="Times New Roman" w:hAnsi="Times New Roman" w:cs="Times New Roman"/>
          <w:sz w:val="24"/>
          <w:szCs w:val="24"/>
        </w:rPr>
        <w:t xml:space="preserve"> </w:t>
      </w:r>
      <w:r w:rsidR="00C66EA2" w:rsidRPr="006C40CF">
        <w:rPr>
          <w:rFonts w:ascii="Times New Roman" w:hAnsi="Times New Roman" w:cs="Times New Roman"/>
          <w:sz w:val="24"/>
          <w:szCs w:val="24"/>
        </w:rPr>
        <w:t>Bendrov</w:t>
      </w:r>
      <w:r w:rsidR="00A1160B" w:rsidRPr="006C40CF">
        <w:rPr>
          <w:rFonts w:ascii="Times New Roman" w:hAnsi="Times New Roman" w:cs="Times New Roman"/>
          <w:sz w:val="24"/>
          <w:szCs w:val="24"/>
        </w:rPr>
        <w:t xml:space="preserve">ės darbo laiku. </w:t>
      </w:r>
      <w:r w:rsidR="00971652" w:rsidRPr="006C40CF">
        <w:rPr>
          <w:rFonts w:ascii="Times New Roman" w:hAnsi="Times New Roman" w:cs="Times New Roman"/>
          <w:sz w:val="24"/>
          <w:szCs w:val="24"/>
        </w:rPr>
        <w:t>Vidiniu kanalu pateiktą i</w:t>
      </w:r>
      <w:r w:rsidR="0033675F" w:rsidRPr="006C40CF">
        <w:rPr>
          <w:rFonts w:ascii="Times New Roman" w:hAnsi="Times New Roman" w:cs="Times New Roman"/>
          <w:sz w:val="24"/>
          <w:szCs w:val="24"/>
        </w:rPr>
        <w:t>nformaciją a</w:t>
      </w:r>
      <w:r w:rsidR="006D2F88" w:rsidRPr="006C40CF">
        <w:rPr>
          <w:rFonts w:ascii="Times New Roman" w:hAnsi="Times New Roman" w:cs="Times New Roman"/>
          <w:sz w:val="24"/>
          <w:szCs w:val="24"/>
        </w:rPr>
        <w:t xml:space="preserve">pie pažeidimą priima ir </w:t>
      </w:r>
      <w:r w:rsidR="00971652" w:rsidRPr="006C40CF">
        <w:rPr>
          <w:rFonts w:ascii="Times New Roman" w:hAnsi="Times New Roman" w:cs="Times New Roman"/>
          <w:sz w:val="24"/>
          <w:szCs w:val="24"/>
        </w:rPr>
        <w:t xml:space="preserve">tą pačią darbo dieną </w:t>
      </w:r>
      <w:r w:rsidR="00C66EA2" w:rsidRPr="006C40CF">
        <w:rPr>
          <w:rFonts w:ascii="Times New Roman" w:hAnsi="Times New Roman" w:cs="Times New Roman"/>
          <w:sz w:val="24"/>
          <w:szCs w:val="24"/>
        </w:rPr>
        <w:t>Bendrov</w:t>
      </w:r>
      <w:r w:rsidR="006D2F88" w:rsidRPr="006C40CF">
        <w:rPr>
          <w:rFonts w:ascii="Times New Roman" w:hAnsi="Times New Roman" w:cs="Times New Roman"/>
          <w:sz w:val="24"/>
          <w:szCs w:val="24"/>
        </w:rPr>
        <w:t>ės D</w:t>
      </w:r>
      <w:r w:rsidR="0033675F" w:rsidRPr="006C40CF">
        <w:rPr>
          <w:rFonts w:ascii="Times New Roman" w:hAnsi="Times New Roman" w:cs="Times New Roman"/>
          <w:sz w:val="24"/>
          <w:szCs w:val="24"/>
        </w:rPr>
        <w:t>okume</w:t>
      </w:r>
      <w:r w:rsidR="006D2F88" w:rsidRPr="006C40CF">
        <w:rPr>
          <w:rFonts w:ascii="Times New Roman" w:hAnsi="Times New Roman" w:cs="Times New Roman"/>
          <w:sz w:val="24"/>
          <w:szCs w:val="24"/>
        </w:rPr>
        <w:t>ntų valdymo sistemoje</w:t>
      </w:r>
      <w:r w:rsidR="00F8394A" w:rsidRPr="006C40CF">
        <w:rPr>
          <w:rFonts w:ascii="Times New Roman" w:hAnsi="Times New Roman" w:cs="Times New Roman"/>
          <w:sz w:val="24"/>
          <w:szCs w:val="24"/>
        </w:rPr>
        <w:t xml:space="preserve"> (toliau – DVS)</w:t>
      </w:r>
      <w:r w:rsidR="00C91947" w:rsidRPr="006C40CF">
        <w:rPr>
          <w:rFonts w:ascii="Times New Roman" w:hAnsi="Times New Roman" w:cs="Times New Roman"/>
          <w:sz w:val="24"/>
          <w:szCs w:val="24"/>
        </w:rPr>
        <w:t>,</w:t>
      </w:r>
      <w:r w:rsidR="006D2F88" w:rsidRPr="006C40CF">
        <w:rPr>
          <w:rFonts w:ascii="Times New Roman" w:hAnsi="Times New Roman" w:cs="Times New Roman"/>
          <w:sz w:val="24"/>
          <w:szCs w:val="24"/>
        </w:rPr>
        <w:t xml:space="preserve"> </w:t>
      </w:r>
      <w:r w:rsidR="00A96643" w:rsidRPr="006C40CF">
        <w:rPr>
          <w:rFonts w:ascii="Times New Roman" w:hAnsi="Times New Roman" w:cs="Times New Roman"/>
          <w:sz w:val="24"/>
          <w:szCs w:val="24"/>
        </w:rPr>
        <w:t xml:space="preserve">Bendrovės rizikų valdymo ir korupcijos dokumentų </w:t>
      </w:r>
      <w:r w:rsidR="008E3236" w:rsidRPr="006C40CF">
        <w:rPr>
          <w:rFonts w:ascii="Times New Roman" w:hAnsi="Times New Roman" w:cs="Times New Roman"/>
          <w:sz w:val="24"/>
          <w:szCs w:val="24"/>
        </w:rPr>
        <w:t>registre</w:t>
      </w:r>
      <w:r w:rsidR="00A96643" w:rsidRPr="006C40CF">
        <w:rPr>
          <w:rFonts w:ascii="Times New Roman" w:hAnsi="Times New Roman" w:cs="Times New Roman"/>
          <w:sz w:val="24"/>
          <w:szCs w:val="24"/>
        </w:rPr>
        <w:t xml:space="preserve"> (toliau – </w:t>
      </w:r>
      <w:bookmarkStart w:id="2" w:name="_Hlk178678025"/>
      <w:r w:rsidR="00A96643" w:rsidRPr="006C40CF">
        <w:rPr>
          <w:rFonts w:ascii="Times New Roman" w:hAnsi="Times New Roman" w:cs="Times New Roman"/>
          <w:sz w:val="24"/>
          <w:szCs w:val="24"/>
        </w:rPr>
        <w:t>BRKD</w:t>
      </w:r>
      <w:bookmarkEnd w:id="2"/>
      <w:r w:rsidR="00A96643" w:rsidRPr="006C40CF">
        <w:rPr>
          <w:rFonts w:ascii="Times New Roman" w:hAnsi="Times New Roman" w:cs="Times New Roman"/>
          <w:sz w:val="24"/>
          <w:szCs w:val="24"/>
        </w:rPr>
        <w:t xml:space="preserve"> registras)</w:t>
      </w:r>
      <w:r w:rsidR="00C91947" w:rsidRPr="006C40CF">
        <w:rPr>
          <w:rFonts w:ascii="Times New Roman" w:hAnsi="Times New Roman" w:cs="Times New Roman"/>
          <w:sz w:val="24"/>
          <w:szCs w:val="24"/>
        </w:rPr>
        <w:t>,</w:t>
      </w:r>
      <w:r w:rsidR="008E3236" w:rsidRPr="006C40CF">
        <w:rPr>
          <w:rFonts w:ascii="Times New Roman" w:hAnsi="Times New Roman" w:cs="Times New Roman"/>
          <w:sz w:val="24"/>
          <w:szCs w:val="24"/>
        </w:rPr>
        <w:t xml:space="preserve"> </w:t>
      </w:r>
      <w:r w:rsidR="0033675F" w:rsidRPr="006C40CF">
        <w:rPr>
          <w:rFonts w:ascii="Times New Roman" w:hAnsi="Times New Roman" w:cs="Times New Roman"/>
          <w:sz w:val="24"/>
          <w:szCs w:val="24"/>
        </w:rPr>
        <w:t xml:space="preserve">užregistruoja </w:t>
      </w:r>
      <w:r w:rsidR="00C407D9" w:rsidRPr="006C40CF">
        <w:rPr>
          <w:rFonts w:ascii="Times New Roman" w:hAnsi="Times New Roman" w:cs="Times New Roman"/>
          <w:sz w:val="24"/>
          <w:szCs w:val="24"/>
        </w:rPr>
        <w:t>k</w:t>
      </w:r>
      <w:r w:rsidR="0033675F" w:rsidRPr="006C40CF">
        <w:rPr>
          <w:rFonts w:ascii="Times New Roman" w:hAnsi="Times New Roman" w:cs="Times New Roman"/>
          <w:sz w:val="24"/>
          <w:szCs w:val="24"/>
        </w:rPr>
        <w:t>ompetenting</w:t>
      </w:r>
      <w:r w:rsidR="000C2F5A" w:rsidRPr="006C40CF">
        <w:rPr>
          <w:rFonts w:ascii="Times New Roman" w:hAnsi="Times New Roman" w:cs="Times New Roman"/>
          <w:sz w:val="24"/>
          <w:szCs w:val="24"/>
        </w:rPr>
        <w:t>as</w:t>
      </w:r>
      <w:r w:rsidR="0033675F" w:rsidRPr="006C40CF">
        <w:rPr>
          <w:rFonts w:ascii="Times New Roman" w:hAnsi="Times New Roman" w:cs="Times New Roman"/>
          <w:sz w:val="24"/>
          <w:szCs w:val="24"/>
        </w:rPr>
        <w:t xml:space="preserve"> subjek</w:t>
      </w:r>
      <w:r w:rsidR="000C2F5A" w:rsidRPr="006C40CF">
        <w:rPr>
          <w:rFonts w:ascii="Times New Roman" w:hAnsi="Times New Roman" w:cs="Times New Roman"/>
          <w:sz w:val="24"/>
          <w:szCs w:val="24"/>
        </w:rPr>
        <w:t>t</w:t>
      </w:r>
      <w:r w:rsidR="00C2433E" w:rsidRPr="006C40CF">
        <w:rPr>
          <w:rFonts w:ascii="Times New Roman" w:hAnsi="Times New Roman" w:cs="Times New Roman"/>
          <w:sz w:val="24"/>
          <w:szCs w:val="24"/>
        </w:rPr>
        <w:t>as</w:t>
      </w:r>
      <w:r w:rsidR="0033675F" w:rsidRPr="006C40CF">
        <w:rPr>
          <w:rFonts w:ascii="Times New Roman" w:hAnsi="Times New Roman" w:cs="Times New Roman"/>
          <w:sz w:val="24"/>
          <w:szCs w:val="24"/>
        </w:rPr>
        <w:t>.</w:t>
      </w:r>
      <w:r w:rsidR="001B06B6" w:rsidRPr="006C40CF">
        <w:rPr>
          <w:rFonts w:ascii="Times New Roman" w:hAnsi="Times New Roman" w:cs="Times New Roman"/>
          <w:sz w:val="24"/>
          <w:szCs w:val="24"/>
        </w:rPr>
        <w:t xml:space="preserve"> </w:t>
      </w:r>
      <w:r w:rsidR="00971652" w:rsidRPr="006C40CF">
        <w:rPr>
          <w:rFonts w:ascii="Times New Roman" w:hAnsi="Times New Roman" w:cs="Times New Roman"/>
          <w:sz w:val="24"/>
          <w:szCs w:val="24"/>
        </w:rPr>
        <w:t>Jei informacija apie pažeidimą pateiki</w:t>
      </w:r>
      <w:r w:rsidR="00E837C8" w:rsidRPr="006C40CF">
        <w:rPr>
          <w:rFonts w:ascii="Times New Roman" w:hAnsi="Times New Roman" w:cs="Times New Roman"/>
          <w:sz w:val="24"/>
          <w:szCs w:val="24"/>
        </w:rPr>
        <w:t>ama ne darbo valandomis, šiame A</w:t>
      </w:r>
      <w:r w:rsidR="00971652" w:rsidRPr="006C40CF">
        <w:rPr>
          <w:rFonts w:ascii="Times New Roman" w:hAnsi="Times New Roman" w:cs="Times New Roman"/>
          <w:sz w:val="24"/>
          <w:szCs w:val="24"/>
        </w:rPr>
        <w:t xml:space="preserve">praše nurodytus veiksmus </w:t>
      </w:r>
      <w:r w:rsidR="00697D65" w:rsidRPr="006C40CF">
        <w:rPr>
          <w:rFonts w:ascii="Times New Roman" w:hAnsi="Times New Roman" w:cs="Times New Roman"/>
          <w:sz w:val="24"/>
          <w:szCs w:val="24"/>
        </w:rPr>
        <w:t>k</w:t>
      </w:r>
      <w:r w:rsidR="00971652" w:rsidRPr="006C40CF">
        <w:rPr>
          <w:rFonts w:ascii="Times New Roman" w:hAnsi="Times New Roman" w:cs="Times New Roman"/>
          <w:sz w:val="24"/>
          <w:szCs w:val="24"/>
        </w:rPr>
        <w:t>ompetenting</w:t>
      </w:r>
      <w:r w:rsidR="000C2F5A" w:rsidRPr="006C40CF">
        <w:rPr>
          <w:rFonts w:ascii="Times New Roman" w:hAnsi="Times New Roman" w:cs="Times New Roman"/>
          <w:sz w:val="24"/>
          <w:szCs w:val="24"/>
        </w:rPr>
        <w:t>as</w:t>
      </w:r>
      <w:r w:rsidR="00971652" w:rsidRPr="006C40CF">
        <w:rPr>
          <w:rFonts w:ascii="Times New Roman" w:hAnsi="Times New Roman" w:cs="Times New Roman"/>
          <w:sz w:val="24"/>
          <w:szCs w:val="24"/>
        </w:rPr>
        <w:t xml:space="preserve"> subjektas </w:t>
      </w:r>
      <w:r w:rsidR="00A1160B" w:rsidRPr="006C40CF">
        <w:rPr>
          <w:rFonts w:ascii="Times New Roman" w:hAnsi="Times New Roman" w:cs="Times New Roman"/>
          <w:sz w:val="24"/>
          <w:szCs w:val="24"/>
        </w:rPr>
        <w:t>atlieka kitą darbo dieną.</w:t>
      </w:r>
    </w:p>
    <w:p w14:paraId="1C5040B7" w14:textId="236D9E32" w:rsidR="0033675F" w:rsidRPr="006C40CF" w:rsidRDefault="00537624" w:rsidP="00453F1E">
      <w:pPr>
        <w:tabs>
          <w:tab w:val="left" w:pos="993"/>
          <w:tab w:val="left" w:pos="1276"/>
        </w:tabs>
        <w:spacing w:after="0" w:line="276" w:lineRule="auto"/>
        <w:ind w:firstLine="851"/>
        <w:jc w:val="both"/>
        <w:rPr>
          <w:rFonts w:ascii="Times New Roman" w:hAnsi="Times New Roman" w:cs="Times New Roman"/>
          <w:sz w:val="24"/>
          <w:szCs w:val="24"/>
        </w:rPr>
      </w:pPr>
      <w:r w:rsidRPr="006C40CF">
        <w:rPr>
          <w:rFonts w:ascii="Times New Roman" w:hAnsi="Times New Roman" w:cs="Times New Roman"/>
          <w:sz w:val="24"/>
          <w:szCs w:val="24"/>
        </w:rPr>
        <w:t>1</w:t>
      </w:r>
      <w:r w:rsidR="00FD0179" w:rsidRPr="006C40CF">
        <w:rPr>
          <w:rFonts w:ascii="Times New Roman" w:hAnsi="Times New Roman" w:cs="Times New Roman"/>
          <w:sz w:val="24"/>
          <w:szCs w:val="24"/>
        </w:rPr>
        <w:t>2</w:t>
      </w:r>
      <w:r w:rsidRPr="006C40CF">
        <w:rPr>
          <w:rFonts w:ascii="Times New Roman" w:hAnsi="Times New Roman" w:cs="Times New Roman"/>
          <w:sz w:val="24"/>
          <w:szCs w:val="24"/>
        </w:rPr>
        <w:t xml:space="preserve">. </w:t>
      </w:r>
      <w:r w:rsidR="00181B9E" w:rsidRPr="006C40CF">
        <w:rPr>
          <w:rFonts w:ascii="Times New Roman" w:hAnsi="Times New Roman" w:cs="Times New Roman"/>
          <w:sz w:val="24"/>
          <w:szCs w:val="24"/>
        </w:rPr>
        <w:t xml:space="preserve">Jei </w:t>
      </w:r>
      <w:r w:rsidR="00C66EA2" w:rsidRPr="006C40CF">
        <w:rPr>
          <w:rFonts w:ascii="Times New Roman" w:hAnsi="Times New Roman" w:cs="Times New Roman"/>
          <w:sz w:val="24"/>
          <w:szCs w:val="24"/>
        </w:rPr>
        <w:t>Bendrov</w:t>
      </w:r>
      <w:r w:rsidR="00181B9E" w:rsidRPr="006C40CF">
        <w:rPr>
          <w:rFonts w:ascii="Times New Roman" w:hAnsi="Times New Roman" w:cs="Times New Roman"/>
          <w:sz w:val="24"/>
          <w:szCs w:val="24"/>
        </w:rPr>
        <w:t xml:space="preserve">ei </w:t>
      </w:r>
      <w:r w:rsidR="00C407D9" w:rsidRPr="006C40CF">
        <w:rPr>
          <w:rFonts w:ascii="Times New Roman" w:hAnsi="Times New Roman" w:cs="Times New Roman"/>
          <w:sz w:val="24"/>
          <w:szCs w:val="24"/>
        </w:rPr>
        <w:t>v</w:t>
      </w:r>
      <w:r w:rsidR="00181B9E" w:rsidRPr="006C40CF">
        <w:rPr>
          <w:rFonts w:ascii="Times New Roman" w:hAnsi="Times New Roman" w:cs="Times New Roman"/>
          <w:sz w:val="24"/>
          <w:szCs w:val="24"/>
        </w:rPr>
        <w:t xml:space="preserve">idiniu kanalu pateikta informacija neatitinka </w:t>
      </w:r>
      <w:r w:rsidR="00E837C8" w:rsidRPr="006C40CF">
        <w:rPr>
          <w:rFonts w:ascii="Times New Roman" w:hAnsi="Times New Roman" w:cs="Times New Roman"/>
          <w:sz w:val="24"/>
          <w:szCs w:val="24"/>
        </w:rPr>
        <w:t>pažeidimo</w:t>
      </w:r>
      <w:r w:rsidR="00181B9E" w:rsidRPr="006C40CF">
        <w:rPr>
          <w:rFonts w:ascii="Times New Roman" w:hAnsi="Times New Roman" w:cs="Times New Roman"/>
          <w:sz w:val="24"/>
          <w:szCs w:val="24"/>
        </w:rPr>
        <w:t xml:space="preserve"> sąvokos ir požymių, kompetenting</w:t>
      </w:r>
      <w:r w:rsidR="000C2F5A" w:rsidRPr="006C40CF">
        <w:rPr>
          <w:rFonts w:ascii="Times New Roman" w:hAnsi="Times New Roman" w:cs="Times New Roman"/>
          <w:sz w:val="24"/>
          <w:szCs w:val="24"/>
        </w:rPr>
        <w:t>as</w:t>
      </w:r>
      <w:r w:rsidR="00181B9E" w:rsidRPr="006C40CF">
        <w:rPr>
          <w:rFonts w:ascii="Times New Roman" w:hAnsi="Times New Roman" w:cs="Times New Roman"/>
          <w:sz w:val="24"/>
          <w:szCs w:val="24"/>
        </w:rPr>
        <w:t xml:space="preserve"> subjek</w:t>
      </w:r>
      <w:r w:rsidR="000C2F5A" w:rsidRPr="006C40CF">
        <w:rPr>
          <w:rFonts w:ascii="Times New Roman" w:hAnsi="Times New Roman" w:cs="Times New Roman"/>
          <w:sz w:val="24"/>
          <w:szCs w:val="24"/>
        </w:rPr>
        <w:t>t</w:t>
      </w:r>
      <w:r w:rsidR="00181B9E" w:rsidRPr="006C40CF">
        <w:rPr>
          <w:rFonts w:ascii="Times New Roman" w:hAnsi="Times New Roman" w:cs="Times New Roman"/>
          <w:sz w:val="24"/>
          <w:szCs w:val="24"/>
        </w:rPr>
        <w:t>as,</w:t>
      </w:r>
      <w:r w:rsidR="00E368B3" w:rsidRPr="006C40CF">
        <w:rPr>
          <w:rFonts w:ascii="Times New Roman" w:hAnsi="Times New Roman" w:cs="Times New Roman"/>
          <w:sz w:val="24"/>
          <w:szCs w:val="24"/>
        </w:rPr>
        <w:t xml:space="preserve"> </w:t>
      </w:r>
      <w:r w:rsidR="000D61DA" w:rsidRPr="006C40CF">
        <w:rPr>
          <w:rFonts w:ascii="Times New Roman" w:hAnsi="Times New Roman" w:cs="Times New Roman"/>
          <w:sz w:val="24"/>
          <w:szCs w:val="24"/>
        </w:rPr>
        <w:t xml:space="preserve">žodžiu </w:t>
      </w:r>
      <w:r w:rsidR="00181B9E" w:rsidRPr="006C40CF">
        <w:rPr>
          <w:rFonts w:ascii="Times New Roman" w:hAnsi="Times New Roman" w:cs="Times New Roman"/>
          <w:sz w:val="24"/>
          <w:szCs w:val="24"/>
        </w:rPr>
        <w:t xml:space="preserve">suderinęs su </w:t>
      </w:r>
      <w:r w:rsidR="00C66EA2" w:rsidRPr="006C40CF">
        <w:rPr>
          <w:rFonts w:ascii="Times New Roman" w:hAnsi="Times New Roman" w:cs="Times New Roman"/>
          <w:sz w:val="24"/>
          <w:szCs w:val="24"/>
        </w:rPr>
        <w:t>Teisės ir Viešųjų pirkimų grupės Teisės komandos</w:t>
      </w:r>
      <w:r w:rsidR="00181B9E" w:rsidRPr="006C40CF">
        <w:rPr>
          <w:rFonts w:ascii="Times New Roman" w:hAnsi="Times New Roman" w:cs="Times New Roman"/>
          <w:sz w:val="24"/>
          <w:szCs w:val="24"/>
        </w:rPr>
        <w:t xml:space="preserve"> vadovu, </w:t>
      </w:r>
      <w:r w:rsidR="00F8394A" w:rsidRPr="006C40CF">
        <w:rPr>
          <w:rFonts w:ascii="Times New Roman" w:hAnsi="Times New Roman" w:cs="Times New Roman"/>
          <w:sz w:val="24"/>
          <w:szCs w:val="24"/>
        </w:rPr>
        <w:t>tokios informacijos DVS</w:t>
      </w:r>
      <w:r w:rsidR="00E837C8" w:rsidRPr="006C40CF">
        <w:rPr>
          <w:rFonts w:ascii="Times New Roman" w:hAnsi="Times New Roman" w:cs="Times New Roman"/>
          <w:sz w:val="24"/>
          <w:szCs w:val="24"/>
        </w:rPr>
        <w:t>,</w:t>
      </w:r>
      <w:r w:rsidR="00F8394A" w:rsidRPr="006C40CF">
        <w:rPr>
          <w:rFonts w:ascii="Times New Roman" w:hAnsi="Times New Roman" w:cs="Times New Roman"/>
          <w:sz w:val="24"/>
          <w:szCs w:val="24"/>
        </w:rPr>
        <w:t xml:space="preserve"> </w:t>
      </w:r>
      <w:r w:rsidR="00A96643" w:rsidRPr="006C40CF">
        <w:rPr>
          <w:rFonts w:ascii="Times New Roman" w:hAnsi="Times New Roman" w:cs="Times New Roman"/>
          <w:sz w:val="24"/>
          <w:szCs w:val="24"/>
        </w:rPr>
        <w:t>BRKD</w:t>
      </w:r>
      <w:r w:rsidR="00E837C8" w:rsidRPr="006C40CF">
        <w:rPr>
          <w:rFonts w:ascii="Times New Roman" w:hAnsi="Times New Roman" w:cs="Times New Roman"/>
          <w:sz w:val="24"/>
          <w:szCs w:val="24"/>
        </w:rPr>
        <w:t xml:space="preserve"> registre, </w:t>
      </w:r>
      <w:r w:rsidR="00F8394A" w:rsidRPr="006C40CF">
        <w:rPr>
          <w:rFonts w:ascii="Times New Roman" w:hAnsi="Times New Roman" w:cs="Times New Roman"/>
          <w:sz w:val="24"/>
          <w:szCs w:val="24"/>
        </w:rPr>
        <w:t xml:space="preserve">neregistruoja ir </w:t>
      </w:r>
      <w:r w:rsidR="004B18E0" w:rsidRPr="006C40CF">
        <w:rPr>
          <w:rFonts w:ascii="Times New Roman" w:hAnsi="Times New Roman" w:cs="Times New Roman"/>
          <w:sz w:val="24"/>
          <w:szCs w:val="24"/>
        </w:rPr>
        <w:t>nedels</w:t>
      </w:r>
      <w:r w:rsidR="0080478E" w:rsidRPr="006C40CF">
        <w:rPr>
          <w:rFonts w:ascii="Times New Roman" w:hAnsi="Times New Roman" w:cs="Times New Roman"/>
          <w:sz w:val="24"/>
          <w:szCs w:val="24"/>
        </w:rPr>
        <w:t>damas</w:t>
      </w:r>
      <w:r w:rsidR="004B18E0" w:rsidRPr="006C40CF">
        <w:rPr>
          <w:rFonts w:ascii="Times New Roman" w:hAnsi="Times New Roman" w:cs="Times New Roman"/>
          <w:sz w:val="24"/>
          <w:szCs w:val="24"/>
        </w:rPr>
        <w:t xml:space="preserve">, bet ne vėliau kaip per 1 (vieną) darbo dieną, persiunčia pateiktą informaciją </w:t>
      </w:r>
      <w:r w:rsidR="004B18E0" w:rsidRPr="006C40CF">
        <w:rPr>
          <w:rFonts w:ascii="Times New Roman" w:hAnsi="Times New Roman" w:cs="Times New Roman"/>
          <w:sz w:val="24"/>
          <w:szCs w:val="24"/>
          <w:lang w:eastAsia="lt-LT"/>
        </w:rPr>
        <w:t xml:space="preserve">į oficialią </w:t>
      </w:r>
      <w:r w:rsidR="00C66EA2" w:rsidRPr="006C40CF">
        <w:rPr>
          <w:rFonts w:ascii="Times New Roman" w:hAnsi="Times New Roman" w:cs="Times New Roman"/>
          <w:sz w:val="24"/>
          <w:szCs w:val="24"/>
          <w:lang w:eastAsia="lt-LT"/>
        </w:rPr>
        <w:t>Bendrov</w:t>
      </w:r>
      <w:r w:rsidR="004B18E0" w:rsidRPr="006C40CF">
        <w:rPr>
          <w:rFonts w:ascii="Times New Roman" w:hAnsi="Times New Roman" w:cs="Times New Roman"/>
          <w:sz w:val="24"/>
          <w:szCs w:val="24"/>
          <w:lang w:eastAsia="lt-LT"/>
        </w:rPr>
        <w:t xml:space="preserve">ės pašto dėžutę </w:t>
      </w:r>
      <w:hyperlink r:id="rId9" w:history="1">
        <w:r w:rsidR="00866EFE" w:rsidRPr="006C40CF">
          <w:rPr>
            <w:rStyle w:val="Hyperlink"/>
            <w:rFonts w:ascii="Times New Roman" w:hAnsi="Times New Roman" w:cs="Times New Roman"/>
            <w:color w:val="auto"/>
            <w:sz w:val="24"/>
            <w:szCs w:val="24"/>
            <w:u w:val="none"/>
          </w:rPr>
          <w:t>info@grinda.lt</w:t>
        </w:r>
      </w:hyperlink>
      <w:r w:rsidR="004B18E0" w:rsidRPr="006C40CF">
        <w:rPr>
          <w:rFonts w:ascii="Times New Roman" w:hAnsi="Times New Roman" w:cs="Times New Roman"/>
          <w:sz w:val="24"/>
          <w:szCs w:val="24"/>
        </w:rPr>
        <w:t>.</w:t>
      </w:r>
    </w:p>
    <w:p w14:paraId="0EE48E7B" w14:textId="3E143311" w:rsidR="00AA4779" w:rsidRPr="006C40CF" w:rsidRDefault="00537624" w:rsidP="00FA1EC4">
      <w:pPr>
        <w:tabs>
          <w:tab w:val="left" w:pos="851"/>
          <w:tab w:val="left" w:pos="1134"/>
        </w:tabs>
        <w:spacing w:after="0" w:line="276" w:lineRule="auto"/>
        <w:ind w:firstLine="851"/>
        <w:jc w:val="both"/>
        <w:rPr>
          <w:rFonts w:ascii="Times New Roman" w:hAnsi="Times New Roman" w:cs="Times New Roman"/>
          <w:sz w:val="24"/>
          <w:szCs w:val="24"/>
        </w:rPr>
      </w:pPr>
      <w:r w:rsidRPr="006C40CF">
        <w:rPr>
          <w:rFonts w:ascii="Times New Roman" w:hAnsi="Times New Roman" w:cs="Times New Roman"/>
          <w:sz w:val="24"/>
          <w:szCs w:val="24"/>
        </w:rPr>
        <w:t>1</w:t>
      </w:r>
      <w:r w:rsidR="00FD0179" w:rsidRPr="006C40CF">
        <w:rPr>
          <w:rFonts w:ascii="Times New Roman" w:hAnsi="Times New Roman" w:cs="Times New Roman"/>
          <w:sz w:val="24"/>
          <w:szCs w:val="24"/>
        </w:rPr>
        <w:t>3</w:t>
      </w:r>
      <w:r w:rsidRPr="006C40CF">
        <w:rPr>
          <w:rFonts w:ascii="Times New Roman" w:hAnsi="Times New Roman" w:cs="Times New Roman"/>
          <w:sz w:val="24"/>
          <w:szCs w:val="24"/>
        </w:rPr>
        <w:t xml:space="preserve">. </w:t>
      </w:r>
      <w:r w:rsidR="0096400C" w:rsidRPr="006C40CF">
        <w:rPr>
          <w:rFonts w:ascii="Times New Roman" w:hAnsi="Times New Roman" w:cs="Times New Roman"/>
          <w:sz w:val="24"/>
          <w:szCs w:val="24"/>
        </w:rPr>
        <w:t xml:space="preserve">Jei </w:t>
      </w:r>
      <w:r w:rsidR="008E3236" w:rsidRPr="006C40CF">
        <w:rPr>
          <w:rFonts w:ascii="Times New Roman" w:hAnsi="Times New Roman" w:cs="Times New Roman"/>
          <w:sz w:val="24"/>
          <w:szCs w:val="24"/>
        </w:rPr>
        <w:t>identiška informacija</w:t>
      </w:r>
      <w:r w:rsidR="00E837C8" w:rsidRPr="006C40CF">
        <w:rPr>
          <w:rFonts w:ascii="Times New Roman" w:hAnsi="Times New Roman" w:cs="Times New Roman"/>
          <w:sz w:val="24"/>
          <w:szCs w:val="24"/>
        </w:rPr>
        <w:t>, kuri neatitinka pažeidimo sąvokos ir požymių,</w:t>
      </w:r>
      <w:r w:rsidR="008E3236" w:rsidRPr="006C40CF">
        <w:rPr>
          <w:rFonts w:ascii="Times New Roman" w:hAnsi="Times New Roman" w:cs="Times New Roman"/>
          <w:sz w:val="24"/>
          <w:szCs w:val="24"/>
        </w:rPr>
        <w:t xml:space="preserve"> </w:t>
      </w:r>
      <w:r w:rsidR="0047703D" w:rsidRPr="006C40CF">
        <w:rPr>
          <w:rFonts w:ascii="Times New Roman" w:hAnsi="Times New Roman" w:cs="Times New Roman"/>
          <w:sz w:val="24"/>
          <w:szCs w:val="24"/>
        </w:rPr>
        <w:t xml:space="preserve">tuo pačiu metu </w:t>
      </w:r>
      <w:r w:rsidR="008E3236" w:rsidRPr="006C40CF">
        <w:rPr>
          <w:rFonts w:ascii="Times New Roman" w:hAnsi="Times New Roman" w:cs="Times New Roman"/>
          <w:sz w:val="24"/>
          <w:szCs w:val="24"/>
        </w:rPr>
        <w:t xml:space="preserve">pateikta </w:t>
      </w:r>
      <w:r w:rsidR="00C66EA2" w:rsidRPr="006C40CF">
        <w:rPr>
          <w:rFonts w:ascii="Times New Roman" w:hAnsi="Times New Roman" w:cs="Times New Roman"/>
          <w:sz w:val="24"/>
          <w:szCs w:val="24"/>
        </w:rPr>
        <w:t>Bendrovei</w:t>
      </w:r>
      <w:r w:rsidR="0096400C" w:rsidRPr="006C40CF">
        <w:rPr>
          <w:rFonts w:ascii="Times New Roman" w:hAnsi="Times New Roman" w:cs="Times New Roman"/>
          <w:sz w:val="24"/>
          <w:szCs w:val="24"/>
        </w:rPr>
        <w:t xml:space="preserve"> </w:t>
      </w:r>
      <w:r w:rsidR="00C407D9" w:rsidRPr="006C40CF">
        <w:rPr>
          <w:rFonts w:ascii="Times New Roman" w:hAnsi="Times New Roman" w:cs="Times New Roman"/>
          <w:sz w:val="24"/>
          <w:szCs w:val="24"/>
        </w:rPr>
        <w:t>v</w:t>
      </w:r>
      <w:r w:rsidR="0096400C" w:rsidRPr="006C40CF">
        <w:rPr>
          <w:rFonts w:ascii="Times New Roman" w:hAnsi="Times New Roman" w:cs="Times New Roman"/>
          <w:sz w:val="24"/>
          <w:szCs w:val="24"/>
        </w:rPr>
        <w:t>id</w:t>
      </w:r>
      <w:r w:rsidR="008E3236" w:rsidRPr="006C40CF">
        <w:rPr>
          <w:rFonts w:ascii="Times New Roman" w:hAnsi="Times New Roman" w:cs="Times New Roman"/>
          <w:sz w:val="24"/>
          <w:szCs w:val="24"/>
        </w:rPr>
        <w:t>iniu kanalu</w:t>
      </w:r>
      <w:r w:rsidR="0096400C" w:rsidRPr="006C40CF">
        <w:rPr>
          <w:rFonts w:ascii="Times New Roman" w:hAnsi="Times New Roman" w:cs="Times New Roman"/>
          <w:sz w:val="24"/>
          <w:szCs w:val="24"/>
        </w:rPr>
        <w:t xml:space="preserve"> bei </w:t>
      </w:r>
      <w:r w:rsidR="008E3236" w:rsidRPr="006C40CF">
        <w:rPr>
          <w:rFonts w:ascii="Times New Roman" w:hAnsi="Times New Roman" w:cs="Times New Roman"/>
          <w:sz w:val="24"/>
          <w:szCs w:val="24"/>
        </w:rPr>
        <w:t>į</w:t>
      </w:r>
      <w:r w:rsidR="00AA4779" w:rsidRPr="006C40CF">
        <w:rPr>
          <w:rFonts w:ascii="Times New Roman" w:hAnsi="Times New Roman" w:cs="Times New Roman"/>
          <w:sz w:val="24"/>
          <w:szCs w:val="24"/>
        </w:rPr>
        <w:t xml:space="preserve"> </w:t>
      </w:r>
      <w:r w:rsidR="00AA4779" w:rsidRPr="006C40CF">
        <w:rPr>
          <w:rFonts w:ascii="Times New Roman" w:hAnsi="Times New Roman" w:cs="Times New Roman"/>
          <w:sz w:val="24"/>
          <w:szCs w:val="24"/>
          <w:lang w:eastAsia="lt-LT"/>
        </w:rPr>
        <w:t xml:space="preserve">oficialią </w:t>
      </w:r>
      <w:r w:rsidR="00C66EA2" w:rsidRPr="006C40CF">
        <w:rPr>
          <w:rFonts w:ascii="Times New Roman" w:hAnsi="Times New Roman" w:cs="Times New Roman"/>
          <w:sz w:val="24"/>
          <w:szCs w:val="24"/>
          <w:lang w:eastAsia="lt-LT"/>
        </w:rPr>
        <w:t>Bendrovės</w:t>
      </w:r>
      <w:r w:rsidR="00AA4779" w:rsidRPr="006C40CF">
        <w:rPr>
          <w:rFonts w:ascii="Times New Roman" w:hAnsi="Times New Roman" w:cs="Times New Roman"/>
          <w:sz w:val="24"/>
          <w:szCs w:val="24"/>
          <w:lang w:eastAsia="lt-LT"/>
        </w:rPr>
        <w:t xml:space="preserve"> pašto dėžutę</w:t>
      </w:r>
      <w:r w:rsidR="006569FF" w:rsidRPr="006C40CF">
        <w:rPr>
          <w:rFonts w:ascii="Times New Roman" w:hAnsi="Times New Roman" w:cs="Times New Roman"/>
          <w:sz w:val="24"/>
          <w:szCs w:val="24"/>
          <w:lang w:eastAsia="lt-LT"/>
        </w:rPr>
        <w:t xml:space="preserve"> </w:t>
      </w:r>
      <w:hyperlink r:id="rId10" w:history="1">
        <w:r w:rsidR="00866EFE" w:rsidRPr="006C40CF">
          <w:rPr>
            <w:rStyle w:val="Hyperlink"/>
            <w:rFonts w:ascii="Times New Roman" w:hAnsi="Times New Roman" w:cs="Times New Roman"/>
            <w:color w:val="auto"/>
            <w:sz w:val="24"/>
            <w:szCs w:val="24"/>
            <w:u w:val="none"/>
          </w:rPr>
          <w:t>info@grinda.lt</w:t>
        </w:r>
      </w:hyperlink>
      <w:r w:rsidR="00AA4779" w:rsidRPr="006C40CF">
        <w:rPr>
          <w:rFonts w:ascii="Times New Roman" w:hAnsi="Times New Roman" w:cs="Times New Roman"/>
          <w:sz w:val="24"/>
          <w:szCs w:val="24"/>
        </w:rPr>
        <w:t>, kompetenting</w:t>
      </w:r>
      <w:r w:rsidR="000D2DE5" w:rsidRPr="006C40CF">
        <w:rPr>
          <w:rFonts w:ascii="Times New Roman" w:hAnsi="Times New Roman" w:cs="Times New Roman"/>
          <w:sz w:val="24"/>
          <w:szCs w:val="24"/>
        </w:rPr>
        <w:t>as</w:t>
      </w:r>
      <w:r w:rsidR="00AA4779" w:rsidRPr="006C40CF">
        <w:rPr>
          <w:rFonts w:ascii="Times New Roman" w:hAnsi="Times New Roman" w:cs="Times New Roman"/>
          <w:sz w:val="24"/>
          <w:szCs w:val="24"/>
        </w:rPr>
        <w:t xml:space="preserve"> subjekt</w:t>
      </w:r>
      <w:r w:rsidR="000D2DE5" w:rsidRPr="006C40CF">
        <w:rPr>
          <w:rFonts w:ascii="Times New Roman" w:hAnsi="Times New Roman" w:cs="Times New Roman"/>
          <w:sz w:val="24"/>
          <w:szCs w:val="24"/>
        </w:rPr>
        <w:t>as</w:t>
      </w:r>
      <w:r w:rsidR="00AA4779" w:rsidRPr="006C40CF">
        <w:rPr>
          <w:rFonts w:ascii="Times New Roman" w:hAnsi="Times New Roman" w:cs="Times New Roman"/>
          <w:sz w:val="24"/>
          <w:szCs w:val="24"/>
        </w:rPr>
        <w:t xml:space="preserve"> skundo </w:t>
      </w:r>
      <w:r w:rsidR="0047703D" w:rsidRPr="006C40CF">
        <w:rPr>
          <w:rFonts w:ascii="Times New Roman" w:hAnsi="Times New Roman" w:cs="Times New Roman"/>
          <w:sz w:val="24"/>
          <w:szCs w:val="24"/>
        </w:rPr>
        <w:t>DVS</w:t>
      </w:r>
      <w:r w:rsidR="00A51526" w:rsidRPr="006C40CF">
        <w:rPr>
          <w:rFonts w:ascii="Times New Roman" w:hAnsi="Times New Roman" w:cs="Times New Roman"/>
          <w:sz w:val="24"/>
          <w:szCs w:val="24"/>
        </w:rPr>
        <w:t>,</w:t>
      </w:r>
      <w:r w:rsidR="008E3236" w:rsidRPr="006C40CF">
        <w:rPr>
          <w:rFonts w:ascii="Times New Roman" w:hAnsi="Times New Roman" w:cs="Times New Roman"/>
          <w:sz w:val="24"/>
          <w:szCs w:val="24"/>
        </w:rPr>
        <w:t xml:space="preserve"> </w:t>
      </w:r>
      <w:r w:rsidR="00A96643" w:rsidRPr="006C40CF">
        <w:rPr>
          <w:rFonts w:ascii="Times New Roman" w:hAnsi="Times New Roman" w:cs="Times New Roman"/>
          <w:sz w:val="24"/>
          <w:szCs w:val="24"/>
        </w:rPr>
        <w:t>BRKD</w:t>
      </w:r>
      <w:r w:rsidR="008E3236" w:rsidRPr="006C40CF">
        <w:rPr>
          <w:rFonts w:ascii="Times New Roman" w:hAnsi="Times New Roman" w:cs="Times New Roman"/>
          <w:sz w:val="24"/>
          <w:szCs w:val="24"/>
        </w:rPr>
        <w:t xml:space="preserve"> registre, </w:t>
      </w:r>
      <w:r w:rsidR="00AA4779" w:rsidRPr="006C40CF">
        <w:rPr>
          <w:rFonts w:ascii="Times New Roman" w:hAnsi="Times New Roman" w:cs="Times New Roman"/>
          <w:sz w:val="24"/>
          <w:szCs w:val="24"/>
        </w:rPr>
        <w:t>neregistruoja</w:t>
      </w:r>
      <w:r w:rsidR="008E3236" w:rsidRPr="006C40CF">
        <w:rPr>
          <w:rFonts w:ascii="Times New Roman" w:hAnsi="Times New Roman" w:cs="Times New Roman"/>
          <w:sz w:val="24"/>
          <w:szCs w:val="24"/>
        </w:rPr>
        <w:t>.</w:t>
      </w:r>
    </w:p>
    <w:p w14:paraId="61E11A45" w14:textId="12BD0BDF" w:rsidR="00B03688" w:rsidRPr="00445B7C" w:rsidRDefault="00537624" w:rsidP="00FA1EC4">
      <w:pPr>
        <w:tabs>
          <w:tab w:val="left" w:pos="851"/>
          <w:tab w:val="left" w:pos="1134"/>
        </w:tabs>
        <w:spacing w:after="0" w:line="276" w:lineRule="auto"/>
        <w:ind w:firstLine="851"/>
        <w:jc w:val="both"/>
        <w:rPr>
          <w:rFonts w:ascii="Times New Roman" w:hAnsi="Times New Roman" w:cs="Times New Roman"/>
          <w:sz w:val="24"/>
          <w:szCs w:val="24"/>
        </w:rPr>
      </w:pPr>
      <w:r w:rsidRPr="006C40CF">
        <w:rPr>
          <w:rFonts w:ascii="Times New Roman" w:hAnsi="Times New Roman" w:cs="Times New Roman"/>
          <w:sz w:val="24"/>
          <w:szCs w:val="24"/>
        </w:rPr>
        <w:t>1</w:t>
      </w:r>
      <w:r w:rsidR="00FD0179" w:rsidRPr="006C40CF">
        <w:rPr>
          <w:rFonts w:ascii="Times New Roman" w:hAnsi="Times New Roman" w:cs="Times New Roman"/>
          <w:sz w:val="24"/>
          <w:szCs w:val="24"/>
        </w:rPr>
        <w:t>4</w:t>
      </w:r>
      <w:r w:rsidR="005141AB" w:rsidRPr="006C40CF">
        <w:rPr>
          <w:rFonts w:ascii="Times New Roman" w:hAnsi="Times New Roman" w:cs="Times New Roman"/>
          <w:sz w:val="24"/>
          <w:szCs w:val="24"/>
        </w:rPr>
        <w:t xml:space="preserve">. Informacija apie pažeidimą, gauta </w:t>
      </w:r>
      <w:r w:rsidR="00866EFE" w:rsidRPr="006C40CF">
        <w:rPr>
          <w:rFonts w:ascii="Times New Roman" w:hAnsi="Times New Roman" w:cs="Times New Roman"/>
          <w:sz w:val="24"/>
          <w:szCs w:val="24"/>
        </w:rPr>
        <w:t>Bendrov</w:t>
      </w:r>
      <w:r w:rsidR="005141AB" w:rsidRPr="006C40CF">
        <w:rPr>
          <w:rFonts w:ascii="Times New Roman" w:hAnsi="Times New Roman" w:cs="Times New Roman"/>
          <w:sz w:val="24"/>
          <w:szCs w:val="24"/>
        </w:rPr>
        <w:t>ėje kitu elektroninio pašto adresu nei nurodyta Aprašo 5.2 papunktyje,</w:t>
      </w:r>
      <w:r w:rsidR="009956CA" w:rsidRPr="006C40CF">
        <w:rPr>
          <w:rFonts w:ascii="Times New Roman" w:hAnsi="Times New Roman" w:cs="Times New Roman"/>
          <w:sz w:val="24"/>
          <w:szCs w:val="24"/>
        </w:rPr>
        <w:t xml:space="preserve"> ir kuri atitinka pažeidimo</w:t>
      </w:r>
      <w:r w:rsidR="009956CA" w:rsidRPr="00445B7C">
        <w:rPr>
          <w:rFonts w:ascii="Times New Roman" w:hAnsi="Times New Roman" w:cs="Times New Roman"/>
          <w:sz w:val="24"/>
          <w:szCs w:val="24"/>
        </w:rPr>
        <w:t xml:space="preserve"> sąvoką ir požymius,</w:t>
      </w:r>
      <w:r w:rsidR="005141AB" w:rsidRPr="00445B7C">
        <w:rPr>
          <w:rFonts w:ascii="Times New Roman" w:hAnsi="Times New Roman" w:cs="Times New Roman"/>
          <w:sz w:val="24"/>
          <w:szCs w:val="24"/>
        </w:rPr>
        <w:t xml:space="preserve"> neregistruojama ir nedelsiant persiunčiama Aprašo 5.2 papunktyje nurodytu elektroninio pašto adresu. Šiame punkte nustatyta tvarka gauta ir (ar) persiųsta elektroniniu paštu informacija apie pažeidimą</w:t>
      </w:r>
      <w:r w:rsidR="0015628E" w:rsidRPr="00445B7C">
        <w:rPr>
          <w:rFonts w:ascii="Times New Roman" w:hAnsi="Times New Roman" w:cs="Times New Roman"/>
          <w:sz w:val="24"/>
          <w:szCs w:val="24"/>
        </w:rPr>
        <w:t xml:space="preserve"> turi būti ištrinta nedelsiant.</w:t>
      </w:r>
    </w:p>
    <w:p w14:paraId="270E7246" w14:textId="25852AAA" w:rsidR="00D30498" w:rsidRPr="00445B7C" w:rsidRDefault="00537624" w:rsidP="00FA1EC4">
      <w:pPr>
        <w:tabs>
          <w:tab w:val="left" w:pos="851"/>
          <w:tab w:val="left" w:pos="1134"/>
        </w:tabs>
        <w:spacing w:after="0" w:line="276" w:lineRule="auto"/>
        <w:ind w:firstLine="851"/>
        <w:jc w:val="both"/>
        <w:rPr>
          <w:rFonts w:ascii="Times New Roman" w:hAnsi="Times New Roman" w:cs="Times New Roman"/>
          <w:sz w:val="24"/>
          <w:szCs w:val="24"/>
        </w:rPr>
      </w:pPr>
      <w:r w:rsidRPr="00445B7C">
        <w:rPr>
          <w:rFonts w:ascii="Times New Roman" w:hAnsi="Times New Roman" w:cs="Times New Roman"/>
          <w:sz w:val="24"/>
          <w:szCs w:val="24"/>
        </w:rPr>
        <w:t>1</w:t>
      </w:r>
      <w:r w:rsidR="00FD0179" w:rsidRPr="00445B7C">
        <w:rPr>
          <w:rFonts w:ascii="Times New Roman" w:hAnsi="Times New Roman" w:cs="Times New Roman"/>
          <w:sz w:val="24"/>
          <w:szCs w:val="24"/>
        </w:rPr>
        <w:t>5</w:t>
      </w:r>
      <w:r w:rsidR="00864D2A" w:rsidRPr="00445B7C">
        <w:rPr>
          <w:rFonts w:ascii="Times New Roman" w:hAnsi="Times New Roman" w:cs="Times New Roman"/>
          <w:sz w:val="24"/>
          <w:szCs w:val="24"/>
        </w:rPr>
        <w:t xml:space="preserve">. </w:t>
      </w:r>
      <w:r w:rsidR="00AD11D8" w:rsidRPr="00445B7C">
        <w:rPr>
          <w:rFonts w:ascii="Times New Roman" w:hAnsi="Times New Roman" w:cs="Times New Roman"/>
          <w:sz w:val="24"/>
          <w:szCs w:val="24"/>
        </w:rPr>
        <w:t>Tuo atveju, jeigu asmuo pageidauja paštu pranešti anonimiškai, jis privalo ant siunčiamo laiško papildomai nurodyti „</w:t>
      </w:r>
      <w:r w:rsidR="00FC2BF2">
        <w:rPr>
          <w:rFonts w:ascii="Times New Roman" w:hAnsi="Times New Roman" w:cs="Times New Roman"/>
          <w:sz w:val="24"/>
          <w:szCs w:val="24"/>
        </w:rPr>
        <w:t>Kompetentingam subjektui</w:t>
      </w:r>
      <w:r w:rsidR="0080478E" w:rsidRPr="00445B7C">
        <w:rPr>
          <w:rFonts w:ascii="Times New Roman" w:hAnsi="Times New Roman" w:cs="Times New Roman"/>
          <w:sz w:val="24"/>
          <w:szCs w:val="24"/>
        </w:rPr>
        <w:t xml:space="preserve">, </w:t>
      </w:r>
      <w:r w:rsidR="00AD11D8" w:rsidRPr="00445B7C">
        <w:rPr>
          <w:rFonts w:ascii="Times New Roman" w:hAnsi="Times New Roman" w:cs="Times New Roman"/>
          <w:sz w:val="24"/>
          <w:szCs w:val="24"/>
        </w:rPr>
        <w:t xml:space="preserve">KONFIDENCIALU“. Toks gautas laiškas </w:t>
      </w:r>
      <w:r w:rsidR="005141AB" w:rsidRPr="00445B7C">
        <w:rPr>
          <w:rFonts w:ascii="Times New Roman" w:hAnsi="Times New Roman" w:cs="Times New Roman"/>
          <w:sz w:val="24"/>
          <w:szCs w:val="24"/>
        </w:rPr>
        <w:t>yra</w:t>
      </w:r>
      <w:r w:rsidR="00AD11D8" w:rsidRPr="00445B7C">
        <w:rPr>
          <w:rFonts w:ascii="Times New Roman" w:hAnsi="Times New Roman" w:cs="Times New Roman"/>
          <w:sz w:val="24"/>
          <w:szCs w:val="24"/>
        </w:rPr>
        <w:t xml:space="preserve"> registruojamas ir tvarkomas </w:t>
      </w:r>
      <w:r w:rsidR="00BB54E3" w:rsidRPr="00445B7C">
        <w:rPr>
          <w:rFonts w:ascii="Times New Roman" w:hAnsi="Times New Roman" w:cs="Times New Roman"/>
          <w:sz w:val="24"/>
          <w:szCs w:val="24"/>
        </w:rPr>
        <w:t>A</w:t>
      </w:r>
      <w:r w:rsidR="00AD11D8" w:rsidRPr="00445B7C">
        <w:rPr>
          <w:rFonts w:ascii="Times New Roman" w:hAnsi="Times New Roman" w:cs="Times New Roman"/>
          <w:sz w:val="24"/>
          <w:szCs w:val="24"/>
        </w:rPr>
        <w:t xml:space="preserve">prašo </w:t>
      </w:r>
      <w:r w:rsidR="00BB54E3" w:rsidRPr="00445B7C">
        <w:rPr>
          <w:rFonts w:ascii="Times New Roman" w:hAnsi="Times New Roman" w:cs="Times New Roman"/>
          <w:sz w:val="24"/>
          <w:szCs w:val="24"/>
        </w:rPr>
        <w:t>1</w:t>
      </w:r>
      <w:r w:rsidR="00DE7FAF" w:rsidRPr="00445B7C">
        <w:rPr>
          <w:rFonts w:ascii="Times New Roman" w:hAnsi="Times New Roman" w:cs="Times New Roman"/>
          <w:sz w:val="24"/>
          <w:szCs w:val="24"/>
        </w:rPr>
        <w:t>1</w:t>
      </w:r>
      <w:r w:rsidR="00AD11D8" w:rsidRPr="00445B7C">
        <w:rPr>
          <w:rFonts w:ascii="Times New Roman" w:hAnsi="Times New Roman" w:cs="Times New Roman"/>
          <w:sz w:val="24"/>
          <w:szCs w:val="24"/>
        </w:rPr>
        <w:t xml:space="preserve"> punkte </w:t>
      </w:r>
      <w:r w:rsidR="005141AB" w:rsidRPr="00445B7C">
        <w:rPr>
          <w:rFonts w:ascii="Times New Roman" w:hAnsi="Times New Roman" w:cs="Times New Roman"/>
          <w:sz w:val="24"/>
          <w:szCs w:val="24"/>
        </w:rPr>
        <w:t xml:space="preserve">nustatyta </w:t>
      </w:r>
      <w:r w:rsidR="00AD11D8" w:rsidRPr="00445B7C">
        <w:rPr>
          <w:rFonts w:ascii="Times New Roman" w:hAnsi="Times New Roman" w:cs="Times New Roman"/>
          <w:sz w:val="24"/>
          <w:szCs w:val="24"/>
        </w:rPr>
        <w:t>tvark</w:t>
      </w:r>
      <w:r w:rsidR="005141AB" w:rsidRPr="00445B7C">
        <w:rPr>
          <w:rFonts w:ascii="Times New Roman" w:hAnsi="Times New Roman" w:cs="Times New Roman"/>
          <w:sz w:val="24"/>
          <w:szCs w:val="24"/>
        </w:rPr>
        <w:t>a</w:t>
      </w:r>
      <w:r w:rsidR="00F6398E" w:rsidRPr="00445B7C">
        <w:rPr>
          <w:rFonts w:ascii="Times New Roman" w:hAnsi="Times New Roman" w:cs="Times New Roman"/>
          <w:sz w:val="24"/>
          <w:szCs w:val="24"/>
        </w:rPr>
        <w:t>.</w:t>
      </w:r>
      <w:r w:rsidR="00AD11D8" w:rsidRPr="00445B7C">
        <w:rPr>
          <w:rFonts w:ascii="Times New Roman" w:hAnsi="Times New Roman" w:cs="Times New Roman"/>
          <w:sz w:val="24"/>
          <w:szCs w:val="24"/>
        </w:rPr>
        <w:t xml:space="preserve"> </w:t>
      </w:r>
    </w:p>
    <w:p w14:paraId="0D4C6BD9" w14:textId="207339D3" w:rsidR="00B7707A" w:rsidRPr="00445B7C" w:rsidRDefault="00537624" w:rsidP="00FA1EC4">
      <w:pPr>
        <w:tabs>
          <w:tab w:val="left" w:pos="993"/>
          <w:tab w:val="left" w:pos="1134"/>
          <w:tab w:val="left" w:pos="1276"/>
        </w:tabs>
        <w:spacing w:after="0" w:line="276" w:lineRule="auto"/>
        <w:ind w:firstLine="851"/>
        <w:jc w:val="both"/>
        <w:rPr>
          <w:rFonts w:ascii="Times New Roman" w:hAnsi="Times New Roman" w:cs="Times New Roman"/>
          <w:sz w:val="24"/>
          <w:szCs w:val="24"/>
        </w:rPr>
      </w:pPr>
      <w:r w:rsidRPr="00445B7C">
        <w:rPr>
          <w:rFonts w:ascii="Times New Roman" w:hAnsi="Times New Roman" w:cs="Times New Roman"/>
          <w:sz w:val="24"/>
          <w:szCs w:val="24"/>
        </w:rPr>
        <w:t>1</w:t>
      </w:r>
      <w:r w:rsidR="00FC2BF2">
        <w:rPr>
          <w:rFonts w:ascii="Times New Roman" w:hAnsi="Times New Roman" w:cs="Times New Roman"/>
          <w:sz w:val="24"/>
          <w:szCs w:val="24"/>
        </w:rPr>
        <w:t>6</w:t>
      </w:r>
      <w:r w:rsidR="00E3119B" w:rsidRPr="00445B7C">
        <w:rPr>
          <w:rFonts w:ascii="Times New Roman" w:hAnsi="Times New Roman" w:cs="Times New Roman"/>
          <w:sz w:val="24"/>
          <w:szCs w:val="24"/>
        </w:rPr>
        <w:t>. Kompetentingas subjektas užtikrina, kad gauta informacija apie pažeidimą ir su tuo susiję duomenys būtų laikomi saugiai ir su jais galėtų susipažinti tik to</w:t>
      </w:r>
      <w:r w:rsidR="008E4D44" w:rsidRPr="00445B7C">
        <w:rPr>
          <w:rFonts w:ascii="Times New Roman" w:hAnsi="Times New Roman" w:cs="Times New Roman"/>
          <w:sz w:val="24"/>
          <w:szCs w:val="24"/>
        </w:rPr>
        <w:t xml:space="preserve">kią teisę turintys informaciją </w:t>
      </w:r>
      <w:r w:rsidR="00E3119B" w:rsidRPr="00445B7C">
        <w:rPr>
          <w:rFonts w:ascii="Times New Roman" w:hAnsi="Times New Roman" w:cs="Times New Roman"/>
          <w:sz w:val="24"/>
          <w:szCs w:val="24"/>
        </w:rPr>
        <w:t>a</w:t>
      </w:r>
      <w:r w:rsidR="008E4D44" w:rsidRPr="00445B7C">
        <w:rPr>
          <w:rFonts w:ascii="Times New Roman" w:hAnsi="Times New Roman" w:cs="Times New Roman"/>
          <w:sz w:val="24"/>
          <w:szCs w:val="24"/>
        </w:rPr>
        <w:t>p</w:t>
      </w:r>
      <w:r w:rsidR="00E3119B" w:rsidRPr="00445B7C">
        <w:rPr>
          <w:rFonts w:ascii="Times New Roman" w:hAnsi="Times New Roman" w:cs="Times New Roman"/>
          <w:sz w:val="24"/>
          <w:szCs w:val="24"/>
        </w:rPr>
        <w:t>ie pažeidimą nagrinėjantys asmenys.</w:t>
      </w:r>
    </w:p>
    <w:p w14:paraId="0657F772" w14:textId="1F5C70D2" w:rsidR="00AF5A17" w:rsidRPr="00445B7C" w:rsidRDefault="002A754A" w:rsidP="000C2F5A">
      <w:pPr>
        <w:tabs>
          <w:tab w:val="left" w:pos="993"/>
          <w:tab w:val="left" w:pos="1134"/>
          <w:tab w:val="left" w:pos="1276"/>
        </w:tabs>
        <w:spacing w:after="0" w:line="276" w:lineRule="auto"/>
        <w:ind w:firstLine="851"/>
        <w:jc w:val="both"/>
        <w:rPr>
          <w:rFonts w:ascii="Times New Roman" w:hAnsi="Times New Roman" w:cs="Times New Roman"/>
          <w:sz w:val="24"/>
          <w:szCs w:val="24"/>
        </w:rPr>
      </w:pPr>
      <w:r w:rsidRPr="00445B7C">
        <w:rPr>
          <w:rFonts w:ascii="Times New Roman" w:hAnsi="Times New Roman" w:cs="Times New Roman"/>
          <w:sz w:val="24"/>
          <w:szCs w:val="24"/>
        </w:rPr>
        <w:lastRenderedPageBreak/>
        <w:t>1</w:t>
      </w:r>
      <w:r w:rsidR="00FC2BF2">
        <w:rPr>
          <w:rFonts w:ascii="Times New Roman" w:hAnsi="Times New Roman" w:cs="Times New Roman"/>
          <w:sz w:val="24"/>
          <w:szCs w:val="24"/>
        </w:rPr>
        <w:t>7</w:t>
      </w:r>
      <w:r w:rsidR="00E3119B" w:rsidRPr="00445B7C">
        <w:rPr>
          <w:rFonts w:ascii="Times New Roman" w:hAnsi="Times New Roman" w:cs="Times New Roman"/>
          <w:sz w:val="24"/>
          <w:szCs w:val="24"/>
        </w:rPr>
        <w:t xml:space="preserve">. </w:t>
      </w:r>
      <w:r w:rsidR="00866EFE">
        <w:rPr>
          <w:rFonts w:ascii="Times New Roman" w:hAnsi="Times New Roman" w:cs="Times New Roman"/>
          <w:sz w:val="24"/>
          <w:szCs w:val="24"/>
        </w:rPr>
        <w:t>Bendrov</w:t>
      </w:r>
      <w:r w:rsidR="00E3119B" w:rsidRPr="00445B7C">
        <w:rPr>
          <w:rFonts w:ascii="Times New Roman" w:hAnsi="Times New Roman" w:cs="Times New Roman"/>
          <w:sz w:val="24"/>
          <w:szCs w:val="24"/>
        </w:rPr>
        <w:t xml:space="preserve">ės darbuotojai, kurie pagal atliekamas funkcijas turi prieigą prie asmens, teikiančio informaciją apie pažeidimą, pateiktų duomenų arba gali sužinoti ją pateikusio asmens duomenis, yra supažindinami su atsakomybe už </w:t>
      </w:r>
      <w:r w:rsidR="005B5625" w:rsidRPr="00445B7C">
        <w:rPr>
          <w:rFonts w:ascii="Times New Roman" w:hAnsi="Times New Roman" w:cs="Times New Roman"/>
          <w:sz w:val="24"/>
          <w:szCs w:val="24"/>
        </w:rPr>
        <w:t>Į</w:t>
      </w:r>
      <w:r w:rsidR="00E3119B" w:rsidRPr="00445B7C">
        <w:rPr>
          <w:rFonts w:ascii="Times New Roman" w:hAnsi="Times New Roman" w:cs="Times New Roman"/>
          <w:sz w:val="24"/>
          <w:szCs w:val="24"/>
        </w:rPr>
        <w:t xml:space="preserve">statyme </w:t>
      </w:r>
      <w:r w:rsidR="009F1EDE" w:rsidRPr="00445B7C">
        <w:rPr>
          <w:rFonts w:ascii="Times New Roman" w:hAnsi="Times New Roman" w:cs="Times New Roman"/>
          <w:sz w:val="24"/>
          <w:szCs w:val="24"/>
        </w:rPr>
        <w:t>ir (ar) kituose teisės aktuose nustatytų asmenų apsaugos reikalavimų</w:t>
      </w:r>
      <w:r w:rsidR="00B04334" w:rsidRPr="00445B7C">
        <w:rPr>
          <w:rFonts w:ascii="Times New Roman" w:hAnsi="Times New Roman" w:cs="Times New Roman"/>
          <w:sz w:val="24"/>
          <w:szCs w:val="24"/>
        </w:rPr>
        <w:t xml:space="preserve"> pažeidimą, privalo </w:t>
      </w:r>
      <w:r w:rsidR="000C2F5A">
        <w:rPr>
          <w:rFonts w:ascii="Times New Roman" w:hAnsi="Times New Roman" w:cs="Times New Roman"/>
          <w:sz w:val="24"/>
          <w:szCs w:val="24"/>
        </w:rPr>
        <w:t xml:space="preserve">būti pasirašę Bendrovės Darbuotojo įsipareigojimo neatskleisti konfidencialios informacijos ir komercinių paslapčių sutartį, patvirtintą Bendrovės direktoriaus 2023 m. balandžio 20 d. įsakymu Nr. 77-K „Dėl uždarosios akcinės bendrovės „Grinda“ </w:t>
      </w:r>
      <w:r w:rsidR="000C2F5A" w:rsidRPr="000C2F5A">
        <w:rPr>
          <w:rFonts w:ascii="Times New Roman" w:hAnsi="Times New Roman" w:cs="Times New Roman"/>
          <w:sz w:val="24"/>
          <w:szCs w:val="24"/>
        </w:rPr>
        <w:t>Darbuotojo įsipareigojimo neatskleisti konfidencialios informacijos ir komercinių paslapčių sutart</w:t>
      </w:r>
      <w:r w:rsidR="000C2F5A">
        <w:rPr>
          <w:rFonts w:ascii="Times New Roman" w:hAnsi="Times New Roman" w:cs="Times New Roman"/>
          <w:sz w:val="24"/>
          <w:szCs w:val="24"/>
        </w:rPr>
        <w:t xml:space="preserve">ies formos patvirtinimo“ </w:t>
      </w:r>
      <w:r w:rsidR="009F1EDE" w:rsidRPr="00445B7C">
        <w:rPr>
          <w:rFonts w:ascii="Times New Roman" w:hAnsi="Times New Roman" w:cs="Times New Roman"/>
          <w:sz w:val="24"/>
          <w:szCs w:val="24"/>
        </w:rPr>
        <w:t xml:space="preserve">ir įsipareigoti neatskleisti tokios informacijos ar duomenų trečiosioms šalims. </w:t>
      </w:r>
    </w:p>
    <w:p w14:paraId="2CF86FA2" w14:textId="6DC90103" w:rsidR="00134E7E" w:rsidRPr="00445B7C" w:rsidRDefault="002A754A" w:rsidP="00FA1EC4">
      <w:pPr>
        <w:tabs>
          <w:tab w:val="left" w:pos="993"/>
          <w:tab w:val="left" w:pos="1134"/>
          <w:tab w:val="left" w:pos="1276"/>
        </w:tabs>
        <w:spacing w:after="0" w:line="276" w:lineRule="auto"/>
        <w:ind w:firstLine="851"/>
        <w:jc w:val="both"/>
        <w:rPr>
          <w:rFonts w:ascii="Times New Roman" w:hAnsi="Times New Roman" w:cs="Times New Roman"/>
          <w:sz w:val="24"/>
          <w:szCs w:val="24"/>
        </w:rPr>
      </w:pPr>
      <w:r w:rsidRPr="00445B7C">
        <w:rPr>
          <w:rFonts w:ascii="Times New Roman" w:hAnsi="Times New Roman" w:cs="Times New Roman"/>
          <w:sz w:val="24"/>
          <w:szCs w:val="24"/>
        </w:rPr>
        <w:t>1</w:t>
      </w:r>
      <w:r w:rsidR="00FC2BF2">
        <w:rPr>
          <w:rFonts w:ascii="Times New Roman" w:hAnsi="Times New Roman" w:cs="Times New Roman"/>
          <w:sz w:val="24"/>
          <w:szCs w:val="24"/>
        </w:rPr>
        <w:t>8</w:t>
      </w:r>
      <w:r w:rsidR="009F1EDE" w:rsidRPr="00445B7C">
        <w:rPr>
          <w:rFonts w:ascii="Times New Roman" w:hAnsi="Times New Roman" w:cs="Times New Roman"/>
          <w:sz w:val="24"/>
          <w:szCs w:val="24"/>
        </w:rPr>
        <w:t xml:space="preserve">. </w:t>
      </w:r>
      <w:r w:rsidR="00F875A4">
        <w:rPr>
          <w:rFonts w:ascii="Times New Roman" w:hAnsi="Times New Roman" w:cs="Times New Roman"/>
          <w:sz w:val="24"/>
          <w:szCs w:val="24"/>
        </w:rPr>
        <w:t>Bendrov</w:t>
      </w:r>
      <w:r w:rsidR="009F1EDE" w:rsidRPr="00445B7C">
        <w:rPr>
          <w:rFonts w:ascii="Times New Roman" w:hAnsi="Times New Roman" w:cs="Times New Roman"/>
          <w:sz w:val="24"/>
          <w:szCs w:val="24"/>
        </w:rPr>
        <w:t xml:space="preserve">ės darbuotojai, kuriems pagal pareigas tapo žinomi asmens, pateikusio informaciją apie pažeidimą, duomenys arba tokios informacijos turinys, privalo užtikrinti minėtos informacijos ir asmens duomenų konfidencialumą </w:t>
      </w:r>
      <w:r w:rsidR="0015628E" w:rsidRPr="00445B7C">
        <w:rPr>
          <w:rFonts w:ascii="Times New Roman" w:hAnsi="Times New Roman" w:cs="Times New Roman"/>
          <w:sz w:val="24"/>
          <w:szCs w:val="24"/>
        </w:rPr>
        <w:t>teisės aktų nustatyta tvarka.</w:t>
      </w:r>
      <w:r w:rsidR="00B7707A" w:rsidRPr="00445B7C">
        <w:rPr>
          <w:rFonts w:ascii="Times New Roman" w:hAnsi="Times New Roman" w:cs="Times New Roman"/>
          <w:sz w:val="24"/>
          <w:szCs w:val="24"/>
        </w:rPr>
        <w:t xml:space="preserve"> Konfidencialumas užtikrinamas nepaisant gautos informacijos apie pažeidimą tyrimo rezultatų. Konfidencialumo užtikrinti nebūtina, kai to raštu prašo informaciją apie pažeidimą pateikęs asmuo arba jei jo pateikta informacija yra žinomai melaginga.</w:t>
      </w:r>
    </w:p>
    <w:p w14:paraId="15843A5B" w14:textId="77777777" w:rsidR="00AE1B9E" w:rsidRPr="00445B7C" w:rsidRDefault="009F1EDE" w:rsidP="00FA1EC4">
      <w:pPr>
        <w:tabs>
          <w:tab w:val="left" w:pos="993"/>
          <w:tab w:val="left" w:pos="1134"/>
          <w:tab w:val="left" w:pos="1276"/>
        </w:tabs>
        <w:spacing w:after="0" w:line="276" w:lineRule="auto"/>
        <w:ind w:left="992"/>
        <w:jc w:val="both"/>
        <w:rPr>
          <w:rFonts w:ascii="Times New Roman" w:hAnsi="Times New Roman" w:cs="Times New Roman"/>
          <w:sz w:val="24"/>
          <w:szCs w:val="24"/>
        </w:rPr>
      </w:pPr>
      <w:r w:rsidRPr="00445B7C">
        <w:rPr>
          <w:rFonts w:ascii="Times New Roman" w:hAnsi="Times New Roman" w:cs="Times New Roman"/>
          <w:sz w:val="24"/>
          <w:szCs w:val="24"/>
        </w:rPr>
        <w:t xml:space="preserve"> </w:t>
      </w:r>
    </w:p>
    <w:p w14:paraId="0CBF82C3" w14:textId="77777777" w:rsidR="00E4171C" w:rsidRPr="00445B7C" w:rsidRDefault="009D5D09" w:rsidP="00FA1EC4">
      <w:pPr>
        <w:pStyle w:val="ListParagraph"/>
        <w:tabs>
          <w:tab w:val="left" w:pos="993"/>
        </w:tabs>
        <w:autoSpaceDE w:val="0"/>
        <w:autoSpaceDN w:val="0"/>
        <w:spacing w:after="0" w:line="276" w:lineRule="auto"/>
        <w:ind w:left="0"/>
        <w:jc w:val="center"/>
        <w:rPr>
          <w:rFonts w:ascii="Times New Roman" w:hAnsi="Times New Roman" w:cs="Times New Roman"/>
          <w:b/>
          <w:sz w:val="24"/>
          <w:szCs w:val="24"/>
        </w:rPr>
      </w:pPr>
      <w:r w:rsidRPr="00445B7C">
        <w:rPr>
          <w:rFonts w:ascii="Times New Roman" w:hAnsi="Times New Roman" w:cs="Times New Roman"/>
          <w:b/>
          <w:sz w:val="24"/>
          <w:szCs w:val="24"/>
        </w:rPr>
        <w:t>I</w:t>
      </w:r>
      <w:r w:rsidR="00153EB7" w:rsidRPr="00445B7C">
        <w:rPr>
          <w:rFonts w:ascii="Times New Roman" w:hAnsi="Times New Roman" w:cs="Times New Roman"/>
          <w:b/>
          <w:sz w:val="24"/>
          <w:szCs w:val="24"/>
        </w:rPr>
        <w:t>V</w:t>
      </w:r>
      <w:r w:rsidRPr="00445B7C">
        <w:rPr>
          <w:rFonts w:ascii="Times New Roman" w:hAnsi="Times New Roman" w:cs="Times New Roman"/>
          <w:b/>
          <w:sz w:val="24"/>
          <w:szCs w:val="24"/>
        </w:rPr>
        <w:t xml:space="preserve"> SKYRIUS</w:t>
      </w:r>
    </w:p>
    <w:p w14:paraId="2A08342E" w14:textId="77777777" w:rsidR="009D5D09" w:rsidRPr="00445B7C" w:rsidRDefault="009D5D09" w:rsidP="00FA1EC4">
      <w:pPr>
        <w:spacing w:after="0" w:line="276" w:lineRule="auto"/>
        <w:jc w:val="center"/>
        <w:rPr>
          <w:rFonts w:ascii="Times New Roman" w:hAnsi="Times New Roman" w:cs="Times New Roman"/>
          <w:b/>
          <w:sz w:val="24"/>
          <w:szCs w:val="24"/>
        </w:rPr>
      </w:pPr>
      <w:r w:rsidRPr="00445B7C">
        <w:rPr>
          <w:rFonts w:ascii="Times New Roman" w:hAnsi="Times New Roman" w:cs="Times New Roman"/>
          <w:b/>
          <w:sz w:val="24"/>
          <w:szCs w:val="24"/>
        </w:rPr>
        <w:t>INFORMACIJOS</w:t>
      </w:r>
      <w:r w:rsidR="00BA2119" w:rsidRPr="00445B7C">
        <w:rPr>
          <w:rFonts w:ascii="Times New Roman" w:hAnsi="Times New Roman" w:cs="Times New Roman"/>
          <w:b/>
          <w:sz w:val="24"/>
          <w:szCs w:val="24"/>
        </w:rPr>
        <w:t xml:space="preserve"> APIE PAŽEIDIMUS VERTINIMAS, SPRENDIMŲ PRIĖMIMAS</w:t>
      </w:r>
      <w:r w:rsidRPr="00445B7C">
        <w:rPr>
          <w:rFonts w:ascii="Times New Roman" w:hAnsi="Times New Roman" w:cs="Times New Roman"/>
          <w:b/>
          <w:sz w:val="24"/>
          <w:szCs w:val="24"/>
        </w:rPr>
        <w:t xml:space="preserve"> </w:t>
      </w:r>
    </w:p>
    <w:p w14:paraId="17C68B2D" w14:textId="77777777" w:rsidR="00AF5A17" w:rsidRPr="00445B7C" w:rsidRDefault="00AF5A17" w:rsidP="00FA1EC4">
      <w:pPr>
        <w:tabs>
          <w:tab w:val="left" w:pos="567"/>
          <w:tab w:val="left" w:pos="993"/>
          <w:tab w:val="left" w:pos="1134"/>
        </w:tabs>
        <w:spacing w:after="0" w:line="276" w:lineRule="auto"/>
        <w:jc w:val="both"/>
        <w:rPr>
          <w:rFonts w:ascii="Times New Roman" w:hAnsi="Times New Roman" w:cs="Times New Roman"/>
          <w:b/>
          <w:sz w:val="24"/>
          <w:szCs w:val="24"/>
        </w:rPr>
      </w:pPr>
    </w:p>
    <w:p w14:paraId="2B348603" w14:textId="28E3AE8E" w:rsidR="006F1ED0" w:rsidRPr="006C40CF" w:rsidRDefault="00FC2BF2" w:rsidP="00FA1EC4">
      <w:pPr>
        <w:tabs>
          <w:tab w:val="left" w:pos="567"/>
          <w:tab w:val="left" w:pos="993"/>
          <w:tab w:val="left" w:pos="1134"/>
        </w:tabs>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19</w:t>
      </w:r>
      <w:r w:rsidR="00BA2119" w:rsidRPr="00445B7C">
        <w:rPr>
          <w:rFonts w:ascii="Times New Roman" w:hAnsi="Times New Roman" w:cs="Times New Roman"/>
          <w:sz w:val="24"/>
          <w:szCs w:val="24"/>
        </w:rPr>
        <w:t>.</w:t>
      </w:r>
      <w:r w:rsidR="00BA4861" w:rsidRPr="00445B7C">
        <w:rPr>
          <w:rFonts w:ascii="Times New Roman" w:hAnsi="Times New Roman" w:cs="Times New Roman"/>
          <w:sz w:val="24"/>
          <w:szCs w:val="24"/>
        </w:rPr>
        <w:t xml:space="preserve"> </w:t>
      </w:r>
      <w:r w:rsidR="00A96643" w:rsidRPr="006C40CF">
        <w:rPr>
          <w:rFonts w:ascii="Times New Roman" w:hAnsi="Times New Roman" w:cs="Times New Roman"/>
          <w:sz w:val="24"/>
          <w:szCs w:val="24"/>
        </w:rPr>
        <w:t>BRKD</w:t>
      </w:r>
      <w:r w:rsidR="006E523E" w:rsidRPr="006C40CF">
        <w:rPr>
          <w:rFonts w:ascii="Times New Roman" w:hAnsi="Times New Roman" w:cs="Times New Roman"/>
          <w:sz w:val="24"/>
          <w:szCs w:val="24"/>
        </w:rPr>
        <w:t xml:space="preserve"> registre užregistruota informacija apie pažeidimą nukreipiama kompetentingam subjektui. </w:t>
      </w:r>
      <w:r w:rsidR="00755D54" w:rsidRPr="006C40CF">
        <w:rPr>
          <w:rFonts w:ascii="Times New Roman" w:hAnsi="Times New Roman" w:cs="Times New Roman"/>
          <w:sz w:val="24"/>
          <w:szCs w:val="24"/>
        </w:rPr>
        <w:t>Bendrov</w:t>
      </w:r>
      <w:r w:rsidR="00BA4861" w:rsidRPr="006C40CF">
        <w:rPr>
          <w:rFonts w:ascii="Times New Roman" w:hAnsi="Times New Roman" w:cs="Times New Roman"/>
          <w:sz w:val="24"/>
          <w:szCs w:val="24"/>
        </w:rPr>
        <w:t>ės</w:t>
      </w:r>
      <w:r w:rsidR="00BA2119" w:rsidRPr="006C40CF">
        <w:rPr>
          <w:rFonts w:ascii="Times New Roman" w:hAnsi="Times New Roman" w:cs="Times New Roman"/>
          <w:sz w:val="24"/>
          <w:szCs w:val="24"/>
        </w:rPr>
        <w:t xml:space="preserve"> </w:t>
      </w:r>
      <w:r w:rsidR="006E523E" w:rsidRPr="006C40CF">
        <w:rPr>
          <w:rFonts w:ascii="Times New Roman" w:hAnsi="Times New Roman" w:cs="Times New Roman"/>
          <w:sz w:val="24"/>
          <w:szCs w:val="24"/>
        </w:rPr>
        <w:t>kompetentingas subjektas</w:t>
      </w:r>
      <w:r w:rsidR="00830C97" w:rsidRPr="006C40CF">
        <w:rPr>
          <w:rFonts w:ascii="Times New Roman" w:hAnsi="Times New Roman" w:cs="Times New Roman"/>
          <w:sz w:val="24"/>
          <w:szCs w:val="24"/>
        </w:rPr>
        <w:t xml:space="preserve">, </w:t>
      </w:r>
      <w:r w:rsidR="001F47F2" w:rsidRPr="006C40CF">
        <w:rPr>
          <w:rFonts w:ascii="Times New Roman" w:hAnsi="Times New Roman" w:cs="Times New Roman"/>
          <w:sz w:val="24"/>
          <w:szCs w:val="24"/>
        </w:rPr>
        <w:t xml:space="preserve">DVS </w:t>
      </w:r>
      <w:r w:rsidR="00830C97" w:rsidRPr="006C40CF">
        <w:rPr>
          <w:rFonts w:ascii="Times New Roman" w:hAnsi="Times New Roman" w:cs="Times New Roman"/>
          <w:sz w:val="24"/>
          <w:szCs w:val="24"/>
        </w:rPr>
        <w:t>gavęs</w:t>
      </w:r>
      <w:r w:rsidR="004E65DD" w:rsidRPr="006C40CF">
        <w:rPr>
          <w:rFonts w:ascii="Times New Roman" w:hAnsi="Times New Roman" w:cs="Times New Roman"/>
          <w:sz w:val="24"/>
          <w:szCs w:val="24"/>
        </w:rPr>
        <w:t xml:space="preserve"> </w:t>
      </w:r>
      <w:bookmarkStart w:id="3" w:name="_Hlk178674958"/>
      <w:r w:rsidR="00A96643" w:rsidRPr="006C40CF">
        <w:rPr>
          <w:rFonts w:ascii="Times New Roman" w:hAnsi="Times New Roman" w:cs="Times New Roman"/>
          <w:sz w:val="24"/>
          <w:szCs w:val="24"/>
        </w:rPr>
        <w:t>BRKD</w:t>
      </w:r>
      <w:r w:rsidR="004E65DD" w:rsidRPr="006C40CF">
        <w:rPr>
          <w:rFonts w:ascii="Times New Roman" w:hAnsi="Times New Roman" w:cs="Times New Roman"/>
          <w:sz w:val="24"/>
          <w:szCs w:val="24"/>
        </w:rPr>
        <w:t xml:space="preserve"> registre užregistruotą</w:t>
      </w:r>
      <w:r w:rsidR="00830C97" w:rsidRPr="006C40CF">
        <w:rPr>
          <w:rFonts w:ascii="Times New Roman" w:hAnsi="Times New Roman" w:cs="Times New Roman"/>
          <w:sz w:val="24"/>
          <w:szCs w:val="24"/>
        </w:rPr>
        <w:t xml:space="preserve"> informaciją apie pažeidimą</w:t>
      </w:r>
      <w:bookmarkEnd w:id="3"/>
      <w:r w:rsidR="00830C97" w:rsidRPr="006C40CF">
        <w:rPr>
          <w:rFonts w:ascii="Times New Roman" w:hAnsi="Times New Roman" w:cs="Times New Roman"/>
          <w:sz w:val="24"/>
          <w:szCs w:val="24"/>
        </w:rPr>
        <w:t>, nedelsdamas imasi ją vertinti</w:t>
      </w:r>
      <w:r w:rsidR="000F671E" w:rsidRPr="006C40CF">
        <w:rPr>
          <w:rFonts w:ascii="Times New Roman" w:hAnsi="Times New Roman" w:cs="Times New Roman"/>
          <w:sz w:val="24"/>
          <w:szCs w:val="24"/>
        </w:rPr>
        <w:t xml:space="preserve"> ir </w:t>
      </w:r>
      <w:r w:rsidR="006F1ED0" w:rsidRPr="006C40CF">
        <w:rPr>
          <w:rFonts w:ascii="Times New Roman" w:hAnsi="Times New Roman" w:cs="Times New Roman"/>
          <w:sz w:val="24"/>
          <w:szCs w:val="24"/>
        </w:rPr>
        <w:t>priima vieną iš šių sprendimų:</w:t>
      </w:r>
    </w:p>
    <w:p w14:paraId="2529FD5B" w14:textId="4B78378A" w:rsidR="00537624" w:rsidRPr="00445B7C" w:rsidRDefault="00A96643" w:rsidP="00FA1EC4">
      <w:pPr>
        <w:tabs>
          <w:tab w:val="left" w:pos="567"/>
          <w:tab w:val="left" w:pos="993"/>
          <w:tab w:val="left" w:pos="1134"/>
        </w:tabs>
        <w:spacing w:after="0" w:line="276" w:lineRule="auto"/>
        <w:ind w:firstLine="851"/>
        <w:jc w:val="both"/>
        <w:rPr>
          <w:rFonts w:ascii="Times New Roman" w:hAnsi="Times New Roman" w:cs="Times New Roman"/>
          <w:sz w:val="24"/>
          <w:szCs w:val="24"/>
        </w:rPr>
      </w:pPr>
      <w:r w:rsidRPr="006C40CF">
        <w:rPr>
          <w:rFonts w:ascii="Times New Roman" w:hAnsi="Times New Roman" w:cs="Times New Roman"/>
          <w:sz w:val="24"/>
          <w:szCs w:val="24"/>
        </w:rPr>
        <w:t>19</w:t>
      </w:r>
      <w:r w:rsidR="000F671E" w:rsidRPr="006C40CF">
        <w:rPr>
          <w:rFonts w:ascii="Times New Roman" w:hAnsi="Times New Roman" w:cs="Times New Roman"/>
          <w:sz w:val="24"/>
          <w:szCs w:val="24"/>
        </w:rPr>
        <w:t xml:space="preserve">.1. </w:t>
      </w:r>
      <w:r w:rsidR="006F1ED0" w:rsidRPr="006C40CF">
        <w:rPr>
          <w:rFonts w:ascii="Times New Roman" w:hAnsi="Times New Roman" w:cs="Times New Roman"/>
          <w:sz w:val="24"/>
          <w:szCs w:val="24"/>
        </w:rPr>
        <w:t xml:space="preserve">jei </w:t>
      </w:r>
      <w:r w:rsidR="000F671E" w:rsidRPr="006C40CF">
        <w:rPr>
          <w:rFonts w:ascii="Times New Roman" w:hAnsi="Times New Roman" w:cs="Times New Roman"/>
          <w:sz w:val="24"/>
          <w:szCs w:val="24"/>
        </w:rPr>
        <w:t>informacija</w:t>
      </w:r>
      <w:r w:rsidR="00BA4861" w:rsidRPr="006C40CF">
        <w:rPr>
          <w:rFonts w:ascii="Times New Roman" w:hAnsi="Times New Roman" w:cs="Times New Roman"/>
          <w:sz w:val="24"/>
          <w:szCs w:val="24"/>
        </w:rPr>
        <w:t xml:space="preserve"> apie P</w:t>
      </w:r>
      <w:r w:rsidR="000F671E" w:rsidRPr="006C40CF">
        <w:rPr>
          <w:rFonts w:ascii="Times New Roman" w:hAnsi="Times New Roman" w:cs="Times New Roman"/>
          <w:sz w:val="24"/>
          <w:szCs w:val="24"/>
        </w:rPr>
        <w:t>ažeidimą pagal Įstatymą atitinka Įstatymo 4</w:t>
      </w:r>
      <w:r w:rsidR="00271A70" w:rsidRPr="006C40CF">
        <w:rPr>
          <w:rFonts w:ascii="Times New Roman" w:hAnsi="Times New Roman" w:cs="Times New Roman"/>
          <w:sz w:val="24"/>
          <w:szCs w:val="24"/>
        </w:rPr>
        <w:t xml:space="preserve"> </w:t>
      </w:r>
      <w:r w:rsidR="000F671E" w:rsidRPr="006C40CF">
        <w:rPr>
          <w:rFonts w:ascii="Times New Roman" w:hAnsi="Times New Roman" w:cs="Times New Roman"/>
          <w:sz w:val="24"/>
          <w:szCs w:val="24"/>
        </w:rPr>
        <w:t xml:space="preserve">straipsnio </w:t>
      </w:r>
      <w:r w:rsidR="00673919" w:rsidRPr="006C40CF">
        <w:rPr>
          <w:rFonts w:ascii="Times New Roman" w:hAnsi="Times New Roman" w:cs="Times New Roman"/>
          <w:sz w:val="24"/>
          <w:szCs w:val="24"/>
        </w:rPr>
        <w:t>6</w:t>
      </w:r>
      <w:r w:rsidR="000F671E" w:rsidRPr="006C40CF">
        <w:rPr>
          <w:rFonts w:ascii="Times New Roman" w:hAnsi="Times New Roman" w:cs="Times New Roman"/>
          <w:sz w:val="24"/>
          <w:szCs w:val="24"/>
        </w:rPr>
        <w:t xml:space="preserve"> dalyje nust</w:t>
      </w:r>
      <w:r w:rsidR="004E65DD" w:rsidRPr="006C40CF">
        <w:rPr>
          <w:rFonts w:ascii="Times New Roman" w:hAnsi="Times New Roman" w:cs="Times New Roman"/>
          <w:sz w:val="24"/>
          <w:szCs w:val="24"/>
        </w:rPr>
        <w:t>atytus reikalavimus arba</w:t>
      </w:r>
      <w:r w:rsidR="000F671E" w:rsidRPr="006C40CF">
        <w:rPr>
          <w:rFonts w:ascii="Times New Roman" w:hAnsi="Times New Roman" w:cs="Times New Roman"/>
          <w:sz w:val="24"/>
          <w:szCs w:val="24"/>
        </w:rPr>
        <w:t xml:space="preserve"> pateikta informacija atitinka Įstatyme nustatytus požymius, nedelsdamas, bet ne vėliau kaip per 2 (dvi) darbo dienas nuo </w:t>
      </w:r>
      <w:r w:rsidR="00BA4861" w:rsidRPr="006C40CF">
        <w:rPr>
          <w:rFonts w:ascii="Times New Roman" w:hAnsi="Times New Roman" w:cs="Times New Roman"/>
          <w:sz w:val="24"/>
          <w:szCs w:val="24"/>
        </w:rPr>
        <w:t>informacijos apie P</w:t>
      </w:r>
      <w:r w:rsidR="004E65DD" w:rsidRPr="006C40CF">
        <w:rPr>
          <w:rFonts w:ascii="Times New Roman" w:hAnsi="Times New Roman" w:cs="Times New Roman"/>
          <w:sz w:val="24"/>
          <w:szCs w:val="24"/>
        </w:rPr>
        <w:t>ažeidimą</w:t>
      </w:r>
      <w:r w:rsidR="000F671E" w:rsidRPr="006C40CF">
        <w:rPr>
          <w:rFonts w:ascii="Times New Roman" w:hAnsi="Times New Roman" w:cs="Times New Roman"/>
          <w:sz w:val="24"/>
          <w:szCs w:val="24"/>
        </w:rPr>
        <w:t xml:space="preserve"> pagal Įstatymą gavimo dienos, persiunčia</w:t>
      </w:r>
      <w:r w:rsidR="000F671E" w:rsidRPr="00445B7C">
        <w:rPr>
          <w:rFonts w:ascii="Times New Roman" w:hAnsi="Times New Roman" w:cs="Times New Roman"/>
          <w:sz w:val="24"/>
          <w:szCs w:val="24"/>
        </w:rPr>
        <w:t xml:space="preserve"> ją kompetentingai institucij</w:t>
      </w:r>
      <w:r w:rsidR="004E65DD" w:rsidRPr="00445B7C">
        <w:rPr>
          <w:rFonts w:ascii="Times New Roman" w:hAnsi="Times New Roman" w:cs="Times New Roman"/>
          <w:sz w:val="24"/>
          <w:szCs w:val="24"/>
        </w:rPr>
        <w:t>ai ir apie tai praneša asmeniui</w:t>
      </w:r>
      <w:r w:rsidR="000F671E" w:rsidRPr="00445B7C">
        <w:rPr>
          <w:rFonts w:ascii="Times New Roman" w:hAnsi="Times New Roman" w:cs="Times New Roman"/>
          <w:sz w:val="24"/>
          <w:szCs w:val="24"/>
        </w:rPr>
        <w:t xml:space="preserve"> </w:t>
      </w:r>
      <w:r w:rsidR="00BA4861" w:rsidRPr="00445B7C">
        <w:rPr>
          <w:rFonts w:ascii="Times New Roman" w:hAnsi="Times New Roman" w:cs="Times New Roman"/>
          <w:sz w:val="24"/>
          <w:szCs w:val="24"/>
        </w:rPr>
        <w:t>(š</w:t>
      </w:r>
      <w:r w:rsidR="000F671E" w:rsidRPr="00445B7C">
        <w:rPr>
          <w:rFonts w:ascii="Times New Roman" w:hAnsi="Times New Roman" w:cs="Times New Roman"/>
          <w:sz w:val="24"/>
          <w:szCs w:val="24"/>
        </w:rPr>
        <w:t>is punktas taikomas</w:t>
      </w:r>
      <w:r w:rsidR="00BA4861" w:rsidRPr="00445B7C">
        <w:rPr>
          <w:rFonts w:ascii="Times New Roman" w:hAnsi="Times New Roman" w:cs="Times New Roman"/>
          <w:sz w:val="24"/>
          <w:szCs w:val="24"/>
        </w:rPr>
        <w:t xml:space="preserve"> tik P</w:t>
      </w:r>
      <w:r w:rsidR="000F671E" w:rsidRPr="00445B7C">
        <w:rPr>
          <w:rFonts w:ascii="Times New Roman" w:hAnsi="Times New Roman" w:cs="Times New Roman"/>
          <w:sz w:val="24"/>
          <w:szCs w:val="24"/>
        </w:rPr>
        <w:t>ažeidimui pagal Įstatymą)</w:t>
      </w:r>
      <w:r w:rsidR="00537624" w:rsidRPr="00445B7C">
        <w:rPr>
          <w:rFonts w:ascii="Times New Roman" w:hAnsi="Times New Roman" w:cs="Times New Roman"/>
          <w:sz w:val="24"/>
          <w:szCs w:val="24"/>
        </w:rPr>
        <w:t>;</w:t>
      </w:r>
    </w:p>
    <w:p w14:paraId="61E67E31" w14:textId="55109D15" w:rsidR="00537624" w:rsidRPr="00445B7C" w:rsidRDefault="00A96643" w:rsidP="00FA1EC4">
      <w:pPr>
        <w:tabs>
          <w:tab w:val="left" w:pos="567"/>
          <w:tab w:val="left" w:pos="993"/>
          <w:tab w:val="left" w:pos="1134"/>
        </w:tabs>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19</w:t>
      </w:r>
      <w:r w:rsidR="00537624" w:rsidRPr="00445B7C">
        <w:rPr>
          <w:rFonts w:ascii="Times New Roman" w:hAnsi="Times New Roman" w:cs="Times New Roman"/>
          <w:sz w:val="24"/>
          <w:szCs w:val="24"/>
        </w:rPr>
        <w:t>.2.</w:t>
      </w:r>
      <w:r w:rsidR="004E65DD" w:rsidRPr="00445B7C">
        <w:rPr>
          <w:rFonts w:ascii="Times New Roman" w:hAnsi="Times New Roman" w:cs="Times New Roman"/>
          <w:sz w:val="24"/>
          <w:szCs w:val="24"/>
        </w:rPr>
        <w:t xml:space="preserve"> </w:t>
      </w:r>
      <w:r w:rsidR="003A011A" w:rsidRPr="00445B7C">
        <w:rPr>
          <w:rFonts w:ascii="Times New Roman" w:hAnsi="Times New Roman" w:cs="Times New Roman"/>
          <w:sz w:val="24"/>
          <w:szCs w:val="24"/>
        </w:rPr>
        <w:t xml:space="preserve">jei </w:t>
      </w:r>
      <w:r w:rsidR="004E65DD" w:rsidRPr="00445B7C">
        <w:rPr>
          <w:rFonts w:ascii="Times New Roman" w:hAnsi="Times New Roman" w:cs="Times New Roman"/>
          <w:sz w:val="24"/>
          <w:szCs w:val="24"/>
        </w:rPr>
        <w:t xml:space="preserve">iš pateiktos informacijos apie </w:t>
      </w:r>
      <w:r w:rsidR="0043767D" w:rsidRPr="00445B7C">
        <w:rPr>
          <w:rFonts w:ascii="Times New Roman" w:hAnsi="Times New Roman" w:cs="Times New Roman"/>
          <w:sz w:val="24"/>
          <w:szCs w:val="24"/>
        </w:rPr>
        <w:t>K</w:t>
      </w:r>
      <w:r w:rsidR="001B216C" w:rsidRPr="00445B7C">
        <w:rPr>
          <w:rFonts w:ascii="Times New Roman" w:hAnsi="Times New Roman" w:cs="Times New Roman"/>
          <w:sz w:val="24"/>
          <w:szCs w:val="24"/>
        </w:rPr>
        <w:t xml:space="preserve">itą </w:t>
      </w:r>
      <w:r w:rsidR="004E65DD" w:rsidRPr="00445B7C">
        <w:rPr>
          <w:rFonts w:ascii="Times New Roman" w:hAnsi="Times New Roman" w:cs="Times New Roman"/>
          <w:sz w:val="24"/>
          <w:szCs w:val="24"/>
        </w:rPr>
        <w:t xml:space="preserve">pažeidimą yra pagrindas manyti, kad galbūt buvo padarytas kitas ne išimtinei </w:t>
      </w:r>
      <w:r w:rsidR="00BA4861" w:rsidRPr="00445B7C">
        <w:rPr>
          <w:rFonts w:ascii="Times New Roman" w:hAnsi="Times New Roman" w:cs="Times New Roman"/>
          <w:sz w:val="24"/>
          <w:szCs w:val="24"/>
        </w:rPr>
        <w:t>k</w:t>
      </w:r>
      <w:r w:rsidR="004E65DD" w:rsidRPr="00445B7C">
        <w:rPr>
          <w:rFonts w:ascii="Times New Roman" w:hAnsi="Times New Roman" w:cs="Times New Roman"/>
          <w:sz w:val="24"/>
          <w:szCs w:val="24"/>
        </w:rPr>
        <w:t xml:space="preserve">ompetentingos institucijos kompetencijai priskirtas nagrinėti teisės aktų pažeidimas arba asmuo neišreiškė valios, kad jo pateikta informacija apie pažeidimą būtų nagrinėjama vadovaujantis Įstatymu, ar (ir) neišreiškė valios įgyti pranešėjo </w:t>
      </w:r>
      <w:r w:rsidR="001F47F2" w:rsidRPr="00445B7C">
        <w:rPr>
          <w:rFonts w:ascii="Times New Roman" w:hAnsi="Times New Roman" w:cs="Times New Roman"/>
          <w:sz w:val="24"/>
          <w:szCs w:val="24"/>
        </w:rPr>
        <w:t>status</w:t>
      </w:r>
      <w:r w:rsidR="008D1743" w:rsidRPr="00445B7C">
        <w:rPr>
          <w:rFonts w:ascii="Times New Roman" w:hAnsi="Times New Roman" w:cs="Times New Roman"/>
          <w:sz w:val="24"/>
          <w:szCs w:val="24"/>
        </w:rPr>
        <w:t>o</w:t>
      </w:r>
      <w:r w:rsidR="001F47F2" w:rsidRPr="00445B7C">
        <w:rPr>
          <w:rFonts w:ascii="Times New Roman" w:hAnsi="Times New Roman" w:cs="Times New Roman"/>
          <w:sz w:val="24"/>
          <w:szCs w:val="24"/>
        </w:rPr>
        <w:t>, nedelsdamas</w:t>
      </w:r>
      <w:r w:rsidR="00271A70" w:rsidRPr="00445B7C">
        <w:rPr>
          <w:rFonts w:ascii="Times New Roman" w:hAnsi="Times New Roman" w:cs="Times New Roman"/>
          <w:sz w:val="24"/>
          <w:szCs w:val="24"/>
        </w:rPr>
        <w:t>,</w:t>
      </w:r>
      <w:r w:rsidR="001F47F2" w:rsidRPr="00445B7C">
        <w:rPr>
          <w:rFonts w:ascii="Times New Roman" w:hAnsi="Times New Roman" w:cs="Times New Roman"/>
          <w:sz w:val="24"/>
          <w:szCs w:val="24"/>
        </w:rPr>
        <w:t xml:space="preserve"> bet ne vėliau kaip per 5 (penkias) darbo dienas nuo informacijos apie pažeidimą gavimo dienos, persiunčia jį institucijai, įgaliotai tirti tok</w:t>
      </w:r>
      <w:r w:rsidR="00696517" w:rsidRPr="00445B7C">
        <w:rPr>
          <w:rFonts w:ascii="Times New Roman" w:hAnsi="Times New Roman" w:cs="Times New Roman"/>
          <w:sz w:val="24"/>
          <w:szCs w:val="24"/>
        </w:rPr>
        <w:t>i</w:t>
      </w:r>
      <w:r w:rsidR="001F47F2" w:rsidRPr="00445B7C">
        <w:rPr>
          <w:rFonts w:ascii="Times New Roman" w:hAnsi="Times New Roman" w:cs="Times New Roman"/>
          <w:sz w:val="24"/>
          <w:szCs w:val="24"/>
        </w:rPr>
        <w:t>us pažeidimus, ir apie tai informuoja asmenį</w:t>
      </w:r>
      <w:r w:rsidR="00537624" w:rsidRPr="00445B7C">
        <w:rPr>
          <w:rFonts w:ascii="Times New Roman" w:hAnsi="Times New Roman" w:cs="Times New Roman"/>
          <w:sz w:val="24"/>
          <w:szCs w:val="24"/>
        </w:rPr>
        <w:t>;</w:t>
      </w:r>
    </w:p>
    <w:p w14:paraId="774192A3" w14:textId="13FB9A14" w:rsidR="00537624" w:rsidRPr="00445B7C" w:rsidRDefault="00A96643" w:rsidP="00FA1EC4">
      <w:pPr>
        <w:tabs>
          <w:tab w:val="left" w:pos="567"/>
          <w:tab w:val="left" w:pos="993"/>
          <w:tab w:val="left" w:pos="1134"/>
        </w:tabs>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19</w:t>
      </w:r>
      <w:r w:rsidR="0009456E" w:rsidRPr="00445B7C">
        <w:rPr>
          <w:rFonts w:ascii="Times New Roman" w:hAnsi="Times New Roman" w:cs="Times New Roman"/>
          <w:sz w:val="24"/>
          <w:szCs w:val="24"/>
        </w:rPr>
        <w:t>.3. nagrinė</w:t>
      </w:r>
      <w:r w:rsidR="003A011A" w:rsidRPr="00445B7C">
        <w:rPr>
          <w:rFonts w:ascii="Times New Roman" w:hAnsi="Times New Roman" w:cs="Times New Roman"/>
          <w:sz w:val="24"/>
          <w:szCs w:val="24"/>
        </w:rPr>
        <w:t>ja</w:t>
      </w:r>
      <w:r w:rsidR="0009456E" w:rsidRPr="00445B7C">
        <w:rPr>
          <w:rFonts w:ascii="Times New Roman" w:hAnsi="Times New Roman" w:cs="Times New Roman"/>
          <w:sz w:val="24"/>
          <w:szCs w:val="24"/>
        </w:rPr>
        <w:t xml:space="preserve"> </w:t>
      </w:r>
      <w:r w:rsidR="00F52937" w:rsidRPr="00445B7C">
        <w:rPr>
          <w:rFonts w:ascii="Times New Roman" w:hAnsi="Times New Roman" w:cs="Times New Roman"/>
          <w:sz w:val="24"/>
          <w:szCs w:val="24"/>
        </w:rPr>
        <w:t xml:space="preserve">informaciją apie </w:t>
      </w:r>
      <w:r w:rsidR="0009456E" w:rsidRPr="00445B7C">
        <w:rPr>
          <w:rFonts w:ascii="Times New Roman" w:hAnsi="Times New Roman" w:cs="Times New Roman"/>
          <w:sz w:val="24"/>
          <w:szCs w:val="24"/>
        </w:rPr>
        <w:t>pažeidimą;</w:t>
      </w:r>
    </w:p>
    <w:p w14:paraId="160F4657" w14:textId="7B9898C4" w:rsidR="00537624" w:rsidRPr="00445B7C" w:rsidRDefault="00A96643" w:rsidP="00FA1EC4">
      <w:pPr>
        <w:tabs>
          <w:tab w:val="left" w:pos="567"/>
          <w:tab w:val="left" w:pos="993"/>
          <w:tab w:val="left" w:pos="1134"/>
        </w:tabs>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19</w:t>
      </w:r>
      <w:r w:rsidR="00537624" w:rsidRPr="00445B7C">
        <w:rPr>
          <w:rFonts w:ascii="Times New Roman" w:hAnsi="Times New Roman" w:cs="Times New Roman"/>
          <w:sz w:val="24"/>
          <w:szCs w:val="24"/>
        </w:rPr>
        <w:t xml:space="preserve">.4. </w:t>
      </w:r>
      <w:r w:rsidR="00130AED" w:rsidRPr="00445B7C">
        <w:rPr>
          <w:rFonts w:ascii="Times New Roman" w:hAnsi="Times New Roman" w:cs="Times New Roman"/>
          <w:sz w:val="24"/>
          <w:szCs w:val="24"/>
        </w:rPr>
        <w:t>nenagrinė</w:t>
      </w:r>
      <w:r w:rsidR="003A011A" w:rsidRPr="00445B7C">
        <w:rPr>
          <w:rFonts w:ascii="Times New Roman" w:hAnsi="Times New Roman" w:cs="Times New Roman"/>
          <w:sz w:val="24"/>
          <w:szCs w:val="24"/>
        </w:rPr>
        <w:t>ja</w:t>
      </w:r>
      <w:r w:rsidR="00130AED" w:rsidRPr="00445B7C">
        <w:rPr>
          <w:rFonts w:ascii="Times New Roman" w:hAnsi="Times New Roman" w:cs="Times New Roman"/>
          <w:sz w:val="24"/>
          <w:szCs w:val="24"/>
        </w:rPr>
        <w:t xml:space="preserve"> </w:t>
      </w:r>
      <w:r w:rsidR="00F52937" w:rsidRPr="00445B7C">
        <w:rPr>
          <w:rFonts w:ascii="Times New Roman" w:hAnsi="Times New Roman" w:cs="Times New Roman"/>
          <w:sz w:val="24"/>
          <w:szCs w:val="24"/>
        </w:rPr>
        <w:t xml:space="preserve">informacijos apie </w:t>
      </w:r>
      <w:r w:rsidR="00130AED" w:rsidRPr="00445B7C">
        <w:rPr>
          <w:rFonts w:ascii="Times New Roman" w:hAnsi="Times New Roman" w:cs="Times New Roman"/>
          <w:sz w:val="24"/>
          <w:szCs w:val="24"/>
        </w:rPr>
        <w:t>pažeidim</w:t>
      </w:r>
      <w:r w:rsidR="00F52937" w:rsidRPr="00445B7C">
        <w:rPr>
          <w:rFonts w:ascii="Times New Roman" w:hAnsi="Times New Roman" w:cs="Times New Roman"/>
          <w:sz w:val="24"/>
          <w:szCs w:val="24"/>
        </w:rPr>
        <w:t>ą</w:t>
      </w:r>
      <w:r w:rsidR="00130AED" w:rsidRPr="00445B7C">
        <w:rPr>
          <w:rFonts w:ascii="Times New Roman" w:hAnsi="Times New Roman" w:cs="Times New Roman"/>
          <w:sz w:val="24"/>
          <w:szCs w:val="24"/>
        </w:rPr>
        <w:t xml:space="preserve"> ir apie tai informuo</w:t>
      </w:r>
      <w:r w:rsidR="003A011A" w:rsidRPr="00445B7C">
        <w:rPr>
          <w:rFonts w:ascii="Times New Roman" w:hAnsi="Times New Roman" w:cs="Times New Roman"/>
          <w:sz w:val="24"/>
          <w:szCs w:val="24"/>
        </w:rPr>
        <w:t>ja</w:t>
      </w:r>
      <w:r w:rsidR="00130AED" w:rsidRPr="00445B7C">
        <w:rPr>
          <w:rFonts w:ascii="Times New Roman" w:hAnsi="Times New Roman" w:cs="Times New Roman"/>
          <w:sz w:val="24"/>
          <w:szCs w:val="24"/>
        </w:rPr>
        <w:t xml:space="preserve"> asmenį, jeigu:</w:t>
      </w:r>
    </w:p>
    <w:p w14:paraId="4AAE3FD7" w14:textId="4BA59CE1" w:rsidR="00537624" w:rsidRPr="00445B7C" w:rsidRDefault="00A96643" w:rsidP="00FA1EC4">
      <w:pPr>
        <w:tabs>
          <w:tab w:val="left" w:pos="567"/>
          <w:tab w:val="left" w:pos="993"/>
          <w:tab w:val="left" w:pos="1134"/>
        </w:tabs>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19</w:t>
      </w:r>
      <w:r w:rsidR="00130AED" w:rsidRPr="00445B7C">
        <w:rPr>
          <w:rFonts w:ascii="Times New Roman" w:hAnsi="Times New Roman" w:cs="Times New Roman"/>
          <w:sz w:val="24"/>
          <w:szCs w:val="24"/>
        </w:rPr>
        <w:t xml:space="preserve">.4.1. </w:t>
      </w:r>
      <w:r w:rsidR="00BA4861" w:rsidRPr="00445B7C">
        <w:rPr>
          <w:rFonts w:ascii="Times New Roman" w:hAnsi="Times New Roman" w:cs="Times New Roman"/>
          <w:sz w:val="24"/>
          <w:szCs w:val="24"/>
        </w:rPr>
        <w:t>pateikta informacija apie P</w:t>
      </w:r>
      <w:r w:rsidR="00BF4655" w:rsidRPr="00445B7C">
        <w:rPr>
          <w:rFonts w:ascii="Times New Roman" w:hAnsi="Times New Roman" w:cs="Times New Roman"/>
          <w:sz w:val="24"/>
          <w:szCs w:val="24"/>
        </w:rPr>
        <w:t>ažeidimą pagal Įstatymą neatitinka Įstatymo nuostatų (taikoma tu</w:t>
      </w:r>
      <w:r w:rsidR="00BA4861" w:rsidRPr="00445B7C">
        <w:rPr>
          <w:rFonts w:ascii="Times New Roman" w:hAnsi="Times New Roman" w:cs="Times New Roman"/>
          <w:sz w:val="24"/>
          <w:szCs w:val="24"/>
        </w:rPr>
        <w:t>o atveju, kai informaciją apie P</w:t>
      </w:r>
      <w:r w:rsidR="00BF4655" w:rsidRPr="00445B7C">
        <w:rPr>
          <w:rFonts w:ascii="Times New Roman" w:hAnsi="Times New Roman" w:cs="Times New Roman"/>
          <w:sz w:val="24"/>
          <w:szCs w:val="24"/>
        </w:rPr>
        <w:t>ažeidimą pagal Įstatymą pateikia pranešėjas);</w:t>
      </w:r>
    </w:p>
    <w:p w14:paraId="7C72EF11" w14:textId="2F8A189F" w:rsidR="00537624" w:rsidRPr="00445B7C" w:rsidRDefault="00A96643" w:rsidP="00FA1EC4">
      <w:pPr>
        <w:tabs>
          <w:tab w:val="left" w:pos="567"/>
          <w:tab w:val="left" w:pos="993"/>
          <w:tab w:val="left" w:pos="1134"/>
        </w:tabs>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19</w:t>
      </w:r>
      <w:r w:rsidR="00BF4655" w:rsidRPr="00445B7C">
        <w:rPr>
          <w:rFonts w:ascii="Times New Roman" w:hAnsi="Times New Roman" w:cs="Times New Roman"/>
          <w:sz w:val="24"/>
          <w:szCs w:val="24"/>
        </w:rPr>
        <w:t xml:space="preserve">.4.2. </w:t>
      </w:r>
      <w:r w:rsidR="00F52937" w:rsidRPr="00445B7C">
        <w:rPr>
          <w:rFonts w:ascii="Times New Roman" w:hAnsi="Times New Roman" w:cs="Times New Roman"/>
          <w:sz w:val="24"/>
          <w:szCs w:val="24"/>
        </w:rPr>
        <w:t>informacija apie pažeidimą</w:t>
      </w:r>
      <w:r w:rsidR="00BF4655" w:rsidRPr="00445B7C">
        <w:rPr>
          <w:rFonts w:ascii="Times New Roman" w:hAnsi="Times New Roman" w:cs="Times New Roman"/>
          <w:sz w:val="24"/>
          <w:szCs w:val="24"/>
        </w:rPr>
        <w:t xml:space="preserve"> grindžiama tikrovės neatitinkančia informacija;</w:t>
      </w:r>
    </w:p>
    <w:p w14:paraId="4C0D899E" w14:textId="6DEC64AD" w:rsidR="00537624" w:rsidRPr="006C40CF" w:rsidRDefault="00A96643" w:rsidP="00FA1EC4">
      <w:pPr>
        <w:tabs>
          <w:tab w:val="left" w:pos="567"/>
          <w:tab w:val="left" w:pos="993"/>
          <w:tab w:val="left" w:pos="1134"/>
        </w:tabs>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19</w:t>
      </w:r>
      <w:r w:rsidR="00BF4655" w:rsidRPr="00445B7C">
        <w:rPr>
          <w:rFonts w:ascii="Times New Roman" w:hAnsi="Times New Roman" w:cs="Times New Roman"/>
          <w:sz w:val="24"/>
          <w:szCs w:val="24"/>
        </w:rPr>
        <w:t xml:space="preserve">.4.3. asmuo kreipiasi pakartotinai dėl tų pačių aplinkybių, kai prieš tai pateikta informacija apie pažeidimą Apraše </w:t>
      </w:r>
      <w:r w:rsidR="00BF4655" w:rsidRPr="006C40CF">
        <w:rPr>
          <w:rFonts w:ascii="Times New Roman" w:hAnsi="Times New Roman" w:cs="Times New Roman"/>
          <w:sz w:val="24"/>
          <w:szCs w:val="24"/>
        </w:rPr>
        <w:t xml:space="preserve">nustatyta tvarka buvo išnagrinėta ir dėl jos priimtas sprendimas. </w:t>
      </w:r>
    </w:p>
    <w:p w14:paraId="29E5115E" w14:textId="40BC612B" w:rsidR="00E878C2" w:rsidRPr="006C40CF" w:rsidRDefault="00177750" w:rsidP="00FA1EC4">
      <w:pPr>
        <w:tabs>
          <w:tab w:val="left" w:pos="567"/>
          <w:tab w:val="left" w:pos="993"/>
          <w:tab w:val="left" w:pos="1134"/>
        </w:tabs>
        <w:spacing w:after="0" w:line="276" w:lineRule="auto"/>
        <w:ind w:firstLine="851"/>
        <w:jc w:val="both"/>
        <w:rPr>
          <w:rFonts w:ascii="Times New Roman" w:hAnsi="Times New Roman" w:cs="Times New Roman"/>
          <w:sz w:val="24"/>
          <w:szCs w:val="24"/>
        </w:rPr>
      </w:pPr>
      <w:r w:rsidRPr="006C40CF">
        <w:rPr>
          <w:rFonts w:ascii="Times New Roman" w:hAnsi="Times New Roman" w:cs="Times New Roman"/>
          <w:sz w:val="24"/>
          <w:szCs w:val="24"/>
        </w:rPr>
        <w:t>2</w:t>
      </w:r>
      <w:r w:rsidR="00A96643" w:rsidRPr="006C40CF">
        <w:rPr>
          <w:rFonts w:ascii="Times New Roman" w:hAnsi="Times New Roman" w:cs="Times New Roman"/>
          <w:sz w:val="24"/>
          <w:szCs w:val="24"/>
        </w:rPr>
        <w:t>0</w:t>
      </w:r>
      <w:r w:rsidRPr="006C40CF">
        <w:rPr>
          <w:rFonts w:ascii="Times New Roman" w:hAnsi="Times New Roman" w:cs="Times New Roman"/>
          <w:sz w:val="24"/>
          <w:szCs w:val="24"/>
        </w:rPr>
        <w:t xml:space="preserve">. </w:t>
      </w:r>
      <w:r w:rsidR="00755D54" w:rsidRPr="006C40CF">
        <w:rPr>
          <w:rFonts w:ascii="Times New Roman" w:hAnsi="Times New Roman" w:cs="Times New Roman"/>
          <w:sz w:val="24"/>
          <w:szCs w:val="24"/>
        </w:rPr>
        <w:t>Bendrov</w:t>
      </w:r>
      <w:r w:rsidR="00BA4861" w:rsidRPr="006C40CF">
        <w:rPr>
          <w:rFonts w:ascii="Times New Roman" w:hAnsi="Times New Roman" w:cs="Times New Roman"/>
          <w:sz w:val="24"/>
          <w:szCs w:val="24"/>
        </w:rPr>
        <w:t xml:space="preserve">ės </w:t>
      </w:r>
      <w:r w:rsidR="006E523E" w:rsidRPr="006C40CF">
        <w:rPr>
          <w:rFonts w:ascii="Times New Roman" w:hAnsi="Times New Roman" w:cs="Times New Roman"/>
          <w:sz w:val="24"/>
          <w:szCs w:val="24"/>
        </w:rPr>
        <w:t>kompetentingas subjektas</w:t>
      </w:r>
      <w:r w:rsidRPr="006C40CF">
        <w:rPr>
          <w:rFonts w:ascii="Times New Roman" w:hAnsi="Times New Roman" w:cs="Times New Roman"/>
          <w:sz w:val="24"/>
          <w:szCs w:val="24"/>
        </w:rPr>
        <w:t xml:space="preserve">, priėmęs </w:t>
      </w:r>
      <w:r w:rsidR="00537624" w:rsidRPr="006C40CF">
        <w:rPr>
          <w:rFonts w:ascii="Times New Roman" w:hAnsi="Times New Roman" w:cs="Times New Roman"/>
          <w:sz w:val="24"/>
          <w:szCs w:val="24"/>
        </w:rPr>
        <w:t>sprendimą</w:t>
      </w:r>
      <w:r w:rsidR="00D820AD" w:rsidRPr="006C40CF">
        <w:rPr>
          <w:rFonts w:ascii="Times New Roman" w:hAnsi="Times New Roman" w:cs="Times New Roman"/>
          <w:sz w:val="24"/>
          <w:szCs w:val="24"/>
        </w:rPr>
        <w:t xml:space="preserve">, nurodytą Aprašo </w:t>
      </w:r>
      <w:r w:rsidR="00A96643" w:rsidRPr="006C40CF">
        <w:rPr>
          <w:rFonts w:ascii="Times New Roman" w:hAnsi="Times New Roman" w:cs="Times New Roman"/>
          <w:sz w:val="24"/>
          <w:szCs w:val="24"/>
          <w:lang w:val="en-US"/>
        </w:rPr>
        <w:t>19</w:t>
      </w:r>
      <w:r w:rsidR="00D820AD" w:rsidRPr="006C40CF">
        <w:rPr>
          <w:rFonts w:ascii="Times New Roman" w:hAnsi="Times New Roman" w:cs="Times New Roman"/>
          <w:sz w:val="24"/>
          <w:szCs w:val="24"/>
          <w:lang w:val="en-US"/>
        </w:rPr>
        <w:t>.3</w:t>
      </w:r>
      <w:r w:rsidR="00D820AD" w:rsidRPr="006C40CF">
        <w:rPr>
          <w:rFonts w:ascii="Times New Roman" w:hAnsi="Times New Roman" w:cs="Times New Roman"/>
          <w:sz w:val="24"/>
          <w:szCs w:val="24"/>
        </w:rPr>
        <w:t xml:space="preserve"> papunktyje</w:t>
      </w:r>
      <w:r w:rsidRPr="006C40CF">
        <w:rPr>
          <w:rFonts w:ascii="Times New Roman" w:hAnsi="Times New Roman" w:cs="Times New Roman"/>
          <w:sz w:val="24"/>
          <w:szCs w:val="24"/>
        </w:rPr>
        <w:t xml:space="preserve">, </w:t>
      </w:r>
      <w:r w:rsidR="00696517" w:rsidRPr="006C40CF">
        <w:rPr>
          <w:rFonts w:ascii="Times New Roman" w:hAnsi="Times New Roman" w:cs="Times New Roman"/>
          <w:sz w:val="24"/>
          <w:szCs w:val="24"/>
        </w:rPr>
        <w:t>v</w:t>
      </w:r>
      <w:r w:rsidRPr="006C40CF">
        <w:rPr>
          <w:rFonts w:ascii="Times New Roman" w:hAnsi="Times New Roman" w:cs="Times New Roman"/>
          <w:sz w:val="24"/>
          <w:szCs w:val="24"/>
        </w:rPr>
        <w:t xml:space="preserve">idiniu kanalu gautą informaciją apie pažeidimą </w:t>
      </w:r>
      <w:r w:rsidR="007E03E5" w:rsidRPr="006C40CF">
        <w:rPr>
          <w:rFonts w:ascii="Times New Roman" w:hAnsi="Times New Roman" w:cs="Times New Roman"/>
          <w:sz w:val="24"/>
          <w:szCs w:val="24"/>
        </w:rPr>
        <w:t>nagrinėja pats</w:t>
      </w:r>
      <w:r w:rsidRPr="006C40CF">
        <w:rPr>
          <w:rFonts w:ascii="Times New Roman" w:hAnsi="Times New Roman" w:cs="Times New Roman"/>
          <w:sz w:val="24"/>
          <w:szCs w:val="24"/>
        </w:rPr>
        <w:t>.</w:t>
      </w:r>
    </w:p>
    <w:p w14:paraId="332428AA" w14:textId="1235A628" w:rsidR="00E878C2" w:rsidRPr="00445B7C" w:rsidRDefault="00FD0179" w:rsidP="00FA1EC4">
      <w:pPr>
        <w:tabs>
          <w:tab w:val="left" w:pos="567"/>
          <w:tab w:val="left" w:pos="993"/>
          <w:tab w:val="left" w:pos="1134"/>
        </w:tabs>
        <w:spacing w:after="0" w:line="276" w:lineRule="auto"/>
        <w:ind w:firstLine="851"/>
        <w:jc w:val="both"/>
        <w:rPr>
          <w:rFonts w:ascii="Times New Roman" w:hAnsi="Times New Roman" w:cs="Times New Roman"/>
          <w:sz w:val="24"/>
          <w:szCs w:val="24"/>
        </w:rPr>
      </w:pPr>
      <w:r w:rsidRPr="006C40CF">
        <w:rPr>
          <w:rFonts w:ascii="Times New Roman" w:hAnsi="Times New Roman" w:cs="Times New Roman"/>
          <w:sz w:val="24"/>
          <w:szCs w:val="24"/>
        </w:rPr>
        <w:t>2</w:t>
      </w:r>
      <w:r w:rsidR="00A96643" w:rsidRPr="006C40CF">
        <w:rPr>
          <w:rFonts w:ascii="Times New Roman" w:hAnsi="Times New Roman" w:cs="Times New Roman"/>
          <w:sz w:val="24"/>
          <w:szCs w:val="24"/>
        </w:rPr>
        <w:t>1</w:t>
      </w:r>
      <w:r w:rsidR="00134BE9" w:rsidRPr="006C40CF">
        <w:rPr>
          <w:rFonts w:ascii="Times New Roman" w:hAnsi="Times New Roman" w:cs="Times New Roman"/>
          <w:sz w:val="24"/>
          <w:szCs w:val="24"/>
        </w:rPr>
        <w:t xml:space="preserve">. Jeigu </w:t>
      </w:r>
      <w:r w:rsidR="00271A70" w:rsidRPr="006C40CF">
        <w:rPr>
          <w:rFonts w:ascii="Times New Roman" w:hAnsi="Times New Roman" w:cs="Times New Roman"/>
          <w:sz w:val="24"/>
          <w:szCs w:val="24"/>
        </w:rPr>
        <w:t>v</w:t>
      </w:r>
      <w:r w:rsidR="00134BE9" w:rsidRPr="006C40CF">
        <w:rPr>
          <w:rFonts w:ascii="Times New Roman" w:hAnsi="Times New Roman" w:cs="Times New Roman"/>
          <w:sz w:val="24"/>
          <w:szCs w:val="24"/>
        </w:rPr>
        <w:t xml:space="preserve">idiniu kanalu gauta informacija apie </w:t>
      </w:r>
      <w:r w:rsidR="00755D54" w:rsidRPr="006C40CF">
        <w:rPr>
          <w:rFonts w:ascii="Times New Roman" w:hAnsi="Times New Roman" w:cs="Times New Roman"/>
          <w:sz w:val="24"/>
          <w:szCs w:val="24"/>
        </w:rPr>
        <w:t>Bendrov</w:t>
      </w:r>
      <w:r w:rsidR="00F664B1" w:rsidRPr="006C40CF">
        <w:rPr>
          <w:rFonts w:ascii="Times New Roman" w:hAnsi="Times New Roman" w:cs="Times New Roman"/>
          <w:sz w:val="24"/>
          <w:szCs w:val="24"/>
        </w:rPr>
        <w:t xml:space="preserve">ės </w:t>
      </w:r>
      <w:r w:rsidR="00755D54" w:rsidRPr="006C40CF">
        <w:rPr>
          <w:rFonts w:ascii="Times New Roman" w:hAnsi="Times New Roman" w:cs="Times New Roman"/>
          <w:sz w:val="24"/>
          <w:szCs w:val="24"/>
        </w:rPr>
        <w:t xml:space="preserve">Teisės ir Viešųjų pirkimų grupės Teisės komandos </w:t>
      </w:r>
      <w:r w:rsidR="00134BE9" w:rsidRPr="006C40CF">
        <w:rPr>
          <w:rFonts w:ascii="Times New Roman" w:hAnsi="Times New Roman" w:cs="Times New Roman"/>
          <w:sz w:val="24"/>
          <w:szCs w:val="24"/>
        </w:rPr>
        <w:t xml:space="preserve">vadovo galimai padarytą pažeidimą, apie tai informuojamas </w:t>
      </w:r>
      <w:r w:rsidR="00755D54" w:rsidRPr="006C40CF">
        <w:rPr>
          <w:rFonts w:ascii="Times New Roman" w:hAnsi="Times New Roman" w:cs="Times New Roman"/>
          <w:sz w:val="24"/>
          <w:szCs w:val="24"/>
        </w:rPr>
        <w:t>Bendrovės</w:t>
      </w:r>
      <w:r w:rsidR="00134BE9" w:rsidRPr="006C40CF">
        <w:rPr>
          <w:rFonts w:ascii="Times New Roman" w:hAnsi="Times New Roman" w:cs="Times New Roman"/>
          <w:sz w:val="24"/>
          <w:szCs w:val="24"/>
        </w:rPr>
        <w:t xml:space="preserve"> direktorius, kuris priima sprendimą dėl pateiktos</w:t>
      </w:r>
      <w:r w:rsidR="00134BE9" w:rsidRPr="00445B7C">
        <w:rPr>
          <w:rFonts w:ascii="Times New Roman" w:hAnsi="Times New Roman" w:cs="Times New Roman"/>
          <w:sz w:val="24"/>
          <w:szCs w:val="24"/>
        </w:rPr>
        <w:t xml:space="preserve"> informacijos apie pažeidimą. Pateiktos informacijos apie </w:t>
      </w:r>
      <w:r w:rsidR="00755D54">
        <w:rPr>
          <w:rFonts w:ascii="Times New Roman" w:hAnsi="Times New Roman" w:cs="Times New Roman"/>
          <w:sz w:val="24"/>
          <w:szCs w:val="24"/>
        </w:rPr>
        <w:t xml:space="preserve">Bendrovės </w:t>
      </w:r>
      <w:r w:rsidR="00755D54" w:rsidRPr="00755D54">
        <w:rPr>
          <w:rFonts w:ascii="Times New Roman" w:hAnsi="Times New Roman" w:cs="Times New Roman"/>
          <w:sz w:val="24"/>
          <w:szCs w:val="24"/>
        </w:rPr>
        <w:t>Teisės ir Viešųjų pirkimų grupės Teisės komand</w:t>
      </w:r>
      <w:r w:rsidR="00755D54">
        <w:rPr>
          <w:rFonts w:ascii="Times New Roman" w:hAnsi="Times New Roman" w:cs="Times New Roman"/>
          <w:sz w:val="24"/>
          <w:szCs w:val="24"/>
        </w:rPr>
        <w:t xml:space="preserve">os </w:t>
      </w:r>
      <w:r w:rsidR="00134BE9" w:rsidRPr="00445B7C">
        <w:rPr>
          <w:rFonts w:ascii="Times New Roman" w:hAnsi="Times New Roman" w:cs="Times New Roman"/>
          <w:sz w:val="24"/>
          <w:szCs w:val="24"/>
        </w:rPr>
        <w:t xml:space="preserve">vadovo galimai padarytą pažeidimą nagrinėjimą atlieka </w:t>
      </w:r>
      <w:r w:rsidR="00755D54">
        <w:rPr>
          <w:rFonts w:ascii="Times New Roman" w:hAnsi="Times New Roman" w:cs="Times New Roman"/>
          <w:sz w:val="24"/>
          <w:szCs w:val="24"/>
        </w:rPr>
        <w:t xml:space="preserve">Bendrovės </w:t>
      </w:r>
      <w:r w:rsidR="00134BE9" w:rsidRPr="00445B7C">
        <w:rPr>
          <w:rFonts w:ascii="Times New Roman" w:hAnsi="Times New Roman" w:cs="Times New Roman"/>
          <w:sz w:val="24"/>
          <w:szCs w:val="24"/>
        </w:rPr>
        <w:t xml:space="preserve">direktoriaus sprendimu paskirtas </w:t>
      </w:r>
      <w:r w:rsidR="00755D54">
        <w:rPr>
          <w:rFonts w:ascii="Times New Roman" w:hAnsi="Times New Roman" w:cs="Times New Roman"/>
          <w:sz w:val="24"/>
          <w:szCs w:val="24"/>
        </w:rPr>
        <w:t>Bendrovės</w:t>
      </w:r>
      <w:r w:rsidR="00134BE9" w:rsidRPr="00445B7C">
        <w:rPr>
          <w:rFonts w:ascii="Times New Roman" w:hAnsi="Times New Roman" w:cs="Times New Roman"/>
          <w:sz w:val="24"/>
          <w:szCs w:val="24"/>
        </w:rPr>
        <w:t xml:space="preserve"> darbuotojas, kuris, </w:t>
      </w:r>
      <w:r w:rsidR="00134BE9" w:rsidRPr="00445B7C">
        <w:rPr>
          <w:rFonts w:ascii="Times New Roman" w:hAnsi="Times New Roman" w:cs="Times New Roman"/>
          <w:sz w:val="24"/>
          <w:szCs w:val="24"/>
        </w:rPr>
        <w:lastRenderedPageBreak/>
        <w:t xml:space="preserve">atlikdamas </w:t>
      </w:r>
      <w:r w:rsidR="00E878C2" w:rsidRPr="00445B7C">
        <w:rPr>
          <w:rFonts w:ascii="Times New Roman" w:hAnsi="Times New Roman" w:cs="Times New Roman"/>
          <w:sz w:val="24"/>
          <w:szCs w:val="24"/>
        </w:rPr>
        <w:t>informacijos apie pažeidimą nagrinėjimą, vadovaujasi Aprašo 4</w:t>
      </w:r>
      <w:r w:rsidR="00134BE9" w:rsidRPr="00445B7C">
        <w:rPr>
          <w:rFonts w:ascii="Times New Roman" w:hAnsi="Times New Roman" w:cs="Times New Roman"/>
          <w:sz w:val="24"/>
          <w:szCs w:val="24"/>
        </w:rPr>
        <w:t xml:space="preserve"> punkte nurodytais teisės aktais bei šio Aprašo nuostatomis tiek, kiek šios nuostatos reglamentuoja bendrą </w:t>
      </w:r>
      <w:r w:rsidR="00E878C2" w:rsidRPr="00445B7C">
        <w:rPr>
          <w:rFonts w:ascii="Times New Roman" w:hAnsi="Times New Roman" w:cs="Times New Roman"/>
          <w:sz w:val="24"/>
          <w:szCs w:val="24"/>
        </w:rPr>
        <w:t>informacijos apie pažeidimus nagrinėjimo</w:t>
      </w:r>
      <w:r w:rsidR="00134BE9" w:rsidRPr="00445B7C">
        <w:rPr>
          <w:rFonts w:ascii="Times New Roman" w:hAnsi="Times New Roman" w:cs="Times New Roman"/>
          <w:sz w:val="24"/>
          <w:szCs w:val="24"/>
        </w:rPr>
        <w:t xml:space="preserve"> tvarką.</w:t>
      </w:r>
    </w:p>
    <w:p w14:paraId="319ECC1B" w14:textId="7C525778" w:rsidR="00EA6E96" w:rsidRPr="00445B7C" w:rsidRDefault="00FD0179" w:rsidP="00FA1EC4">
      <w:pPr>
        <w:tabs>
          <w:tab w:val="left" w:pos="567"/>
          <w:tab w:val="left" w:pos="993"/>
          <w:tab w:val="left" w:pos="1134"/>
        </w:tabs>
        <w:spacing w:after="0" w:line="276" w:lineRule="auto"/>
        <w:ind w:firstLine="851"/>
        <w:jc w:val="both"/>
        <w:rPr>
          <w:rFonts w:ascii="Times New Roman" w:hAnsi="Times New Roman" w:cs="Times New Roman"/>
          <w:sz w:val="24"/>
          <w:szCs w:val="24"/>
        </w:rPr>
      </w:pPr>
      <w:r w:rsidRPr="00445B7C">
        <w:rPr>
          <w:rFonts w:ascii="Times New Roman" w:hAnsi="Times New Roman" w:cs="Times New Roman"/>
          <w:sz w:val="24"/>
          <w:szCs w:val="24"/>
        </w:rPr>
        <w:t>2</w:t>
      </w:r>
      <w:r w:rsidR="00A96643">
        <w:rPr>
          <w:rFonts w:ascii="Times New Roman" w:hAnsi="Times New Roman" w:cs="Times New Roman"/>
          <w:sz w:val="24"/>
          <w:szCs w:val="24"/>
        </w:rPr>
        <w:t>2</w:t>
      </w:r>
      <w:r w:rsidR="00E878C2" w:rsidRPr="00445B7C">
        <w:rPr>
          <w:rFonts w:ascii="Times New Roman" w:hAnsi="Times New Roman" w:cs="Times New Roman"/>
          <w:sz w:val="24"/>
          <w:szCs w:val="24"/>
        </w:rPr>
        <w:t>. Informacijos</w:t>
      </w:r>
      <w:r w:rsidR="00271A70" w:rsidRPr="00445B7C">
        <w:rPr>
          <w:rFonts w:ascii="Times New Roman" w:hAnsi="Times New Roman" w:cs="Times New Roman"/>
          <w:sz w:val="24"/>
          <w:szCs w:val="24"/>
        </w:rPr>
        <w:t>,</w:t>
      </w:r>
      <w:r w:rsidR="00E878C2" w:rsidRPr="00445B7C">
        <w:rPr>
          <w:rFonts w:ascii="Times New Roman" w:hAnsi="Times New Roman" w:cs="Times New Roman"/>
          <w:sz w:val="24"/>
          <w:szCs w:val="24"/>
        </w:rPr>
        <w:t xml:space="preserve"> pateiktos apie </w:t>
      </w:r>
      <w:r w:rsidR="00755D54">
        <w:rPr>
          <w:rFonts w:ascii="Times New Roman" w:hAnsi="Times New Roman" w:cs="Times New Roman"/>
          <w:sz w:val="24"/>
          <w:szCs w:val="24"/>
        </w:rPr>
        <w:t>Bendrovės</w:t>
      </w:r>
      <w:r w:rsidR="00E878C2" w:rsidRPr="00445B7C">
        <w:rPr>
          <w:rFonts w:ascii="Times New Roman" w:hAnsi="Times New Roman" w:cs="Times New Roman"/>
          <w:sz w:val="24"/>
          <w:szCs w:val="24"/>
        </w:rPr>
        <w:t xml:space="preserve"> direktoriaus galimai padarytą pažeidimą</w:t>
      </w:r>
      <w:r w:rsidR="00271A70" w:rsidRPr="00445B7C">
        <w:rPr>
          <w:rFonts w:ascii="Times New Roman" w:hAnsi="Times New Roman" w:cs="Times New Roman"/>
          <w:sz w:val="24"/>
          <w:szCs w:val="24"/>
        </w:rPr>
        <w:t>,</w:t>
      </w:r>
      <w:r w:rsidR="00E878C2" w:rsidRPr="00445B7C">
        <w:rPr>
          <w:rFonts w:ascii="Times New Roman" w:hAnsi="Times New Roman" w:cs="Times New Roman"/>
          <w:sz w:val="24"/>
          <w:szCs w:val="24"/>
        </w:rPr>
        <w:t xml:space="preserve"> nagrinėjimą </w:t>
      </w:r>
      <w:r w:rsidR="00E878C2" w:rsidRPr="00445B7C">
        <w:rPr>
          <w:rFonts w:ascii="Times New Roman" w:eastAsia="Times New Roman" w:hAnsi="Times New Roman" w:cs="Times New Roman"/>
          <w:color w:val="000000"/>
          <w:sz w:val="24"/>
          <w:szCs w:val="24"/>
          <w:lang w:eastAsia="lt-LT"/>
        </w:rPr>
        <w:t xml:space="preserve">atlieka </w:t>
      </w:r>
      <w:r w:rsidR="00755D54">
        <w:rPr>
          <w:rFonts w:ascii="Times New Roman" w:eastAsia="Times New Roman" w:hAnsi="Times New Roman" w:cs="Times New Roman"/>
          <w:color w:val="000000"/>
          <w:sz w:val="24"/>
          <w:szCs w:val="24"/>
          <w:lang w:eastAsia="lt-LT"/>
        </w:rPr>
        <w:t>Bendrovės</w:t>
      </w:r>
      <w:r w:rsidR="00E878C2" w:rsidRPr="00445B7C">
        <w:rPr>
          <w:rFonts w:ascii="Times New Roman" w:hAnsi="Times New Roman" w:cs="Times New Roman"/>
          <w:color w:val="000000"/>
          <w:sz w:val="24"/>
          <w:szCs w:val="24"/>
        </w:rPr>
        <w:t xml:space="preserve"> savininko teises ir pareigas įgyvendinanti institucija. </w:t>
      </w:r>
    </w:p>
    <w:p w14:paraId="38A6C76A" w14:textId="5C9318D2" w:rsidR="0072366A" w:rsidRPr="00445B7C" w:rsidRDefault="00177750" w:rsidP="00FA1EC4">
      <w:pPr>
        <w:tabs>
          <w:tab w:val="left" w:pos="567"/>
          <w:tab w:val="left" w:pos="993"/>
          <w:tab w:val="left" w:pos="1134"/>
        </w:tabs>
        <w:spacing w:after="0" w:line="276" w:lineRule="auto"/>
        <w:ind w:firstLine="851"/>
        <w:jc w:val="both"/>
        <w:rPr>
          <w:rFonts w:ascii="Times New Roman" w:hAnsi="Times New Roman" w:cs="Times New Roman"/>
          <w:sz w:val="24"/>
          <w:szCs w:val="24"/>
        </w:rPr>
      </w:pPr>
      <w:r w:rsidRPr="00445B7C">
        <w:rPr>
          <w:rFonts w:ascii="Times New Roman" w:hAnsi="Times New Roman" w:cs="Times New Roman"/>
          <w:sz w:val="24"/>
          <w:szCs w:val="24"/>
        </w:rPr>
        <w:t>2</w:t>
      </w:r>
      <w:r w:rsidR="00A96643">
        <w:rPr>
          <w:rFonts w:ascii="Times New Roman" w:hAnsi="Times New Roman" w:cs="Times New Roman"/>
          <w:sz w:val="24"/>
          <w:szCs w:val="24"/>
          <w:lang w:val="en-US"/>
        </w:rPr>
        <w:t>3</w:t>
      </w:r>
      <w:r w:rsidR="00EE4E20" w:rsidRPr="00445B7C">
        <w:rPr>
          <w:rFonts w:ascii="Times New Roman" w:hAnsi="Times New Roman" w:cs="Times New Roman"/>
          <w:sz w:val="24"/>
          <w:szCs w:val="24"/>
          <w:lang w:val="en-US"/>
        </w:rPr>
        <w:t>.</w:t>
      </w:r>
      <w:r w:rsidRPr="00445B7C">
        <w:rPr>
          <w:rFonts w:ascii="Times New Roman" w:hAnsi="Times New Roman" w:cs="Times New Roman"/>
          <w:sz w:val="24"/>
          <w:szCs w:val="24"/>
        </w:rPr>
        <w:t xml:space="preserve"> </w:t>
      </w:r>
      <w:r w:rsidR="00E72A6F" w:rsidRPr="00445B7C">
        <w:rPr>
          <w:rFonts w:ascii="Times New Roman" w:hAnsi="Times New Roman" w:cs="Times New Roman"/>
          <w:sz w:val="24"/>
          <w:szCs w:val="24"/>
        </w:rPr>
        <w:t>Kompetenting</w:t>
      </w:r>
      <w:r w:rsidR="000D2DE5">
        <w:rPr>
          <w:rFonts w:ascii="Times New Roman" w:hAnsi="Times New Roman" w:cs="Times New Roman"/>
          <w:sz w:val="24"/>
          <w:szCs w:val="24"/>
        </w:rPr>
        <w:t>as</w:t>
      </w:r>
      <w:r w:rsidR="00E72A6F" w:rsidRPr="00445B7C">
        <w:rPr>
          <w:rFonts w:ascii="Times New Roman" w:hAnsi="Times New Roman" w:cs="Times New Roman"/>
          <w:sz w:val="24"/>
          <w:szCs w:val="24"/>
        </w:rPr>
        <w:t xml:space="preserve"> subjekt</w:t>
      </w:r>
      <w:r w:rsidR="000D2DE5">
        <w:rPr>
          <w:rFonts w:ascii="Times New Roman" w:hAnsi="Times New Roman" w:cs="Times New Roman"/>
          <w:sz w:val="24"/>
          <w:szCs w:val="24"/>
        </w:rPr>
        <w:t>as</w:t>
      </w:r>
      <w:r w:rsidR="00902C32" w:rsidRPr="00445B7C">
        <w:rPr>
          <w:rFonts w:ascii="Times New Roman" w:hAnsi="Times New Roman" w:cs="Times New Roman"/>
          <w:sz w:val="24"/>
          <w:szCs w:val="24"/>
        </w:rPr>
        <w:t xml:space="preserve">, ne vėliau kaip </w:t>
      </w:r>
      <w:r w:rsidR="00E72A6F" w:rsidRPr="00445B7C">
        <w:rPr>
          <w:rFonts w:ascii="Times New Roman" w:hAnsi="Times New Roman" w:cs="Times New Roman"/>
          <w:sz w:val="24"/>
          <w:szCs w:val="24"/>
        </w:rPr>
        <w:t xml:space="preserve">per </w:t>
      </w:r>
      <w:r w:rsidR="00902C32" w:rsidRPr="00445B7C">
        <w:rPr>
          <w:rFonts w:ascii="Times New Roman" w:hAnsi="Times New Roman" w:cs="Times New Roman"/>
          <w:sz w:val="24"/>
          <w:szCs w:val="24"/>
          <w:lang w:val="en-US"/>
        </w:rPr>
        <w:t>5 (</w:t>
      </w:r>
      <w:r w:rsidR="00E72A6F" w:rsidRPr="00445B7C">
        <w:rPr>
          <w:rFonts w:ascii="Times New Roman" w:hAnsi="Times New Roman" w:cs="Times New Roman"/>
          <w:sz w:val="24"/>
          <w:szCs w:val="24"/>
        </w:rPr>
        <w:t>penkias</w:t>
      </w:r>
      <w:r w:rsidR="00902C32" w:rsidRPr="00445B7C">
        <w:rPr>
          <w:rFonts w:ascii="Times New Roman" w:hAnsi="Times New Roman" w:cs="Times New Roman"/>
          <w:sz w:val="24"/>
          <w:szCs w:val="24"/>
        </w:rPr>
        <w:t>)</w:t>
      </w:r>
      <w:r w:rsidR="00E72A6F" w:rsidRPr="00445B7C">
        <w:rPr>
          <w:rFonts w:ascii="Times New Roman" w:hAnsi="Times New Roman" w:cs="Times New Roman"/>
          <w:sz w:val="24"/>
          <w:szCs w:val="24"/>
        </w:rPr>
        <w:t xml:space="preserve"> darbo dienas nuo informacij</w:t>
      </w:r>
      <w:r w:rsidR="00BA4861" w:rsidRPr="00445B7C">
        <w:rPr>
          <w:rFonts w:ascii="Times New Roman" w:hAnsi="Times New Roman" w:cs="Times New Roman"/>
          <w:sz w:val="24"/>
          <w:szCs w:val="24"/>
        </w:rPr>
        <w:t>os apie P</w:t>
      </w:r>
      <w:r w:rsidR="00E72A6F" w:rsidRPr="00445B7C">
        <w:rPr>
          <w:rFonts w:ascii="Times New Roman" w:hAnsi="Times New Roman" w:cs="Times New Roman"/>
          <w:sz w:val="24"/>
          <w:szCs w:val="24"/>
        </w:rPr>
        <w:t>ažeidimą</w:t>
      </w:r>
      <w:r w:rsidR="00F247AF" w:rsidRPr="00445B7C">
        <w:rPr>
          <w:rFonts w:ascii="Times New Roman" w:hAnsi="Times New Roman" w:cs="Times New Roman"/>
          <w:sz w:val="24"/>
          <w:szCs w:val="24"/>
        </w:rPr>
        <w:t xml:space="preserve"> </w:t>
      </w:r>
      <w:r w:rsidR="000B0416" w:rsidRPr="00445B7C">
        <w:rPr>
          <w:rFonts w:ascii="Times New Roman" w:hAnsi="Times New Roman" w:cs="Times New Roman"/>
          <w:sz w:val="24"/>
          <w:szCs w:val="24"/>
        </w:rPr>
        <w:t>pagal Įstatymą</w:t>
      </w:r>
      <w:r w:rsidR="00EE4E20" w:rsidRPr="00445B7C">
        <w:rPr>
          <w:rFonts w:ascii="Times New Roman" w:hAnsi="Times New Roman" w:cs="Times New Roman"/>
          <w:sz w:val="24"/>
          <w:szCs w:val="24"/>
        </w:rPr>
        <w:t xml:space="preserve"> </w:t>
      </w:r>
      <w:r w:rsidR="00E72A6F" w:rsidRPr="00445B7C">
        <w:rPr>
          <w:rFonts w:ascii="Times New Roman" w:hAnsi="Times New Roman" w:cs="Times New Roman"/>
          <w:sz w:val="24"/>
          <w:szCs w:val="24"/>
        </w:rPr>
        <w:t xml:space="preserve">gavimo </w:t>
      </w:r>
      <w:r w:rsidR="00755D54">
        <w:rPr>
          <w:rFonts w:ascii="Times New Roman" w:hAnsi="Times New Roman" w:cs="Times New Roman"/>
          <w:sz w:val="24"/>
          <w:szCs w:val="24"/>
        </w:rPr>
        <w:t>Bendrov</w:t>
      </w:r>
      <w:r w:rsidR="00E72A6F" w:rsidRPr="00445B7C">
        <w:rPr>
          <w:rFonts w:ascii="Times New Roman" w:hAnsi="Times New Roman" w:cs="Times New Roman"/>
          <w:sz w:val="24"/>
          <w:szCs w:val="24"/>
        </w:rPr>
        <w:t>ėje</w:t>
      </w:r>
      <w:r w:rsidR="000B0416" w:rsidRPr="00445B7C">
        <w:rPr>
          <w:rFonts w:ascii="Times New Roman" w:hAnsi="Times New Roman" w:cs="Times New Roman"/>
          <w:sz w:val="24"/>
          <w:szCs w:val="24"/>
        </w:rPr>
        <w:t>,</w:t>
      </w:r>
      <w:r w:rsidR="00E72A6F" w:rsidRPr="00445B7C">
        <w:rPr>
          <w:rFonts w:ascii="Times New Roman" w:hAnsi="Times New Roman" w:cs="Times New Roman"/>
          <w:sz w:val="24"/>
          <w:szCs w:val="24"/>
        </w:rPr>
        <w:t xml:space="preserve"> raštu</w:t>
      </w:r>
      <w:r w:rsidR="00D820AD" w:rsidRPr="00445B7C">
        <w:rPr>
          <w:rFonts w:ascii="Times New Roman" w:hAnsi="Times New Roman" w:cs="Times New Roman"/>
          <w:sz w:val="24"/>
          <w:szCs w:val="24"/>
        </w:rPr>
        <w:t xml:space="preserve"> informuoja asmenį </w:t>
      </w:r>
      <w:r w:rsidR="00E72A6F" w:rsidRPr="00445B7C">
        <w:rPr>
          <w:rFonts w:ascii="Times New Roman" w:hAnsi="Times New Roman" w:cs="Times New Roman"/>
          <w:sz w:val="24"/>
          <w:szCs w:val="24"/>
        </w:rPr>
        <w:t>apie priimtą sprendimą dėl informacijos nagrinėjimo</w:t>
      </w:r>
      <w:r w:rsidR="00BA4861" w:rsidRPr="00445B7C">
        <w:rPr>
          <w:rFonts w:ascii="Times New Roman" w:hAnsi="Times New Roman" w:cs="Times New Roman"/>
          <w:sz w:val="24"/>
          <w:szCs w:val="24"/>
        </w:rPr>
        <w:t>. Sprendimas nenagrinėti P</w:t>
      </w:r>
      <w:r w:rsidR="00D820AD" w:rsidRPr="00445B7C">
        <w:rPr>
          <w:rFonts w:ascii="Times New Roman" w:hAnsi="Times New Roman" w:cs="Times New Roman"/>
          <w:sz w:val="24"/>
          <w:szCs w:val="24"/>
        </w:rPr>
        <w:t>ažeidimo</w:t>
      </w:r>
      <w:r w:rsidR="00E72A6F" w:rsidRPr="00445B7C">
        <w:rPr>
          <w:rFonts w:ascii="Times New Roman" w:hAnsi="Times New Roman" w:cs="Times New Roman"/>
          <w:sz w:val="24"/>
          <w:szCs w:val="24"/>
        </w:rPr>
        <w:t xml:space="preserve"> </w:t>
      </w:r>
      <w:r w:rsidR="000B0416" w:rsidRPr="00445B7C">
        <w:rPr>
          <w:rFonts w:ascii="Times New Roman" w:hAnsi="Times New Roman" w:cs="Times New Roman"/>
          <w:sz w:val="24"/>
          <w:szCs w:val="24"/>
        </w:rPr>
        <w:t xml:space="preserve">pagal Įstatymą </w:t>
      </w:r>
      <w:r w:rsidR="00E72A6F" w:rsidRPr="00445B7C">
        <w:rPr>
          <w:rFonts w:ascii="Times New Roman" w:hAnsi="Times New Roman" w:cs="Times New Roman"/>
          <w:sz w:val="24"/>
          <w:szCs w:val="24"/>
        </w:rPr>
        <w:t>turi būti motyvuotas</w:t>
      </w:r>
      <w:r w:rsidR="00F247AF" w:rsidRPr="00445B7C">
        <w:rPr>
          <w:rFonts w:ascii="Times New Roman" w:hAnsi="Times New Roman" w:cs="Times New Roman"/>
          <w:sz w:val="24"/>
          <w:szCs w:val="24"/>
        </w:rPr>
        <w:t xml:space="preserve"> (</w:t>
      </w:r>
      <w:r w:rsidR="00BA4861" w:rsidRPr="00445B7C">
        <w:rPr>
          <w:rFonts w:ascii="Times New Roman" w:hAnsi="Times New Roman" w:cs="Times New Roman"/>
          <w:sz w:val="24"/>
          <w:szCs w:val="24"/>
        </w:rPr>
        <w:t>š</w:t>
      </w:r>
      <w:r w:rsidR="0023083B" w:rsidRPr="00445B7C">
        <w:rPr>
          <w:rFonts w:ascii="Times New Roman" w:hAnsi="Times New Roman" w:cs="Times New Roman"/>
          <w:sz w:val="24"/>
          <w:szCs w:val="24"/>
        </w:rPr>
        <w:t>is punktas t</w:t>
      </w:r>
      <w:r w:rsidR="00F247AF" w:rsidRPr="00445B7C">
        <w:rPr>
          <w:rFonts w:ascii="Times New Roman" w:hAnsi="Times New Roman" w:cs="Times New Roman"/>
          <w:sz w:val="24"/>
          <w:szCs w:val="24"/>
        </w:rPr>
        <w:t>aikoma</w:t>
      </w:r>
      <w:r w:rsidR="0023083B" w:rsidRPr="00445B7C">
        <w:rPr>
          <w:rFonts w:ascii="Times New Roman" w:hAnsi="Times New Roman" w:cs="Times New Roman"/>
          <w:sz w:val="24"/>
          <w:szCs w:val="24"/>
        </w:rPr>
        <w:t>s</w:t>
      </w:r>
      <w:r w:rsidR="00F247AF" w:rsidRPr="00445B7C">
        <w:rPr>
          <w:rFonts w:ascii="Times New Roman" w:hAnsi="Times New Roman" w:cs="Times New Roman"/>
          <w:sz w:val="24"/>
          <w:szCs w:val="24"/>
        </w:rPr>
        <w:t xml:space="preserve"> </w:t>
      </w:r>
      <w:r w:rsidR="00D56610" w:rsidRPr="00445B7C">
        <w:rPr>
          <w:rFonts w:ascii="Times New Roman" w:hAnsi="Times New Roman" w:cs="Times New Roman"/>
          <w:sz w:val="24"/>
          <w:szCs w:val="24"/>
        </w:rPr>
        <w:t xml:space="preserve">tik </w:t>
      </w:r>
      <w:r w:rsidR="00BA4861" w:rsidRPr="00445B7C">
        <w:rPr>
          <w:rFonts w:ascii="Times New Roman" w:hAnsi="Times New Roman" w:cs="Times New Roman"/>
          <w:sz w:val="24"/>
          <w:szCs w:val="24"/>
        </w:rPr>
        <w:t>P</w:t>
      </w:r>
      <w:r w:rsidR="00F247AF" w:rsidRPr="00445B7C">
        <w:rPr>
          <w:rFonts w:ascii="Times New Roman" w:hAnsi="Times New Roman" w:cs="Times New Roman"/>
          <w:sz w:val="24"/>
          <w:szCs w:val="24"/>
        </w:rPr>
        <w:t>ažeidimui pagal Įstatymą)</w:t>
      </w:r>
      <w:r w:rsidR="00E72A6F" w:rsidRPr="00445B7C">
        <w:rPr>
          <w:rFonts w:ascii="Times New Roman" w:hAnsi="Times New Roman" w:cs="Times New Roman"/>
          <w:sz w:val="24"/>
          <w:szCs w:val="24"/>
        </w:rPr>
        <w:t xml:space="preserve">. </w:t>
      </w:r>
    </w:p>
    <w:p w14:paraId="430BEA80" w14:textId="7618B3F7" w:rsidR="0072366A" w:rsidRPr="00445B7C" w:rsidRDefault="00E72A6F" w:rsidP="00FA1EC4">
      <w:pPr>
        <w:tabs>
          <w:tab w:val="left" w:pos="567"/>
          <w:tab w:val="left" w:pos="993"/>
          <w:tab w:val="left" w:pos="1134"/>
        </w:tabs>
        <w:spacing w:after="0" w:line="276" w:lineRule="auto"/>
        <w:ind w:firstLine="851"/>
        <w:jc w:val="both"/>
        <w:rPr>
          <w:rFonts w:ascii="Times New Roman" w:hAnsi="Times New Roman" w:cs="Times New Roman"/>
          <w:sz w:val="24"/>
          <w:szCs w:val="24"/>
        </w:rPr>
      </w:pPr>
      <w:r w:rsidRPr="00445B7C">
        <w:rPr>
          <w:rFonts w:ascii="Times New Roman" w:hAnsi="Times New Roman" w:cs="Times New Roman"/>
          <w:sz w:val="24"/>
          <w:szCs w:val="24"/>
        </w:rPr>
        <w:t>2</w:t>
      </w:r>
      <w:r w:rsidR="00A96643">
        <w:rPr>
          <w:rFonts w:ascii="Times New Roman" w:hAnsi="Times New Roman" w:cs="Times New Roman"/>
          <w:sz w:val="24"/>
          <w:szCs w:val="24"/>
          <w:lang w:val="en-US"/>
        </w:rPr>
        <w:t>4.</w:t>
      </w:r>
      <w:r w:rsidRPr="00445B7C">
        <w:rPr>
          <w:rFonts w:ascii="Times New Roman" w:hAnsi="Times New Roman" w:cs="Times New Roman"/>
          <w:sz w:val="24"/>
          <w:szCs w:val="24"/>
        </w:rPr>
        <w:t xml:space="preserve"> Kompetenting</w:t>
      </w:r>
      <w:r w:rsidR="006E523E">
        <w:rPr>
          <w:rFonts w:ascii="Times New Roman" w:hAnsi="Times New Roman" w:cs="Times New Roman"/>
          <w:sz w:val="24"/>
          <w:szCs w:val="24"/>
        </w:rPr>
        <w:t>as subjektas</w:t>
      </w:r>
      <w:r w:rsidRPr="00445B7C">
        <w:rPr>
          <w:rFonts w:ascii="Times New Roman" w:hAnsi="Times New Roman" w:cs="Times New Roman"/>
          <w:sz w:val="24"/>
          <w:szCs w:val="24"/>
        </w:rPr>
        <w:t>, baigęs nagrinėti in</w:t>
      </w:r>
      <w:r w:rsidR="002C3B04" w:rsidRPr="00445B7C">
        <w:rPr>
          <w:rFonts w:ascii="Times New Roman" w:hAnsi="Times New Roman" w:cs="Times New Roman"/>
          <w:sz w:val="24"/>
          <w:szCs w:val="24"/>
        </w:rPr>
        <w:t>formaciją apie pažeidimą, nedelsdamas raštu informuoja asmenį, pateikusį informaciją apie pažeidimą, apie priimtą sprendimą</w:t>
      </w:r>
      <w:r w:rsidR="000E67C1" w:rsidRPr="00445B7C">
        <w:rPr>
          <w:rFonts w:ascii="Times New Roman" w:hAnsi="Times New Roman" w:cs="Times New Roman"/>
          <w:sz w:val="24"/>
          <w:szCs w:val="24"/>
        </w:rPr>
        <w:t>, nagrinėjimo rezultatus ir veiksmus, kurių buvo imtasi ar planuojama imtis, taip pat nurodo priimto sprendimo apskundimo tvarką.</w:t>
      </w:r>
      <w:r w:rsidR="00B8448B" w:rsidRPr="00445B7C">
        <w:rPr>
          <w:rFonts w:ascii="Times New Roman" w:hAnsi="Times New Roman" w:cs="Times New Roman"/>
          <w:sz w:val="24"/>
          <w:szCs w:val="24"/>
        </w:rPr>
        <w:t xml:space="preserve"> </w:t>
      </w:r>
      <w:r w:rsidR="000B0416" w:rsidRPr="00445B7C">
        <w:rPr>
          <w:rFonts w:ascii="Times New Roman" w:hAnsi="Times New Roman" w:cs="Times New Roman"/>
          <w:sz w:val="24"/>
          <w:szCs w:val="24"/>
        </w:rPr>
        <w:t>Nustatęs</w:t>
      </w:r>
      <w:r w:rsidR="0072366A" w:rsidRPr="00445B7C">
        <w:rPr>
          <w:rFonts w:ascii="Times New Roman" w:hAnsi="Times New Roman" w:cs="Times New Roman"/>
          <w:sz w:val="24"/>
          <w:szCs w:val="24"/>
        </w:rPr>
        <w:t xml:space="preserve"> pažeidim</w:t>
      </w:r>
      <w:r w:rsidR="00B7707A" w:rsidRPr="00445B7C">
        <w:rPr>
          <w:rFonts w:ascii="Times New Roman" w:hAnsi="Times New Roman" w:cs="Times New Roman"/>
          <w:sz w:val="24"/>
          <w:szCs w:val="24"/>
        </w:rPr>
        <w:t>o padarymo faktą, kompetenting</w:t>
      </w:r>
      <w:r w:rsidR="00575511">
        <w:rPr>
          <w:rFonts w:ascii="Times New Roman" w:hAnsi="Times New Roman" w:cs="Times New Roman"/>
          <w:sz w:val="24"/>
          <w:szCs w:val="24"/>
        </w:rPr>
        <w:t>as</w:t>
      </w:r>
      <w:r w:rsidR="00B7707A" w:rsidRPr="00445B7C">
        <w:rPr>
          <w:rFonts w:ascii="Times New Roman" w:hAnsi="Times New Roman" w:cs="Times New Roman"/>
          <w:sz w:val="24"/>
          <w:szCs w:val="24"/>
        </w:rPr>
        <w:t xml:space="preserve"> subjekt</w:t>
      </w:r>
      <w:r w:rsidR="00575511">
        <w:rPr>
          <w:rFonts w:ascii="Times New Roman" w:hAnsi="Times New Roman" w:cs="Times New Roman"/>
          <w:sz w:val="24"/>
          <w:szCs w:val="24"/>
        </w:rPr>
        <w:t>as</w:t>
      </w:r>
      <w:r w:rsidR="0072366A" w:rsidRPr="00445B7C">
        <w:rPr>
          <w:rFonts w:ascii="Times New Roman" w:hAnsi="Times New Roman" w:cs="Times New Roman"/>
          <w:sz w:val="24"/>
          <w:szCs w:val="24"/>
        </w:rPr>
        <w:t xml:space="preserve"> </w:t>
      </w:r>
      <w:r w:rsidR="0094036C" w:rsidRPr="00445B7C">
        <w:rPr>
          <w:rFonts w:ascii="Times New Roman" w:hAnsi="Times New Roman" w:cs="Times New Roman"/>
          <w:sz w:val="24"/>
          <w:szCs w:val="24"/>
        </w:rPr>
        <w:t xml:space="preserve">pranešimą apie pažeidimą pateikusį asmenį </w:t>
      </w:r>
      <w:r w:rsidR="0072366A" w:rsidRPr="00445B7C">
        <w:rPr>
          <w:rFonts w:ascii="Times New Roman" w:hAnsi="Times New Roman" w:cs="Times New Roman"/>
          <w:sz w:val="24"/>
          <w:szCs w:val="24"/>
        </w:rPr>
        <w:t>informuoja apie pažeidimą padariusiems asmenims taikytą atsakomybę.</w:t>
      </w:r>
      <w:r w:rsidR="00523F23" w:rsidRPr="00445B7C">
        <w:rPr>
          <w:rFonts w:ascii="Times New Roman" w:hAnsi="Times New Roman" w:cs="Times New Roman"/>
          <w:sz w:val="24"/>
          <w:szCs w:val="24"/>
        </w:rPr>
        <w:t xml:space="preserve"> Ši informacija teikiama tik tokia apimtimi, kiek tai neprieštarauja kitiems teisės aktams, reglamentuojantiems duomenų ir informacijos apsaugą.</w:t>
      </w:r>
      <w:r w:rsidR="00B8448B" w:rsidRPr="00445B7C">
        <w:rPr>
          <w:rFonts w:ascii="Times New Roman" w:hAnsi="Times New Roman" w:cs="Times New Roman"/>
          <w:sz w:val="24"/>
          <w:szCs w:val="24"/>
        </w:rPr>
        <w:t xml:space="preserve"> </w:t>
      </w:r>
    </w:p>
    <w:p w14:paraId="70199EBA" w14:textId="67B5EE78" w:rsidR="003913AB" w:rsidRPr="00445B7C" w:rsidRDefault="00EE4E20" w:rsidP="00FA1EC4">
      <w:pPr>
        <w:tabs>
          <w:tab w:val="left" w:pos="567"/>
          <w:tab w:val="left" w:pos="993"/>
          <w:tab w:val="left" w:pos="1134"/>
        </w:tabs>
        <w:spacing w:after="0" w:line="276" w:lineRule="auto"/>
        <w:ind w:firstLine="851"/>
        <w:jc w:val="both"/>
        <w:rPr>
          <w:rFonts w:ascii="Times New Roman" w:hAnsi="Times New Roman" w:cs="Times New Roman"/>
          <w:sz w:val="24"/>
          <w:szCs w:val="24"/>
        </w:rPr>
      </w:pPr>
      <w:r w:rsidRPr="00445B7C">
        <w:rPr>
          <w:rFonts w:ascii="Times New Roman" w:hAnsi="Times New Roman" w:cs="Times New Roman"/>
          <w:sz w:val="24"/>
          <w:szCs w:val="24"/>
        </w:rPr>
        <w:t>2</w:t>
      </w:r>
      <w:r w:rsidR="00A96643">
        <w:rPr>
          <w:rFonts w:ascii="Times New Roman" w:hAnsi="Times New Roman" w:cs="Times New Roman"/>
          <w:sz w:val="24"/>
          <w:szCs w:val="24"/>
        </w:rPr>
        <w:t>5</w:t>
      </w:r>
      <w:r w:rsidR="003913AB" w:rsidRPr="00445B7C">
        <w:rPr>
          <w:rFonts w:ascii="Times New Roman" w:hAnsi="Times New Roman" w:cs="Times New Roman"/>
          <w:sz w:val="24"/>
          <w:szCs w:val="24"/>
        </w:rPr>
        <w:t xml:space="preserve">. Sprendimas dėl pateiktos informacijos turi būti priimtas </w:t>
      </w:r>
      <w:r w:rsidR="003913AB" w:rsidRPr="00445B7C">
        <w:rPr>
          <w:rFonts w:ascii="Times New Roman" w:hAnsi="Times New Roman" w:cs="Times New Roman"/>
          <w:bCs/>
          <w:color w:val="000000"/>
          <w:sz w:val="24"/>
          <w:szCs w:val="24"/>
          <w:lang w:eastAsia="lt-LT"/>
        </w:rPr>
        <w:t xml:space="preserve">per 20 </w:t>
      </w:r>
      <w:r w:rsidR="00BA4861" w:rsidRPr="00445B7C">
        <w:rPr>
          <w:rFonts w:ascii="Times New Roman" w:hAnsi="Times New Roman" w:cs="Times New Roman"/>
          <w:bCs/>
          <w:color w:val="000000"/>
          <w:sz w:val="24"/>
          <w:szCs w:val="24"/>
          <w:lang w:eastAsia="lt-LT"/>
        </w:rPr>
        <w:t xml:space="preserve">(dvidešimt) </w:t>
      </w:r>
      <w:r w:rsidR="003913AB" w:rsidRPr="00445B7C">
        <w:rPr>
          <w:rFonts w:ascii="Times New Roman" w:hAnsi="Times New Roman" w:cs="Times New Roman"/>
          <w:bCs/>
          <w:color w:val="000000"/>
          <w:sz w:val="24"/>
          <w:szCs w:val="24"/>
          <w:lang w:eastAsia="lt-LT"/>
        </w:rPr>
        <w:t xml:space="preserve">darbo dienų nuo tokios informacijos apie pažeidimą gavimo </w:t>
      </w:r>
      <w:r w:rsidR="00755D54">
        <w:rPr>
          <w:rFonts w:ascii="Times New Roman" w:hAnsi="Times New Roman" w:cs="Times New Roman"/>
          <w:bCs/>
          <w:color w:val="000000"/>
          <w:sz w:val="24"/>
          <w:szCs w:val="24"/>
          <w:lang w:eastAsia="lt-LT"/>
        </w:rPr>
        <w:t>Bendrov</w:t>
      </w:r>
      <w:r w:rsidR="003913AB" w:rsidRPr="00445B7C">
        <w:rPr>
          <w:rFonts w:ascii="Times New Roman" w:hAnsi="Times New Roman" w:cs="Times New Roman"/>
          <w:bCs/>
          <w:color w:val="000000"/>
          <w:sz w:val="24"/>
          <w:szCs w:val="24"/>
          <w:lang w:eastAsia="lt-LT"/>
        </w:rPr>
        <w:t xml:space="preserve">ėje dienos. Jeigu informacija apie pažeidimą gauta po darbo valandų, </w:t>
      </w:r>
      <w:r w:rsidR="003913AB" w:rsidRPr="00445B7C">
        <w:rPr>
          <w:rFonts w:ascii="Times New Roman" w:hAnsi="Times New Roman" w:cs="Times New Roman"/>
          <w:sz w:val="24"/>
          <w:szCs w:val="24"/>
        </w:rPr>
        <w:t xml:space="preserve">poilsio ar šventės dieną, jo gavimo diena laikoma po jos einanti darbo diena. </w:t>
      </w:r>
      <w:r w:rsidR="003913AB" w:rsidRPr="00445B7C">
        <w:rPr>
          <w:rFonts w:ascii="Times New Roman" w:hAnsi="Times New Roman" w:cs="Times New Roman"/>
          <w:bCs/>
          <w:color w:val="000000"/>
          <w:sz w:val="24"/>
          <w:szCs w:val="24"/>
          <w:lang w:eastAsia="lt-LT"/>
        </w:rPr>
        <w:t>Kai dėl objektyvių priežasčių per šį terminą sprendimas negali būti priimtas, šį terminą</w:t>
      </w:r>
      <w:r w:rsidR="008F10F4" w:rsidRPr="00445B7C">
        <w:rPr>
          <w:rFonts w:ascii="Times New Roman" w:hAnsi="Times New Roman" w:cs="Times New Roman"/>
          <w:bCs/>
          <w:color w:val="000000"/>
          <w:sz w:val="24"/>
          <w:szCs w:val="24"/>
          <w:lang w:eastAsia="lt-LT"/>
        </w:rPr>
        <w:t xml:space="preserve">, </w:t>
      </w:r>
      <w:r w:rsidR="00755D54">
        <w:rPr>
          <w:rFonts w:ascii="Times New Roman" w:hAnsi="Times New Roman" w:cs="Times New Roman"/>
          <w:bCs/>
          <w:color w:val="000000"/>
          <w:sz w:val="24"/>
          <w:szCs w:val="24"/>
          <w:lang w:eastAsia="lt-LT"/>
        </w:rPr>
        <w:t xml:space="preserve">Bendrovės </w:t>
      </w:r>
      <w:r w:rsidR="008F10F4" w:rsidRPr="00445B7C">
        <w:rPr>
          <w:rFonts w:ascii="Times New Roman" w:hAnsi="Times New Roman" w:cs="Times New Roman"/>
          <w:bCs/>
          <w:color w:val="000000"/>
          <w:sz w:val="24"/>
          <w:szCs w:val="24"/>
          <w:lang w:eastAsia="lt-LT"/>
        </w:rPr>
        <w:t xml:space="preserve"> </w:t>
      </w:r>
      <w:r w:rsidR="00755D54" w:rsidRPr="00755D54">
        <w:rPr>
          <w:rFonts w:ascii="Times New Roman" w:hAnsi="Times New Roman" w:cs="Times New Roman"/>
          <w:bCs/>
          <w:color w:val="000000"/>
          <w:sz w:val="24"/>
          <w:szCs w:val="24"/>
          <w:lang w:eastAsia="lt-LT"/>
        </w:rPr>
        <w:t>Teisės ir Viešųjų pirkimų grupės Teisės komand</w:t>
      </w:r>
      <w:r w:rsidR="00755D54">
        <w:rPr>
          <w:rFonts w:ascii="Times New Roman" w:hAnsi="Times New Roman" w:cs="Times New Roman"/>
          <w:bCs/>
          <w:color w:val="000000"/>
          <w:sz w:val="24"/>
          <w:szCs w:val="24"/>
          <w:lang w:eastAsia="lt-LT"/>
        </w:rPr>
        <w:t xml:space="preserve">os </w:t>
      </w:r>
      <w:r w:rsidR="008F10F4" w:rsidRPr="00445B7C">
        <w:rPr>
          <w:rFonts w:ascii="Times New Roman" w:hAnsi="Times New Roman" w:cs="Times New Roman"/>
          <w:bCs/>
          <w:color w:val="000000"/>
          <w:sz w:val="24"/>
          <w:szCs w:val="24"/>
          <w:lang w:eastAsia="lt-LT"/>
        </w:rPr>
        <w:t>vadovo sprendimu,</w:t>
      </w:r>
      <w:r w:rsidR="003913AB" w:rsidRPr="00445B7C">
        <w:rPr>
          <w:rFonts w:ascii="Times New Roman" w:hAnsi="Times New Roman" w:cs="Times New Roman"/>
          <w:bCs/>
          <w:color w:val="000000"/>
          <w:sz w:val="24"/>
          <w:szCs w:val="24"/>
          <w:lang w:eastAsia="lt-LT"/>
        </w:rPr>
        <w:t xml:space="preserve"> galima pratęsti ne ilgiau kaip 10</w:t>
      </w:r>
      <w:r w:rsidR="008F10F4" w:rsidRPr="00445B7C">
        <w:rPr>
          <w:rFonts w:ascii="Times New Roman" w:hAnsi="Times New Roman" w:cs="Times New Roman"/>
          <w:bCs/>
          <w:color w:val="000000"/>
          <w:sz w:val="24"/>
          <w:szCs w:val="24"/>
          <w:lang w:eastAsia="lt-LT"/>
        </w:rPr>
        <w:t xml:space="preserve"> (dešimt)</w:t>
      </w:r>
      <w:r w:rsidR="00FB3086" w:rsidRPr="00445B7C">
        <w:rPr>
          <w:rFonts w:ascii="Times New Roman" w:hAnsi="Times New Roman" w:cs="Times New Roman"/>
          <w:bCs/>
          <w:color w:val="000000"/>
          <w:sz w:val="24"/>
          <w:szCs w:val="24"/>
          <w:lang w:eastAsia="lt-LT"/>
        </w:rPr>
        <w:t xml:space="preserve"> </w:t>
      </w:r>
      <w:r w:rsidR="003913AB" w:rsidRPr="00445B7C">
        <w:rPr>
          <w:rFonts w:ascii="Times New Roman" w:hAnsi="Times New Roman" w:cs="Times New Roman"/>
          <w:bCs/>
          <w:color w:val="000000"/>
          <w:sz w:val="24"/>
          <w:szCs w:val="24"/>
          <w:lang w:eastAsia="lt-LT"/>
        </w:rPr>
        <w:t xml:space="preserve">darbo dienų. Asmeniui apie tokį termino pratęsimą per 5 </w:t>
      </w:r>
      <w:r w:rsidR="008F10F4" w:rsidRPr="00445B7C">
        <w:rPr>
          <w:rFonts w:ascii="Times New Roman" w:hAnsi="Times New Roman" w:cs="Times New Roman"/>
          <w:bCs/>
          <w:color w:val="000000"/>
          <w:sz w:val="24"/>
          <w:szCs w:val="24"/>
          <w:lang w:eastAsia="lt-LT"/>
        </w:rPr>
        <w:t xml:space="preserve">(penkias) </w:t>
      </w:r>
      <w:r w:rsidR="003913AB" w:rsidRPr="00445B7C">
        <w:rPr>
          <w:rFonts w:ascii="Times New Roman" w:hAnsi="Times New Roman" w:cs="Times New Roman"/>
          <w:bCs/>
          <w:color w:val="000000"/>
          <w:sz w:val="24"/>
          <w:szCs w:val="24"/>
          <w:lang w:eastAsia="lt-LT"/>
        </w:rPr>
        <w:t>darbo dienas nuo sprendimo pratęsti terminą priėmimo dienos pranešama raštu ir nurodomos pratęsimo priežastys.</w:t>
      </w:r>
    </w:p>
    <w:p w14:paraId="24C7261D" w14:textId="5F171276" w:rsidR="00E72A6F" w:rsidRPr="00445B7C" w:rsidRDefault="00252421" w:rsidP="00FA1EC4">
      <w:pPr>
        <w:tabs>
          <w:tab w:val="left" w:pos="567"/>
          <w:tab w:val="left" w:pos="993"/>
          <w:tab w:val="left" w:pos="1134"/>
        </w:tabs>
        <w:spacing w:after="0" w:line="276" w:lineRule="auto"/>
        <w:ind w:firstLine="851"/>
        <w:jc w:val="both"/>
        <w:rPr>
          <w:rFonts w:ascii="Times New Roman" w:hAnsi="Times New Roman" w:cs="Times New Roman"/>
          <w:sz w:val="24"/>
          <w:szCs w:val="24"/>
        </w:rPr>
      </w:pPr>
      <w:r w:rsidRPr="00445B7C">
        <w:rPr>
          <w:rFonts w:ascii="Times New Roman" w:hAnsi="Times New Roman" w:cs="Times New Roman"/>
          <w:sz w:val="24"/>
          <w:szCs w:val="24"/>
        </w:rPr>
        <w:t>2</w:t>
      </w:r>
      <w:r w:rsidR="00A96643">
        <w:rPr>
          <w:rFonts w:ascii="Times New Roman" w:hAnsi="Times New Roman" w:cs="Times New Roman"/>
          <w:sz w:val="24"/>
          <w:szCs w:val="24"/>
        </w:rPr>
        <w:t>6</w:t>
      </w:r>
      <w:r w:rsidRPr="00445B7C">
        <w:rPr>
          <w:rFonts w:ascii="Times New Roman" w:hAnsi="Times New Roman" w:cs="Times New Roman"/>
          <w:sz w:val="24"/>
          <w:szCs w:val="24"/>
        </w:rPr>
        <w:t xml:space="preserve">. Jei pranešėjas, pateikęs informaciją apie </w:t>
      </w:r>
      <w:r w:rsidR="008F10F4" w:rsidRPr="00445B7C">
        <w:rPr>
          <w:rFonts w:ascii="Times New Roman" w:hAnsi="Times New Roman" w:cs="Times New Roman"/>
          <w:sz w:val="24"/>
          <w:szCs w:val="24"/>
        </w:rPr>
        <w:t>P</w:t>
      </w:r>
      <w:r w:rsidRPr="00445B7C">
        <w:rPr>
          <w:rFonts w:ascii="Times New Roman" w:hAnsi="Times New Roman" w:cs="Times New Roman"/>
          <w:sz w:val="24"/>
          <w:szCs w:val="24"/>
        </w:rPr>
        <w:t>ažeidimą</w:t>
      </w:r>
      <w:r w:rsidR="00A1160B" w:rsidRPr="00445B7C">
        <w:rPr>
          <w:rFonts w:ascii="Times New Roman" w:hAnsi="Times New Roman" w:cs="Times New Roman"/>
          <w:sz w:val="24"/>
          <w:szCs w:val="24"/>
        </w:rPr>
        <w:t xml:space="preserve"> pagal Įstatymą</w:t>
      </w:r>
      <w:r w:rsidRPr="00445B7C">
        <w:rPr>
          <w:rFonts w:ascii="Times New Roman" w:hAnsi="Times New Roman" w:cs="Times New Roman"/>
          <w:sz w:val="24"/>
          <w:szCs w:val="24"/>
        </w:rPr>
        <w:t xml:space="preserve">, negavo atsakymo arba </w:t>
      </w:r>
      <w:r w:rsidR="00A00FC0">
        <w:rPr>
          <w:rFonts w:ascii="Times New Roman" w:hAnsi="Times New Roman" w:cs="Times New Roman"/>
          <w:sz w:val="24"/>
          <w:szCs w:val="24"/>
        </w:rPr>
        <w:t>Bendrov</w:t>
      </w:r>
      <w:r w:rsidRPr="00445B7C">
        <w:rPr>
          <w:rFonts w:ascii="Times New Roman" w:hAnsi="Times New Roman" w:cs="Times New Roman"/>
          <w:sz w:val="24"/>
          <w:szCs w:val="24"/>
        </w:rPr>
        <w:t xml:space="preserve">ėje nebuvo imtasi veiksmų reaguojant į pateiktą informaciją, jis, vadovaudamasis </w:t>
      </w:r>
      <w:r w:rsidR="00AF5A17" w:rsidRPr="00445B7C">
        <w:rPr>
          <w:rFonts w:ascii="Times New Roman" w:hAnsi="Times New Roman" w:cs="Times New Roman"/>
          <w:sz w:val="24"/>
          <w:szCs w:val="24"/>
        </w:rPr>
        <w:t>Į</w:t>
      </w:r>
      <w:r w:rsidRPr="00445B7C">
        <w:rPr>
          <w:rFonts w:ascii="Times New Roman" w:hAnsi="Times New Roman" w:cs="Times New Roman"/>
          <w:sz w:val="24"/>
          <w:szCs w:val="24"/>
        </w:rPr>
        <w:t xml:space="preserve">statymo 4 straipsnio </w:t>
      </w:r>
      <w:r w:rsidR="007C3AA1" w:rsidRPr="00445B7C">
        <w:rPr>
          <w:rFonts w:ascii="Times New Roman" w:hAnsi="Times New Roman" w:cs="Times New Roman"/>
          <w:sz w:val="24"/>
          <w:szCs w:val="24"/>
        </w:rPr>
        <w:t>4</w:t>
      </w:r>
      <w:r w:rsidRPr="00445B7C">
        <w:rPr>
          <w:rFonts w:ascii="Times New Roman" w:hAnsi="Times New Roman" w:cs="Times New Roman"/>
          <w:sz w:val="24"/>
          <w:szCs w:val="24"/>
        </w:rPr>
        <w:t xml:space="preserve"> dalies 4 punktu, turi teisę tiesiogiai kreiptis į kompetentingą instituciją – Lietuvos Respublikos prokuratūrą ir jai pateikti pranešimą apie pa</w:t>
      </w:r>
      <w:r w:rsidR="00153EB7" w:rsidRPr="00445B7C">
        <w:rPr>
          <w:rFonts w:ascii="Times New Roman" w:hAnsi="Times New Roman" w:cs="Times New Roman"/>
          <w:sz w:val="24"/>
          <w:szCs w:val="24"/>
        </w:rPr>
        <w:t xml:space="preserve">žeidimą. </w:t>
      </w:r>
      <w:r w:rsidR="00E92C67" w:rsidRPr="00445B7C">
        <w:rPr>
          <w:rFonts w:ascii="Times New Roman" w:hAnsi="Times New Roman" w:cs="Times New Roman"/>
          <w:sz w:val="24"/>
          <w:szCs w:val="24"/>
        </w:rPr>
        <w:t xml:space="preserve"> </w:t>
      </w:r>
    </w:p>
    <w:p w14:paraId="070DE627" w14:textId="1F0CC1F3" w:rsidR="00AF5A17" w:rsidRPr="00445B7C" w:rsidRDefault="00EE4E20" w:rsidP="00FA1EC4">
      <w:pPr>
        <w:tabs>
          <w:tab w:val="left" w:pos="567"/>
          <w:tab w:val="left" w:pos="993"/>
        </w:tabs>
        <w:spacing w:after="0" w:line="276" w:lineRule="auto"/>
        <w:ind w:firstLine="851"/>
        <w:jc w:val="both"/>
        <w:rPr>
          <w:rFonts w:ascii="Times New Roman" w:hAnsi="Times New Roman" w:cs="Times New Roman"/>
          <w:sz w:val="24"/>
          <w:szCs w:val="24"/>
        </w:rPr>
      </w:pPr>
      <w:r w:rsidRPr="00445B7C">
        <w:rPr>
          <w:rFonts w:ascii="Times New Roman" w:hAnsi="Times New Roman" w:cs="Times New Roman"/>
          <w:sz w:val="24"/>
          <w:szCs w:val="24"/>
        </w:rPr>
        <w:t>2</w:t>
      </w:r>
      <w:r w:rsidR="00A96643">
        <w:rPr>
          <w:rFonts w:ascii="Times New Roman" w:hAnsi="Times New Roman" w:cs="Times New Roman"/>
          <w:sz w:val="24"/>
          <w:szCs w:val="24"/>
        </w:rPr>
        <w:t>7</w:t>
      </w:r>
      <w:r w:rsidR="00E92C67" w:rsidRPr="00445B7C">
        <w:rPr>
          <w:rFonts w:ascii="Times New Roman" w:hAnsi="Times New Roman" w:cs="Times New Roman"/>
          <w:sz w:val="24"/>
          <w:szCs w:val="24"/>
        </w:rPr>
        <w:t xml:space="preserve">. </w:t>
      </w:r>
      <w:r w:rsidR="00E72A6F" w:rsidRPr="00445B7C">
        <w:rPr>
          <w:rFonts w:ascii="Times New Roman" w:hAnsi="Times New Roman" w:cs="Times New Roman"/>
          <w:sz w:val="24"/>
          <w:szCs w:val="24"/>
        </w:rPr>
        <w:t>Kompetenting</w:t>
      </w:r>
      <w:r w:rsidR="000D2DE5">
        <w:rPr>
          <w:rFonts w:ascii="Times New Roman" w:hAnsi="Times New Roman" w:cs="Times New Roman"/>
          <w:sz w:val="24"/>
          <w:szCs w:val="24"/>
        </w:rPr>
        <w:t>am subjektui</w:t>
      </w:r>
      <w:r w:rsidR="003A6B19" w:rsidRPr="00445B7C">
        <w:rPr>
          <w:rFonts w:ascii="Times New Roman" w:hAnsi="Times New Roman" w:cs="Times New Roman"/>
          <w:sz w:val="24"/>
          <w:szCs w:val="24"/>
        </w:rPr>
        <w:t xml:space="preserve"> negali būti daromas poveikis ar kitaip trukdoma atlikti Apraše priskirtas funkcijas.</w:t>
      </w:r>
      <w:r w:rsidR="00C63EE2" w:rsidRPr="00445B7C">
        <w:rPr>
          <w:rFonts w:ascii="Times New Roman" w:hAnsi="Times New Roman" w:cs="Times New Roman"/>
          <w:sz w:val="24"/>
          <w:szCs w:val="24"/>
        </w:rPr>
        <w:t xml:space="preserve"> </w:t>
      </w:r>
      <w:r w:rsidR="00E72A6F" w:rsidRPr="00445B7C">
        <w:rPr>
          <w:rFonts w:ascii="Times New Roman" w:hAnsi="Times New Roman" w:cs="Times New Roman"/>
          <w:sz w:val="24"/>
          <w:szCs w:val="24"/>
        </w:rPr>
        <w:t>Kompetenting</w:t>
      </w:r>
      <w:r w:rsidR="000D2DE5">
        <w:rPr>
          <w:rFonts w:ascii="Times New Roman" w:hAnsi="Times New Roman" w:cs="Times New Roman"/>
          <w:sz w:val="24"/>
          <w:szCs w:val="24"/>
        </w:rPr>
        <w:t>as</w:t>
      </w:r>
      <w:r w:rsidR="00E72A6F" w:rsidRPr="00445B7C">
        <w:rPr>
          <w:rFonts w:ascii="Times New Roman" w:hAnsi="Times New Roman" w:cs="Times New Roman"/>
          <w:sz w:val="24"/>
          <w:szCs w:val="24"/>
        </w:rPr>
        <w:t xml:space="preserve"> subjekt</w:t>
      </w:r>
      <w:r w:rsidR="000D2DE5">
        <w:rPr>
          <w:rFonts w:ascii="Times New Roman" w:hAnsi="Times New Roman" w:cs="Times New Roman"/>
          <w:sz w:val="24"/>
          <w:szCs w:val="24"/>
        </w:rPr>
        <w:t>as</w:t>
      </w:r>
      <w:r w:rsidR="00E92C67" w:rsidRPr="00445B7C">
        <w:rPr>
          <w:rFonts w:ascii="Times New Roman" w:hAnsi="Times New Roman" w:cs="Times New Roman"/>
          <w:sz w:val="24"/>
          <w:szCs w:val="24"/>
        </w:rPr>
        <w:t>, vykdydamas Apraše</w:t>
      </w:r>
      <w:r w:rsidR="003F2BBD" w:rsidRPr="00445B7C">
        <w:rPr>
          <w:rFonts w:ascii="Times New Roman" w:hAnsi="Times New Roman" w:cs="Times New Roman"/>
          <w:sz w:val="24"/>
          <w:szCs w:val="24"/>
        </w:rPr>
        <w:t xml:space="preserve"> nustatytas funkcijas</w:t>
      </w:r>
      <w:r w:rsidR="00C63EE2" w:rsidRPr="00445B7C">
        <w:rPr>
          <w:rFonts w:ascii="Times New Roman" w:hAnsi="Times New Roman" w:cs="Times New Roman"/>
          <w:sz w:val="24"/>
          <w:szCs w:val="24"/>
        </w:rPr>
        <w:t xml:space="preserve"> turi teisę</w:t>
      </w:r>
      <w:r w:rsidR="003F2BBD" w:rsidRPr="00445B7C">
        <w:rPr>
          <w:rFonts w:ascii="Times New Roman" w:hAnsi="Times New Roman" w:cs="Times New Roman"/>
          <w:sz w:val="24"/>
          <w:szCs w:val="24"/>
        </w:rPr>
        <w:t>:</w:t>
      </w:r>
    </w:p>
    <w:p w14:paraId="3B4321D0" w14:textId="158FB915" w:rsidR="00AF5A17" w:rsidRPr="00445B7C" w:rsidRDefault="00EE4E20" w:rsidP="00FA1EC4">
      <w:pPr>
        <w:tabs>
          <w:tab w:val="left" w:pos="567"/>
          <w:tab w:val="left" w:pos="993"/>
        </w:tabs>
        <w:spacing w:after="0" w:line="276" w:lineRule="auto"/>
        <w:ind w:firstLine="851"/>
        <w:jc w:val="both"/>
        <w:rPr>
          <w:rFonts w:ascii="Times New Roman" w:hAnsi="Times New Roman" w:cs="Times New Roman"/>
          <w:sz w:val="24"/>
          <w:szCs w:val="24"/>
        </w:rPr>
      </w:pPr>
      <w:r w:rsidRPr="00445B7C">
        <w:rPr>
          <w:rFonts w:ascii="Times New Roman" w:hAnsi="Times New Roman" w:cs="Times New Roman"/>
          <w:sz w:val="24"/>
          <w:szCs w:val="24"/>
        </w:rPr>
        <w:t>2</w:t>
      </w:r>
      <w:r w:rsidR="00A96643">
        <w:rPr>
          <w:rFonts w:ascii="Times New Roman" w:hAnsi="Times New Roman" w:cs="Times New Roman"/>
          <w:sz w:val="24"/>
          <w:szCs w:val="24"/>
        </w:rPr>
        <w:t>7</w:t>
      </w:r>
      <w:r w:rsidR="003F2BBD" w:rsidRPr="00445B7C">
        <w:rPr>
          <w:rFonts w:ascii="Times New Roman" w:hAnsi="Times New Roman" w:cs="Times New Roman"/>
          <w:sz w:val="24"/>
          <w:szCs w:val="24"/>
        </w:rPr>
        <w:t xml:space="preserve">.1. </w:t>
      </w:r>
      <w:r w:rsidR="00C63EE2" w:rsidRPr="00445B7C">
        <w:rPr>
          <w:rFonts w:ascii="Times New Roman" w:hAnsi="Times New Roman" w:cs="Times New Roman"/>
          <w:sz w:val="24"/>
          <w:szCs w:val="24"/>
        </w:rPr>
        <w:t xml:space="preserve">gauti </w:t>
      </w:r>
      <w:r w:rsidR="003F2BBD" w:rsidRPr="00445B7C">
        <w:rPr>
          <w:rFonts w:ascii="Times New Roman" w:hAnsi="Times New Roman" w:cs="Times New Roman"/>
          <w:sz w:val="24"/>
          <w:szCs w:val="24"/>
        </w:rPr>
        <w:t>reikalingą informaciją ir duomenis iš jam nepavaldžių</w:t>
      </w:r>
      <w:r w:rsidR="00E92C67" w:rsidRPr="00445B7C">
        <w:rPr>
          <w:rFonts w:ascii="Times New Roman" w:hAnsi="Times New Roman" w:cs="Times New Roman"/>
          <w:sz w:val="24"/>
          <w:szCs w:val="24"/>
        </w:rPr>
        <w:t xml:space="preserve"> </w:t>
      </w:r>
      <w:r w:rsidR="00755D54">
        <w:rPr>
          <w:rFonts w:ascii="Times New Roman" w:hAnsi="Times New Roman" w:cs="Times New Roman"/>
          <w:sz w:val="24"/>
          <w:szCs w:val="24"/>
        </w:rPr>
        <w:t>Bendrovės</w:t>
      </w:r>
      <w:r w:rsidR="00E92C67" w:rsidRPr="00445B7C">
        <w:rPr>
          <w:rFonts w:ascii="Times New Roman" w:hAnsi="Times New Roman" w:cs="Times New Roman"/>
          <w:sz w:val="24"/>
          <w:szCs w:val="24"/>
        </w:rPr>
        <w:t xml:space="preserve"> darbuotojų ir padalinių</w:t>
      </w:r>
      <w:r w:rsidR="00AF5A17" w:rsidRPr="00445B7C">
        <w:rPr>
          <w:rFonts w:ascii="Times New Roman" w:hAnsi="Times New Roman" w:cs="Times New Roman"/>
          <w:sz w:val="24"/>
          <w:szCs w:val="24"/>
        </w:rPr>
        <w:t>;</w:t>
      </w:r>
    </w:p>
    <w:p w14:paraId="443682C9" w14:textId="706A48B5" w:rsidR="00AF3D0A" w:rsidRPr="00445B7C" w:rsidRDefault="00EE4E20" w:rsidP="00FA1EC4">
      <w:pPr>
        <w:tabs>
          <w:tab w:val="left" w:pos="567"/>
          <w:tab w:val="left" w:pos="993"/>
        </w:tabs>
        <w:spacing w:after="0" w:line="276" w:lineRule="auto"/>
        <w:ind w:firstLine="851"/>
        <w:jc w:val="both"/>
        <w:rPr>
          <w:rFonts w:ascii="Times New Roman" w:hAnsi="Times New Roman" w:cs="Times New Roman"/>
          <w:sz w:val="24"/>
          <w:szCs w:val="24"/>
        </w:rPr>
      </w:pPr>
      <w:r w:rsidRPr="00445B7C">
        <w:rPr>
          <w:rFonts w:ascii="Times New Roman" w:hAnsi="Times New Roman" w:cs="Times New Roman"/>
          <w:sz w:val="24"/>
          <w:szCs w:val="24"/>
        </w:rPr>
        <w:t>2</w:t>
      </w:r>
      <w:r w:rsidR="00A96643">
        <w:rPr>
          <w:rFonts w:ascii="Times New Roman" w:hAnsi="Times New Roman" w:cs="Times New Roman"/>
          <w:sz w:val="24"/>
          <w:szCs w:val="24"/>
        </w:rPr>
        <w:t>7.</w:t>
      </w:r>
      <w:r w:rsidR="00E92C67" w:rsidRPr="00445B7C">
        <w:rPr>
          <w:rFonts w:ascii="Times New Roman" w:hAnsi="Times New Roman" w:cs="Times New Roman"/>
          <w:sz w:val="24"/>
          <w:szCs w:val="24"/>
        </w:rPr>
        <w:t>2.</w:t>
      </w:r>
      <w:r w:rsidR="003F2BBD" w:rsidRPr="00445B7C">
        <w:rPr>
          <w:rFonts w:ascii="Times New Roman" w:hAnsi="Times New Roman" w:cs="Times New Roman"/>
          <w:sz w:val="24"/>
          <w:szCs w:val="24"/>
        </w:rPr>
        <w:t xml:space="preserve"> tirdamas </w:t>
      </w:r>
      <w:r w:rsidR="00104D28" w:rsidRPr="00445B7C">
        <w:rPr>
          <w:rFonts w:ascii="Times New Roman" w:hAnsi="Times New Roman" w:cs="Times New Roman"/>
          <w:sz w:val="24"/>
          <w:szCs w:val="24"/>
        </w:rPr>
        <w:t>v</w:t>
      </w:r>
      <w:r w:rsidR="003F2BBD" w:rsidRPr="00445B7C">
        <w:rPr>
          <w:rFonts w:ascii="Times New Roman" w:hAnsi="Times New Roman" w:cs="Times New Roman"/>
          <w:sz w:val="24"/>
          <w:szCs w:val="24"/>
        </w:rPr>
        <w:t xml:space="preserve">idiniu kanalu gautą informaciją apie </w:t>
      </w:r>
      <w:r w:rsidR="00E92C67" w:rsidRPr="00445B7C">
        <w:rPr>
          <w:rFonts w:ascii="Times New Roman" w:hAnsi="Times New Roman" w:cs="Times New Roman"/>
          <w:sz w:val="24"/>
          <w:szCs w:val="24"/>
        </w:rPr>
        <w:t>p</w:t>
      </w:r>
      <w:r w:rsidR="003F2BBD" w:rsidRPr="00445B7C">
        <w:rPr>
          <w:rFonts w:ascii="Times New Roman" w:hAnsi="Times New Roman" w:cs="Times New Roman"/>
          <w:sz w:val="24"/>
          <w:szCs w:val="24"/>
        </w:rPr>
        <w:t>ažeidimą</w:t>
      </w:r>
      <w:r w:rsidR="008E6E2F" w:rsidRPr="00445B7C">
        <w:rPr>
          <w:rFonts w:ascii="Times New Roman" w:hAnsi="Times New Roman" w:cs="Times New Roman"/>
          <w:sz w:val="24"/>
          <w:szCs w:val="24"/>
        </w:rPr>
        <w:t>,</w:t>
      </w:r>
      <w:r w:rsidR="003F2BBD" w:rsidRPr="00445B7C">
        <w:rPr>
          <w:rFonts w:ascii="Times New Roman" w:hAnsi="Times New Roman" w:cs="Times New Roman"/>
          <w:sz w:val="24"/>
          <w:szCs w:val="24"/>
        </w:rPr>
        <w:t xml:space="preserve"> priimti su tyrimo atlikimu susijusius sprendimus, kurie yra privalomi visiems </w:t>
      </w:r>
      <w:r w:rsidR="00755D54">
        <w:rPr>
          <w:rFonts w:ascii="Times New Roman" w:hAnsi="Times New Roman" w:cs="Times New Roman"/>
          <w:sz w:val="24"/>
          <w:szCs w:val="24"/>
        </w:rPr>
        <w:t>Bendrovės</w:t>
      </w:r>
      <w:r w:rsidR="003F2BBD" w:rsidRPr="00445B7C">
        <w:rPr>
          <w:rFonts w:ascii="Times New Roman" w:hAnsi="Times New Roman" w:cs="Times New Roman"/>
          <w:sz w:val="24"/>
          <w:szCs w:val="24"/>
        </w:rPr>
        <w:t xml:space="preserve"> darbuotojams ir padalinimas</w:t>
      </w:r>
      <w:r w:rsidR="006D07F9" w:rsidRPr="00445B7C">
        <w:rPr>
          <w:rFonts w:ascii="Times New Roman" w:hAnsi="Times New Roman" w:cs="Times New Roman"/>
          <w:sz w:val="24"/>
          <w:szCs w:val="24"/>
        </w:rPr>
        <w:t>.</w:t>
      </w:r>
    </w:p>
    <w:p w14:paraId="62092337" w14:textId="34F2E3C3" w:rsidR="003913AB" w:rsidRPr="00445B7C" w:rsidRDefault="003913AB" w:rsidP="00FA1EC4">
      <w:pPr>
        <w:tabs>
          <w:tab w:val="left" w:pos="567"/>
          <w:tab w:val="left" w:pos="993"/>
        </w:tabs>
        <w:spacing w:after="0" w:line="276" w:lineRule="auto"/>
        <w:jc w:val="both"/>
        <w:rPr>
          <w:rFonts w:ascii="Times New Roman" w:hAnsi="Times New Roman" w:cs="Times New Roman"/>
          <w:sz w:val="24"/>
          <w:szCs w:val="24"/>
        </w:rPr>
      </w:pPr>
    </w:p>
    <w:p w14:paraId="1EAF196A" w14:textId="77777777" w:rsidR="003913AB" w:rsidRPr="00445B7C" w:rsidRDefault="003913AB" w:rsidP="00FA1EC4">
      <w:pPr>
        <w:spacing w:after="0" w:line="276" w:lineRule="auto"/>
        <w:jc w:val="center"/>
        <w:rPr>
          <w:rFonts w:ascii="Times New Roman" w:hAnsi="Times New Roman" w:cs="Times New Roman"/>
          <w:b/>
          <w:sz w:val="24"/>
          <w:szCs w:val="24"/>
        </w:rPr>
      </w:pPr>
      <w:r w:rsidRPr="00445B7C">
        <w:rPr>
          <w:rFonts w:ascii="Times New Roman" w:hAnsi="Times New Roman" w:cs="Times New Roman"/>
          <w:b/>
          <w:sz w:val="24"/>
          <w:szCs w:val="24"/>
        </w:rPr>
        <w:t>V SKYRIUS</w:t>
      </w:r>
    </w:p>
    <w:p w14:paraId="3E6EB28D" w14:textId="77777777" w:rsidR="003913AB" w:rsidRPr="00445B7C" w:rsidRDefault="003913AB" w:rsidP="00FA1EC4">
      <w:pPr>
        <w:spacing w:after="0" w:line="276" w:lineRule="auto"/>
        <w:jc w:val="center"/>
        <w:rPr>
          <w:rFonts w:ascii="Times New Roman" w:hAnsi="Times New Roman" w:cs="Times New Roman"/>
          <w:b/>
          <w:sz w:val="24"/>
          <w:szCs w:val="24"/>
        </w:rPr>
      </w:pPr>
      <w:r w:rsidRPr="00445B7C">
        <w:rPr>
          <w:rFonts w:ascii="Times New Roman" w:hAnsi="Times New Roman" w:cs="Times New Roman"/>
          <w:b/>
          <w:sz w:val="24"/>
          <w:szCs w:val="24"/>
        </w:rPr>
        <w:t>BAIGIAMOSIOS NUOSTATOS</w:t>
      </w:r>
    </w:p>
    <w:p w14:paraId="37C4AA28" w14:textId="77777777" w:rsidR="003913AB" w:rsidRPr="00445B7C" w:rsidRDefault="003913AB" w:rsidP="00FA1EC4">
      <w:pPr>
        <w:spacing w:after="0" w:line="276" w:lineRule="auto"/>
        <w:jc w:val="center"/>
        <w:rPr>
          <w:rFonts w:ascii="Times New Roman" w:hAnsi="Times New Roman" w:cs="Times New Roman"/>
          <w:b/>
          <w:sz w:val="24"/>
          <w:szCs w:val="24"/>
        </w:rPr>
      </w:pPr>
    </w:p>
    <w:p w14:paraId="0EC09FB2" w14:textId="5F6C7A29" w:rsidR="003913AB" w:rsidRPr="006C40CF" w:rsidRDefault="00104D28" w:rsidP="00FA1EC4">
      <w:pPr>
        <w:tabs>
          <w:tab w:val="left" w:pos="851"/>
          <w:tab w:val="left" w:pos="993"/>
          <w:tab w:val="left" w:pos="1134"/>
        </w:tabs>
        <w:spacing w:after="0" w:line="276" w:lineRule="auto"/>
        <w:ind w:firstLine="851"/>
        <w:jc w:val="both"/>
        <w:rPr>
          <w:rFonts w:ascii="Times New Roman" w:hAnsi="Times New Roman" w:cs="Times New Roman"/>
          <w:sz w:val="24"/>
          <w:szCs w:val="24"/>
        </w:rPr>
      </w:pPr>
      <w:r w:rsidRPr="00445B7C">
        <w:rPr>
          <w:rFonts w:ascii="Times New Roman" w:hAnsi="Times New Roman" w:cs="Times New Roman"/>
          <w:sz w:val="24"/>
          <w:szCs w:val="24"/>
        </w:rPr>
        <w:t>2</w:t>
      </w:r>
      <w:r w:rsidR="00A96643">
        <w:rPr>
          <w:rFonts w:ascii="Times New Roman" w:hAnsi="Times New Roman" w:cs="Times New Roman"/>
          <w:sz w:val="24"/>
          <w:szCs w:val="24"/>
        </w:rPr>
        <w:t>8</w:t>
      </w:r>
      <w:r w:rsidR="003913AB" w:rsidRPr="00445B7C">
        <w:rPr>
          <w:rFonts w:ascii="Times New Roman" w:hAnsi="Times New Roman" w:cs="Times New Roman"/>
          <w:sz w:val="24"/>
          <w:szCs w:val="24"/>
        </w:rPr>
        <w:t xml:space="preserve">. </w:t>
      </w:r>
      <w:r w:rsidR="00755D54">
        <w:rPr>
          <w:rFonts w:ascii="Times New Roman" w:hAnsi="Times New Roman" w:cs="Times New Roman"/>
          <w:sz w:val="24"/>
          <w:szCs w:val="24"/>
        </w:rPr>
        <w:t>Bendrovei</w:t>
      </w:r>
      <w:r w:rsidR="003913AB" w:rsidRPr="00445B7C">
        <w:rPr>
          <w:rFonts w:ascii="Times New Roman" w:hAnsi="Times New Roman" w:cs="Times New Roman"/>
          <w:sz w:val="24"/>
          <w:szCs w:val="24"/>
        </w:rPr>
        <w:t xml:space="preserve"> pateikti asmenų duomenys tvarkomi laikantis 2016 m. balandžio 27 d. Europos Parlamento ir Tarybos reglament</w:t>
      </w:r>
      <w:r w:rsidR="003A011A" w:rsidRPr="00445B7C">
        <w:rPr>
          <w:rFonts w:ascii="Times New Roman" w:hAnsi="Times New Roman" w:cs="Times New Roman"/>
          <w:sz w:val="24"/>
          <w:szCs w:val="24"/>
        </w:rPr>
        <w:t>o</w:t>
      </w:r>
      <w:r w:rsidR="003913AB" w:rsidRPr="00445B7C">
        <w:rPr>
          <w:rFonts w:ascii="Times New Roman" w:hAnsi="Times New Roman" w:cs="Times New Roman"/>
          <w:sz w:val="24"/>
          <w:szCs w:val="24"/>
        </w:rPr>
        <w:t xml:space="preserve"> (ES) 2016/679 dėl fizinių asmenų apsaugos tvarkant asmens duomenis ir dėl laisvo tokių duomenų judėjimo ir kuriuo panaikinama Direktyva 95/46/EB (Bendrasis duomenų apsaugos </w:t>
      </w:r>
      <w:r w:rsidR="003913AB" w:rsidRPr="006C40CF">
        <w:rPr>
          <w:rFonts w:ascii="Times New Roman" w:hAnsi="Times New Roman" w:cs="Times New Roman"/>
          <w:sz w:val="24"/>
          <w:szCs w:val="24"/>
        </w:rPr>
        <w:t>reglamentas), Lietuvos Respublikos asmens duomenų teisinės apsaugos įstatymo ir kitų Lietuvos Respublikos teisės aktų, reglamentuojančių asmens duomenų tvarkymą ir apsaugą.</w:t>
      </w:r>
    </w:p>
    <w:p w14:paraId="0EBB1701" w14:textId="550F5F24" w:rsidR="003913AB" w:rsidRPr="006C40CF" w:rsidRDefault="00FD0179" w:rsidP="00FA1EC4">
      <w:pPr>
        <w:tabs>
          <w:tab w:val="left" w:pos="851"/>
          <w:tab w:val="left" w:pos="1134"/>
        </w:tabs>
        <w:spacing w:after="0" w:line="276" w:lineRule="auto"/>
        <w:jc w:val="both"/>
        <w:rPr>
          <w:rFonts w:ascii="Times New Roman" w:hAnsi="Times New Roman" w:cs="Times New Roman"/>
          <w:sz w:val="24"/>
          <w:szCs w:val="24"/>
        </w:rPr>
      </w:pPr>
      <w:r w:rsidRPr="006C40CF">
        <w:rPr>
          <w:rFonts w:ascii="Times New Roman" w:hAnsi="Times New Roman" w:cs="Times New Roman"/>
          <w:sz w:val="24"/>
          <w:szCs w:val="24"/>
        </w:rPr>
        <w:tab/>
      </w:r>
      <w:r w:rsidR="00A96643" w:rsidRPr="006C40CF">
        <w:rPr>
          <w:rFonts w:ascii="Times New Roman" w:hAnsi="Times New Roman" w:cs="Times New Roman"/>
          <w:sz w:val="24"/>
          <w:szCs w:val="24"/>
        </w:rPr>
        <w:t>29</w:t>
      </w:r>
      <w:r w:rsidR="003913AB" w:rsidRPr="006C40CF">
        <w:rPr>
          <w:rFonts w:ascii="Times New Roman" w:hAnsi="Times New Roman" w:cs="Times New Roman"/>
          <w:sz w:val="24"/>
          <w:szCs w:val="24"/>
        </w:rPr>
        <w:t xml:space="preserve">. Dokumentai, susiję su šio Aprašo nuostatų įgyvendinimu, saugomi vadovaujantis </w:t>
      </w:r>
      <w:r w:rsidR="00571108" w:rsidRPr="006C40CF">
        <w:rPr>
          <w:rFonts w:ascii="Times New Roman" w:hAnsi="Times New Roman" w:cs="Times New Roman"/>
          <w:sz w:val="24"/>
          <w:szCs w:val="24"/>
        </w:rPr>
        <w:t xml:space="preserve">Bendrovės </w:t>
      </w:r>
      <w:r w:rsidR="003913AB" w:rsidRPr="006C40CF">
        <w:rPr>
          <w:rFonts w:ascii="Times New Roman" w:hAnsi="Times New Roman" w:cs="Times New Roman"/>
          <w:sz w:val="24"/>
          <w:szCs w:val="24"/>
        </w:rPr>
        <w:t xml:space="preserve">vadovo patvirtintu </w:t>
      </w:r>
      <w:r w:rsidR="00571108" w:rsidRPr="006C40CF">
        <w:rPr>
          <w:rFonts w:ascii="Times New Roman" w:hAnsi="Times New Roman" w:cs="Times New Roman"/>
          <w:sz w:val="24"/>
          <w:szCs w:val="24"/>
        </w:rPr>
        <w:t xml:space="preserve">Bendrovės </w:t>
      </w:r>
      <w:r w:rsidR="003913AB" w:rsidRPr="006C40CF">
        <w:rPr>
          <w:rFonts w:ascii="Times New Roman" w:hAnsi="Times New Roman" w:cs="Times New Roman"/>
          <w:sz w:val="24"/>
          <w:szCs w:val="24"/>
        </w:rPr>
        <w:t xml:space="preserve">dokumentacijos planu. Pranešimo formoje prašomi pateikti </w:t>
      </w:r>
      <w:r w:rsidR="003913AB" w:rsidRPr="006C40CF">
        <w:rPr>
          <w:rFonts w:ascii="Times New Roman" w:hAnsi="Times New Roman" w:cs="Times New Roman"/>
          <w:sz w:val="24"/>
          <w:szCs w:val="24"/>
        </w:rPr>
        <w:lastRenderedPageBreak/>
        <w:t xml:space="preserve">pranešėjo asmens duomenys reikalingi identifikuoti pranešėją sprendžiant klausimą dėl pranešėjo statuso jam suteikimo pagal Įstatymą ir yra saugomi ne trumpiau kaip </w:t>
      </w:r>
      <w:r w:rsidR="003913AB" w:rsidRPr="006C40CF">
        <w:rPr>
          <w:rFonts w:ascii="Times New Roman" w:hAnsi="Times New Roman" w:cs="Times New Roman"/>
          <w:sz w:val="24"/>
          <w:szCs w:val="24"/>
          <w:lang w:val="en-US"/>
        </w:rPr>
        <w:t>3 (</w:t>
      </w:r>
      <w:r w:rsidR="003913AB" w:rsidRPr="006C40CF">
        <w:rPr>
          <w:rFonts w:ascii="Times New Roman" w:hAnsi="Times New Roman" w:cs="Times New Roman"/>
          <w:sz w:val="24"/>
          <w:szCs w:val="24"/>
        </w:rPr>
        <w:t>trejus) metus nuo jų gavimo dienos.</w:t>
      </w:r>
    </w:p>
    <w:p w14:paraId="3A6E42B4" w14:textId="2D581695" w:rsidR="003913AB" w:rsidRPr="006C40CF" w:rsidRDefault="00104D28" w:rsidP="00FA1EC4">
      <w:pPr>
        <w:tabs>
          <w:tab w:val="left" w:pos="851"/>
          <w:tab w:val="left" w:pos="993"/>
          <w:tab w:val="left" w:pos="1134"/>
        </w:tabs>
        <w:spacing w:after="0" w:line="276" w:lineRule="auto"/>
        <w:jc w:val="both"/>
        <w:rPr>
          <w:rFonts w:ascii="Times New Roman" w:hAnsi="Times New Roman" w:cs="Times New Roman"/>
          <w:sz w:val="24"/>
          <w:szCs w:val="24"/>
        </w:rPr>
      </w:pPr>
      <w:r w:rsidRPr="006C40CF">
        <w:rPr>
          <w:rFonts w:ascii="Times New Roman" w:hAnsi="Times New Roman" w:cs="Times New Roman"/>
          <w:sz w:val="24"/>
          <w:szCs w:val="24"/>
        </w:rPr>
        <w:tab/>
      </w:r>
      <w:r w:rsidR="00FD0179" w:rsidRPr="006C40CF">
        <w:rPr>
          <w:rFonts w:ascii="Times New Roman" w:hAnsi="Times New Roman" w:cs="Times New Roman"/>
          <w:sz w:val="24"/>
          <w:szCs w:val="24"/>
        </w:rPr>
        <w:t>3</w:t>
      </w:r>
      <w:r w:rsidR="00A96643" w:rsidRPr="006C40CF">
        <w:rPr>
          <w:rFonts w:ascii="Times New Roman" w:hAnsi="Times New Roman" w:cs="Times New Roman"/>
          <w:sz w:val="24"/>
          <w:szCs w:val="24"/>
        </w:rPr>
        <w:t>0</w:t>
      </w:r>
      <w:r w:rsidR="003913AB" w:rsidRPr="006C40CF">
        <w:rPr>
          <w:rFonts w:ascii="Times New Roman" w:hAnsi="Times New Roman" w:cs="Times New Roman"/>
          <w:sz w:val="24"/>
          <w:szCs w:val="24"/>
        </w:rPr>
        <w:t xml:space="preserve">. Už </w:t>
      </w:r>
      <w:r w:rsidR="00563394" w:rsidRPr="006C40CF">
        <w:rPr>
          <w:rFonts w:ascii="Times New Roman" w:hAnsi="Times New Roman" w:cs="Times New Roman"/>
          <w:sz w:val="24"/>
          <w:szCs w:val="24"/>
        </w:rPr>
        <w:t>v</w:t>
      </w:r>
      <w:r w:rsidR="003A011A" w:rsidRPr="006C40CF">
        <w:rPr>
          <w:rFonts w:ascii="Times New Roman" w:hAnsi="Times New Roman" w:cs="Times New Roman"/>
          <w:sz w:val="24"/>
          <w:szCs w:val="24"/>
        </w:rPr>
        <w:t xml:space="preserve">idinio </w:t>
      </w:r>
      <w:r w:rsidR="003913AB" w:rsidRPr="006C40CF">
        <w:rPr>
          <w:rFonts w:ascii="Times New Roman" w:hAnsi="Times New Roman" w:cs="Times New Roman"/>
          <w:sz w:val="24"/>
          <w:szCs w:val="24"/>
        </w:rPr>
        <w:t xml:space="preserve">kanalo įdiegimą ir jo funkcionavimo užtikrinimą atsako </w:t>
      </w:r>
      <w:r w:rsidR="008F10F4" w:rsidRPr="006C40CF">
        <w:rPr>
          <w:rFonts w:ascii="Times New Roman" w:hAnsi="Times New Roman" w:cs="Times New Roman"/>
          <w:sz w:val="24"/>
          <w:szCs w:val="24"/>
        </w:rPr>
        <w:t>k</w:t>
      </w:r>
      <w:r w:rsidR="003A011A" w:rsidRPr="006C40CF">
        <w:rPr>
          <w:rFonts w:ascii="Times New Roman" w:hAnsi="Times New Roman" w:cs="Times New Roman"/>
          <w:sz w:val="24"/>
          <w:szCs w:val="24"/>
        </w:rPr>
        <w:t xml:space="preserve">ompetentingas </w:t>
      </w:r>
      <w:r w:rsidR="003913AB" w:rsidRPr="006C40CF">
        <w:rPr>
          <w:rFonts w:ascii="Times New Roman" w:hAnsi="Times New Roman" w:cs="Times New Roman"/>
          <w:sz w:val="24"/>
          <w:szCs w:val="24"/>
        </w:rPr>
        <w:t xml:space="preserve">subjektas, kuris praneša </w:t>
      </w:r>
      <w:r w:rsidR="00571108" w:rsidRPr="006C40CF">
        <w:rPr>
          <w:rFonts w:ascii="Times New Roman" w:hAnsi="Times New Roman" w:cs="Times New Roman"/>
          <w:sz w:val="24"/>
          <w:szCs w:val="24"/>
        </w:rPr>
        <w:t>Bendrovės</w:t>
      </w:r>
      <w:r w:rsidR="003913AB" w:rsidRPr="006C40CF">
        <w:rPr>
          <w:rFonts w:ascii="Times New Roman" w:hAnsi="Times New Roman" w:cs="Times New Roman"/>
          <w:sz w:val="24"/>
          <w:szCs w:val="24"/>
        </w:rPr>
        <w:t xml:space="preserve"> darbuotojams apie </w:t>
      </w:r>
      <w:r w:rsidR="00571108" w:rsidRPr="006C40CF">
        <w:rPr>
          <w:rFonts w:ascii="Times New Roman" w:hAnsi="Times New Roman" w:cs="Times New Roman"/>
          <w:sz w:val="24"/>
          <w:szCs w:val="24"/>
        </w:rPr>
        <w:t>Bendrov</w:t>
      </w:r>
      <w:r w:rsidR="003913AB" w:rsidRPr="006C40CF">
        <w:rPr>
          <w:rFonts w:ascii="Times New Roman" w:hAnsi="Times New Roman" w:cs="Times New Roman"/>
          <w:sz w:val="24"/>
          <w:szCs w:val="24"/>
        </w:rPr>
        <w:t xml:space="preserve">ėje veikiantį </w:t>
      </w:r>
      <w:r w:rsidR="00563394" w:rsidRPr="006C40CF">
        <w:rPr>
          <w:rFonts w:ascii="Times New Roman" w:hAnsi="Times New Roman" w:cs="Times New Roman"/>
          <w:sz w:val="24"/>
          <w:szCs w:val="24"/>
        </w:rPr>
        <w:t>v</w:t>
      </w:r>
      <w:r w:rsidR="003A011A" w:rsidRPr="006C40CF">
        <w:rPr>
          <w:rFonts w:ascii="Times New Roman" w:hAnsi="Times New Roman" w:cs="Times New Roman"/>
          <w:sz w:val="24"/>
          <w:szCs w:val="24"/>
        </w:rPr>
        <w:t xml:space="preserve">idinį </w:t>
      </w:r>
      <w:r w:rsidR="003913AB" w:rsidRPr="006C40CF">
        <w:rPr>
          <w:rFonts w:ascii="Times New Roman" w:hAnsi="Times New Roman" w:cs="Times New Roman"/>
          <w:sz w:val="24"/>
          <w:szCs w:val="24"/>
        </w:rPr>
        <w:t xml:space="preserve">kanalą ir teikia su tuo susijusią informaciją visiems </w:t>
      </w:r>
      <w:r w:rsidR="003A011A" w:rsidRPr="006C40CF">
        <w:rPr>
          <w:rFonts w:ascii="Times New Roman" w:hAnsi="Times New Roman" w:cs="Times New Roman"/>
          <w:sz w:val="24"/>
          <w:szCs w:val="24"/>
        </w:rPr>
        <w:t xml:space="preserve">darbuotojams </w:t>
      </w:r>
      <w:r w:rsidR="003913AB" w:rsidRPr="006C40CF">
        <w:rPr>
          <w:rFonts w:ascii="Times New Roman" w:hAnsi="Times New Roman" w:cs="Times New Roman"/>
          <w:sz w:val="24"/>
          <w:szCs w:val="24"/>
        </w:rPr>
        <w:t>darbo vietoje prieinamu būdu.</w:t>
      </w:r>
    </w:p>
    <w:p w14:paraId="3301B5DA" w14:textId="398D979B" w:rsidR="003913AB" w:rsidRDefault="00104D28" w:rsidP="00FA1EC4">
      <w:pPr>
        <w:tabs>
          <w:tab w:val="left" w:pos="851"/>
          <w:tab w:val="left" w:pos="993"/>
          <w:tab w:val="left" w:pos="1134"/>
        </w:tabs>
        <w:spacing w:after="0" w:line="276" w:lineRule="auto"/>
        <w:jc w:val="both"/>
        <w:rPr>
          <w:rFonts w:ascii="Times New Roman" w:hAnsi="Times New Roman" w:cs="Times New Roman"/>
          <w:sz w:val="24"/>
          <w:szCs w:val="24"/>
        </w:rPr>
      </w:pPr>
      <w:r w:rsidRPr="006C40CF">
        <w:rPr>
          <w:rFonts w:ascii="Times New Roman" w:hAnsi="Times New Roman" w:cs="Times New Roman"/>
          <w:sz w:val="24"/>
          <w:szCs w:val="24"/>
        </w:rPr>
        <w:tab/>
      </w:r>
      <w:r w:rsidR="00FD0179" w:rsidRPr="006C40CF">
        <w:rPr>
          <w:rFonts w:ascii="Times New Roman" w:hAnsi="Times New Roman" w:cs="Times New Roman"/>
          <w:sz w:val="24"/>
          <w:szCs w:val="24"/>
        </w:rPr>
        <w:t>3</w:t>
      </w:r>
      <w:r w:rsidR="00A96643" w:rsidRPr="006C40CF">
        <w:rPr>
          <w:rFonts w:ascii="Times New Roman" w:hAnsi="Times New Roman" w:cs="Times New Roman"/>
          <w:sz w:val="24"/>
          <w:szCs w:val="24"/>
        </w:rPr>
        <w:t>1</w:t>
      </w:r>
      <w:r w:rsidR="003913AB" w:rsidRPr="006C40CF">
        <w:rPr>
          <w:rFonts w:ascii="Times New Roman" w:hAnsi="Times New Roman" w:cs="Times New Roman"/>
          <w:sz w:val="24"/>
          <w:szCs w:val="24"/>
        </w:rPr>
        <w:t>. Kompetentingo subjekt</w:t>
      </w:r>
      <w:r w:rsidR="000D2DE5" w:rsidRPr="006C40CF">
        <w:rPr>
          <w:rFonts w:ascii="Times New Roman" w:hAnsi="Times New Roman" w:cs="Times New Roman"/>
          <w:sz w:val="24"/>
          <w:szCs w:val="24"/>
        </w:rPr>
        <w:t>as</w:t>
      </w:r>
      <w:r w:rsidR="003913AB" w:rsidRPr="006C40CF">
        <w:rPr>
          <w:rFonts w:ascii="Times New Roman" w:hAnsi="Times New Roman" w:cs="Times New Roman"/>
          <w:sz w:val="24"/>
          <w:szCs w:val="24"/>
        </w:rPr>
        <w:t xml:space="preserve"> </w:t>
      </w:r>
      <w:r w:rsidR="003913AB" w:rsidRPr="006C40CF">
        <w:rPr>
          <w:rFonts w:ascii="Times New Roman" w:hAnsi="Times New Roman" w:cs="Times New Roman"/>
          <w:sz w:val="24"/>
          <w:szCs w:val="24"/>
          <w:lang w:val="en-US"/>
        </w:rPr>
        <w:t xml:space="preserve">1 </w:t>
      </w:r>
      <w:r w:rsidR="003913AB" w:rsidRPr="006C40CF">
        <w:rPr>
          <w:rFonts w:ascii="Times New Roman" w:hAnsi="Times New Roman" w:cs="Times New Roman"/>
          <w:sz w:val="24"/>
          <w:szCs w:val="24"/>
        </w:rPr>
        <w:t xml:space="preserve">(vieną) kartą per metus apibendrina informacijos apie pažeidimus gavimo, tyrimo nagrinėjimo duomenis ir </w:t>
      </w:r>
      <w:r w:rsidR="00A00FC0" w:rsidRPr="006C40CF">
        <w:rPr>
          <w:rFonts w:ascii="Times New Roman" w:hAnsi="Times New Roman" w:cs="Times New Roman"/>
          <w:sz w:val="24"/>
          <w:szCs w:val="24"/>
        </w:rPr>
        <w:t>Bendrovės</w:t>
      </w:r>
      <w:r w:rsidR="003913AB" w:rsidRPr="006C40CF">
        <w:rPr>
          <w:rFonts w:ascii="Times New Roman" w:hAnsi="Times New Roman" w:cs="Times New Roman"/>
          <w:sz w:val="24"/>
          <w:szCs w:val="24"/>
        </w:rPr>
        <w:t xml:space="preserve"> interneto svetainėje skelbia statistinius duomenis apie atvejų, kai buvo pateikta informaciją apie pažeidimus, skaičių, jų vertinimo rezultatus, apibendrintą informaciją apie pažeidimus, kurie buvo atskleisti remiantis</w:t>
      </w:r>
      <w:r w:rsidR="003913AB" w:rsidRPr="00445B7C">
        <w:rPr>
          <w:rFonts w:ascii="Times New Roman" w:hAnsi="Times New Roman" w:cs="Times New Roman"/>
          <w:sz w:val="24"/>
          <w:szCs w:val="24"/>
        </w:rPr>
        <w:t xml:space="preserve"> asmenų pateikta informacija pagal šį Aprašą.</w:t>
      </w:r>
    </w:p>
    <w:p w14:paraId="59F94A6D" w14:textId="77777777" w:rsidR="00507574" w:rsidRPr="00445B7C" w:rsidRDefault="00507574" w:rsidP="00FA1EC4">
      <w:pPr>
        <w:tabs>
          <w:tab w:val="left" w:pos="851"/>
          <w:tab w:val="left" w:pos="993"/>
          <w:tab w:val="left" w:pos="1134"/>
        </w:tabs>
        <w:spacing w:after="0" w:line="276" w:lineRule="auto"/>
        <w:jc w:val="both"/>
        <w:rPr>
          <w:rFonts w:ascii="Times New Roman" w:hAnsi="Times New Roman" w:cs="Times New Roman"/>
          <w:sz w:val="24"/>
          <w:szCs w:val="24"/>
        </w:rPr>
      </w:pPr>
    </w:p>
    <w:p w14:paraId="0C958BAF" w14:textId="5BB00313" w:rsidR="00BA30D7" w:rsidRPr="00445B7C" w:rsidRDefault="003913AB" w:rsidP="00F258BF">
      <w:pPr>
        <w:spacing w:after="0"/>
        <w:jc w:val="center"/>
        <w:rPr>
          <w:rFonts w:ascii="Times New Roman" w:hAnsi="Times New Roman" w:cs="Times New Roman"/>
          <w:b/>
          <w:sz w:val="24"/>
          <w:szCs w:val="24"/>
        </w:rPr>
      </w:pPr>
      <w:r w:rsidRPr="00445B7C">
        <w:rPr>
          <w:rFonts w:ascii="Times New Roman" w:hAnsi="Times New Roman" w:cs="Times New Roman"/>
          <w:b/>
          <w:sz w:val="24"/>
          <w:szCs w:val="24"/>
        </w:rPr>
        <w:t>_________________________</w:t>
      </w:r>
    </w:p>
    <w:p w14:paraId="53A35A2C" w14:textId="3ECD7B20" w:rsidR="007867D9" w:rsidRPr="00445B7C" w:rsidRDefault="007867D9" w:rsidP="004C28B7">
      <w:pPr>
        <w:spacing w:after="0"/>
        <w:rPr>
          <w:rFonts w:ascii="Times New Roman" w:eastAsia="Times New Roman" w:hAnsi="Times New Roman" w:cs="Times New Roman"/>
          <w:sz w:val="24"/>
          <w:szCs w:val="24"/>
        </w:rPr>
        <w:sectPr w:rsidR="007867D9" w:rsidRPr="00445B7C" w:rsidSect="00F258BF">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567" w:footer="567" w:gutter="0"/>
          <w:pgNumType w:start="1"/>
          <w:cols w:space="1296"/>
          <w:titlePg/>
          <w:docGrid w:linePitch="360"/>
        </w:sectPr>
      </w:pPr>
    </w:p>
    <w:tbl>
      <w:tblPr>
        <w:tblW w:w="0" w:type="auto"/>
        <w:tblLook w:val="01E0" w:firstRow="1" w:lastRow="1" w:firstColumn="1" w:lastColumn="1" w:noHBand="0" w:noVBand="0"/>
      </w:tblPr>
      <w:tblGrid>
        <w:gridCol w:w="9463"/>
      </w:tblGrid>
      <w:tr w:rsidR="003913AB" w:rsidRPr="00445B7C" w14:paraId="704B2B1D" w14:textId="77777777" w:rsidTr="00645200">
        <w:trPr>
          <w:trHeight w:val="10780"/>
        </w:trPr>
        <w:tc>
          <w:tcPr>
            <w:tcW w:w="9463" w:type="dxa"/>
            <w:shd w:val="clear" w:color="auto" w:fill="auto"/>
          </w:tcPr>
          <w:p w14:paraId="69C0DC6C" w14:textId="1E35AF5F" w:rsidR="00BA30D7" w:rsidRPr="00445B7C" w:rsidRDefault="00BA30D7" w:rsidP="00F258BF">
            <w:pPr>
              <w:spacing w:after="0"/>
              <w:ind w:left="4852"/>
              <w:rPr>
                <w:rFonts w:ascii="Times New Roman" w:hAnsi="Times New Roman" w:cs="Times New Roman"/>
                <w:b/>
                <w:sz w:val="24"/>
                <w:szCs w:val="24"/>
              </w:rPr>
            </w:pPr>
            <w:r w:rsidRPr="00445B7C">
              <w:rPr>
                <w:rFonts w:ascii="Times New Roman" w:eastAsia="Times New Roman" w:hAnsi="Times New Roman" w:cs="Times New Roman"/>
                <w:sz w:val="24"/>
                <w:szCs w:val="24"/>
              </w:rPr>
              <w:lastRenderedPageBreak/>
              <w:t xml:space="preserve">Informacijos apie pažeidimus teikimo, </w:t>
            </w:r>
          </w:p>
          <w:p w14:paraId="26D4FE11" w14:textId="77777777" w:rsidR="00BA30D7" w:rsidRPr="00445B7C" w:rsidRDefault="00BA30D7" w:rsidP="00F258BF">
            <w:pPr>
              <w:spacing w:after="0"/>
              <w:ind w:left="4852"/>
              <w:rPr>
                <w:rFonts w:ascii="Times New Roman" w:hAnsi="Times New Roman" w:cs="Times New Roman"/>
                <w:b/>
                <w:sz w:val="24"/>
                <w:szCs w:val="24"/>
              </w:rPr>
            </w:pPr>
            <w:r w:rsidRPr="00445B7C">
              <w:rPr>
                <w:rFonts w:ascii="Times New Roman" w:eastAsia="Times New Roman" w:hAnsi="Times New Roman" w:cs="Times New Roman"/>
                <w:sz w:val="24"/>
                <w:szCs w:val="24"/>
              </w:rPr>
              <w:t>tyrimo ir</w:t>
            </w:r>
            <w:r w:rsidRPr="00445B7C">
              <w:rPr>
                <w:rFonts w:ascii="Times New Roman" w:hAnsi="Times New Roman" w:cs="Times New Roman"/>
                <w:sz w:val="24"/>
                <w:szCs w:val="24"/>
              </w:rPr>
              <w:t xml:space="preserve"> </w:t>
            </w:r>
            <w:r w:rsidRPr="00445B7C">
              <w:rPr>
                <w:rFonts w:ascii="Times New Roman" w:eastAsia="Times New Roman" w:hAnsi="Times New Roman" w:cs="Times New Roman"/>
                <w:sz w:val="24"/>
                <w:szCs w:val="24"/>
              </w:rPr>
              <w:t xml:space="preserve">asmens informavimo tvarkos aprašo </w:t>
            </w:r>
          </w:p>
          <w:p w14:paraId="54239C0E" w14:textId="5B64F161" w:rsidR="00BA30D7" w:rsidRPr="00445B7C" w:rsidRDefault="00BA30D7" w:rsidP="00F258BF">
            <w:pPr>
              <w:tabs>
                <w:tab w:val="center" w:pos="-2160"/>
              </w:tabs>
              <w:spacing w:after="0" w:line="240" w:lineRule="auto"/>
              <w:ind w:left="4852"/>
              <w:rPr>
                <w:rFonts w:ascii="Times New Roman" w:eastAsia="Times New Roman" w:hAnsi="Times New Roman" w:cs="Times New Roman"/>
                <w:sz w:val="24"/>
                <w:szCs w:val="24"/>
              </w:rPr>
            </w:pPr>
            <w:r w:rsidRPr="00445B7C">
              <w:rPr>
                <w:rFonts w:ascii="Times New Roman" w:eastAsia="Times New Roman" w:hAnsi="Times New Roman" w:cs="Times New Roman"/>
                <w:sz w:val="24"/>
                <w:szCs w:val="24"/>
              </w:rPr>
              <w:t>priedas</w:t>
            </w:r>
          </w:p>
          <w:p w14:paraId="6DC022A7" w14:textId="77777777" w:rsidR="00BA30D7" w:rsidRPr="00445B7C" w:rsidRDefault="00BA30D7" w:rsidP="00C74EAA">
            <w:pPr>
              <w:tabs>
                <w:tab w:val="left" w:pos="993"/>
                <w:tab w:val="left" w:pos="5103"/>
              </w:tabs>
              <w:suppressAutoHyphens/>
              <w:spacing w:after="0"/>
              <w:jc w:val="center"/>
              <w:rPr>
                <w:rFonts w:ascii="Times New Roman" w:hAnsi="Times New Roman" w:cs="Times New Roman"/>
                <w:b/>
                <w:sz w:val="24"/>
                <w:szCs w:val="24"/>
              </w:rPr>
            </w:pPr>
          </w:p>
          <w:p w14:paraId="3366359F" w14:textId="2983F56D" w:rsidR="003913AB" w:rsidRPr="00445B7C" w:rsidRDefault="003913AB" w:rsidP="00C74EAA">
            <w:pPr>
              <w:tabs>
                <w:tab w:val="left" w:pos="993"/>
                <w:tab w:val="left" w:pos="5103"/>
              </w:tabs>
              <w:suppressAutoHyphens/>
              <w:spacing w:after="0"/>
              <w:jc w:val="center"/>
              <w:rPr>
                <w:rFonts w:ascii="Times New Roman" w:hAnsi="Times New Roman" w:cs="Times New Roman"/>
                <w:b/>
                <w:sz w:val="24"/>
                <w:szCs w:val="24"/>
              </w:rPr>
            </w:pPr>
            <w:r w:rsidRPr="00445B7C">
              <w:rPr>
                <w:rFonts w:ascii="Times New Roman" w:hAnsi="Times New Roman" w:cs="Times New Roman"/>
                <w:b/>
                <w:sz w:val="24"/>
                <w:szCs w:val="24"/>
              </w:rPr>
              <w:t>INFORMACIJOS APIE PAŽEIDIMUS PATEIKIMO FORMA</w:t>
            </w:r>
          </w:p>
          <w:p w14:paraId="7323ECCD" w14:textId="77777777" w:rsidR="003913AB" w:rsidRPr="00445B7C" w:rsidRDefault="003913AB" w:rsidP="00C74EAA">
            <w:pPr>
              <w:tabs>
                <w:tab w:val="left" w:pos="993"/>
                <w:tab w:val="left" w:pos="5103"/>
              </w:tabs>
              <w:suppressAutoHyphens/>
              <w:spacing w:after="0"/>
              <w:jc w:val="center"/>
              <w:rPr>
                <w:rFonts w:ascii="Times New Roman" w:hAnsi="Times New Roman" w:cs="Times New Roman"/>
                <w:b/>
                <w:sz w:val="24"/>
                <w:szCs w:val="24"/>
              </w:rPr>
            </w:pPr>
          </w:p>
          <w:p w14:paraId="44405EB9" w14:textId="77777777" w:rsidR="003913AB" w:rsidRPr="00445B7C" w:rsidRDefault="003913AB" w:rsidP="00C74EAA">
            <w:pPr>
              <w:spacing w:after="0"/>
              <w:jc w:val="center"/>
              <w:rPr>
                <w:rFonts w:ascii="Times New Roman" w:eastAsia="Lucida Sans Unicode" w:hAnsi="Times New Roman" w:cs="Times New Roman"/>
                <w:sz w:val="24"/>
                <w:szCs w:val="24"/>
              </w:rPr>
            </w:pPr>
            <w:r w:rsidRPr="00445B7C">
              <w:rPr>
                <w:rFonts w:ascii="Times New Roman" w:eastAsia="Lucida Sans Unicode" w:hAnsi="Times New Roman" w:cs="Times New Roman"/>
                <w:sz w:val="24"/>
                <w:szCs w:val="24"/>
              </w:rPr>
              <w:t>20 ___ m. ______________ ___ d.</w:t>
            </w:r>
          </w:p>
          <w:p w14:paraId="747EA88F" w14:textId="77777777" w:rsidR="003913AB" w:rsidRPr="00445B7C" w:rsidRDefault="003913AB" w:rsidP="00C74EAA">
            <w:pPr>
              <w:spacing w:after="0"/>
              <w:jc w:val="center"/>
              <w:rPr>
                <w:rFonts w:ascii="Times New Roman" w:eastAsia="Lucida Sans Unicode" w:hAnsi="Times New Roman" w:cs="Times New Roman"/>
                <w:sz w:val="24"/>
                <w:szCs w:val="24"/>
              </w:rPr>
            </w:pPr>
            <w:r w:rsidRPr="00445B7C">
              <w:rPr>
                <w:rFonts w:ascii="Times New Roman" w:eastAsia="Lucida Sans Unicode" w:hAnsi="Times New Roman" w:cs="Times New Roman"/>
                <w:sz w:val="24"/>
                <w:szCs w:val="24"/>
              </w:rPr>
              <w:t>____________________________</w:t>
            </w:r>
          </w:p>
          <w:p w14:paraId="3A156F7C" w14:textId="466B1922" w:rsidR="003913AB" w:rsidRPr="00445B7C" w:rsidRDefault="00BA30D7" w:rsidP="00C74EAA">
            <w:pPr>
              <w:spacing w:after="0"/>
              <w:jc w:val="center"/>
              <w:rPr>
                <w:rFonts w:ascii="Times New Roman" w:eastAsia="Lucida Sans Unicode" w:hAnsi="Times New Roman" w:cs="Times New Roman"/>
                <w:sz w:val="24"/>
                <w:szCs w:val="24"/>
              </w:rPr>
            </w:pPr>
            <w:r w:rsidRPr="00445B7C">
              <w:rPr>
                <w:rFonts w:ascii="Times New Roman" w:eastAsia="Lucida Sans Unicode" w:hAnsi="Times New Roman" w:cs="Times New Roman"/>
                <w:sz w:val="24"/>
                <w:szCs w:val="24"/>
              </w:rPr>
              <w:t>V</w:t>
            </w:r>
            <w:r w:rsidR="003913AB" w:rsidRPr="00445B7C">
              <w:rPr>
                <w:rFonts w:ascii="Times New Roman" w:eastAsia="Lucida Sans Unicode" w:hAnsi="Times New Roman" w:cs="Times New Roman"/>
                <w:sz w:val="24"/>
                <w:szCs w:val="24"/>
              </w:rPr>
              <w:t>ieta</w:t>
            </w:r>
          </w:p>
          <w:p w14:paraId="6362B37F" w14:textId="77777777" w:rsidR="003913AB" w:rsidRPr="00445B7C" w:rsidRDefault="003913AB" w:rsidP="00C74EAA">
            <w:pPr>
              <w:tabs>
                <w:tab w:val="left" w:pos="993"/>
                <w:tab w:val="left" w:pos="5103"/>
              </w:tabs>
              <w:suppressAutoHyphens/>
              <w:spacing w:after="0"/>
              <w:rPr>
                <w:rFonts w:ascii="Times New Roman" w:hAnsi="Times New Roman" w:cs="Times New Roman"/>
                <w:b/>
                <w:sz w:val="24"/>
                <w:szCs w:val="24"/>
              </w:rPr>
            </w:pPr>
          </w:p>
          <w:tbl>
            <w:tblPr>
              <w:tblW w:w="9125" w:type="dxa"/>
              <w:tblInd w:w="5" w:type="dxa"/>
              <w:tblCellMar>
                <w:left w:w="10" w:type="dxa"/>
                <w:right w:w="10" w:type="dxa"/>
              </w:tblCellMar>
              <w:tblLook w:val="04A0" w:firstRow="1" w:lastRow="0" w:firstColumn="1" w:lastColumn="0" w:noHBand="0" w:noVBand="1"/>
            </w:tblPr>
            <w:tblGrid>
              <w:gridCol w:w="4562"/>
              <w:gridCol w:w="75"/>
              <w:gridCol w:w="4488"/>
            </w:tblGrid>
            <w:tr w:rsidR="003913AB" w:rsidRPr="00445B7C" w14:paraId="2A10F419" w14:textId="77777777" w:rsidTr="00645200">
              <w:trPr>
                <w:trHeight w:val="268"/>
              </w:trPr>
              <w:tc>
                <w:tcPr>
                  <w:tcW w:w="9125"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C8D0BF7" w14:textId="15B01295" w:rsidR="003913AB" w:rsidRPr="00445B7C" w:rsidRDefault="003913AB" w:rsidP="00C74EAA">
                  <w:pPr>
                    <w:tabs>
                      <w:tab w:val="left" w:pos="993"/>
                      <w:tab w:val="left" w:pos="5103"/>
                    </w:tabs>
                    <w:suppressAutoHyphens/>
                    <w:spacing w:after="0"/>
                    <w:rPr>
                      <w:rFonts w:ascii="Times New Roman" w:hAnsi="Times New Roman" w:cs="Times New Roman"/>
                      <w:b/>
                      <w:sz w:val="24"/>
                      <w:szCs w:val="24"/>
                    </w:rPr>
                  </w:pPr>
                  <w:r w:rsidRPr="00445B7C">
                    <w:rPr>
                      <w:rFonts w:ascii="Times New Roman" w:hAnsi="Times New Roman" w:cs="Times New Roman"/>
                      <w:b/>
                      <w:sz w:val="24"/>
                      <w:szCs w:val="24"/>
                    </w:rPr>
                    <w:t>Asmens, teikiančio informaciją apie pažeidimą, duomenys</w:t>
                  </w:r>
                  <w:r w:rsidR="00BC06FE" w:rsidRPr="00445B7C">
                    <w:rPr>
                      <w:rFonts w:ascii="Times New Roman" w:hAnsi="Times New Roman" w:cs="Times New Roman"/>
                      <w:b/>
                      <w:sz w:val="24"/>
                      <w:szCs w:val="24"/>
                    </w:rPr>
                    <w:t>*</w:t>
                  </w:r>
                </w:p>
              </w:tc>
            </w:tr>
            <w:tr w:rsidR="003913AB" w:rsidRPr="00445B7C" w14:paraId="04C3FA20" w14:textId="77777777" w:rsidTr="00645200">
              <w:trPr>
                <w:trHeight w:val="257"/>
              </w:trPr>
              <w:tc>
                <w:tcPr>
                  <w:tcW w:w="45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771361A" w14:textId="77777777" w:rsidR="003913AB" w:rsidRPr="00445B7C" w:rsidRDefault="003913AB" w:rsidP="00C74EAA">
                  <w:pPr>
                    <w:tabs>
                      <w:tab w:val="left" w:pos="993"/>
                      <w:tab w:val="left" w:pos="5103"/>
                    </w:tabs>
                    <w:suppressAutoHyphens/>
                    <w:spacing w:after="0"/>
                    <w:rPr>
                      <w:rFonts w:ascii="Times New Roman" w:hAnsi="Times New Roman" w:cs="Times New Roman"/>
                      <w:sz w:val="24"/>
                      <w:szCs w:val="24"/>
                    </w:rPr>
                  </w:pPr>
                  <w:r w:rsidRPr="00445B7C">
                    <w:rPr>
                      <w:rFonts w:ascii="Times New Roman" w:hAnsi="Times New Roman" w:cs="Times New Roman"/>
                      <w:sz w:val="24"/>
                      <w:szCs w:val="24"/>
                    </w:rPr>
                    <w:t>Vardas</w:t>
                  </w:r>
                </w:p>
              </w:tc>
              <w:tc>
                <w:tcPr>
                  <w:tcW w:w="456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D35672C" w14:textId="77777777" w:rsidR="003913AB" w:rsidRPr="00445B7C" w:rsidRDefault="003913AB" w:rsidP="00C74EAA">
                  <w:pPr>
                    <w:tabs>
                      <w:tab w:val="left" w:pos="993"/>
                      <w:tab w:val="left" w:pos="5103"/>
                    </w:tabs>
                    <w:suppressAutoHyphens/>
                    <w:spacing w:after="0"/>
                    <w:rPr>
                      <w:rFonts w:ascii="Times New Roman" w:hAnsi="Times New Roman" w:cs="Times New Roman"/>
                      <w:b/>
                      <w:sz w:val="24"/>
                      <w:szCs w:val="24"/>
                    </w:rPr>
                  </w:pPr>
                </w:p>
              </w:tc>
            </w:tr>
            <w:tr w:rsidR="003913AB" w:rsidRPr="00445B7C" w14:paraId="3E89B6EF" w14:textId="77777777" w:rsidTr="00645200">
              <w:trPr>
                <w:trHeight w:val="268"/>
              </w:trPr>
              <w:tc>
                <w:tcPr>
                  <w:tcW w:w="45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6D5F49E8" w14:textId="77777777" w:rsidR="003913AB" w:rsidRPr="00445B7C" w:rsidRDefault="003913AB" w:rsidP="00C74EAA">
                  <w:pPr>
                    <w:tabs>
                      <w:tab w:val="left" w:pos="993"/>
                      <w:tab w:val="left" w:pos="5103"/>
                    </w:tabs>
                    <w:suppressAutoHyphens/>
                    <w:spacing w:after="0"/>
                    <w:rPr>
                      <w:rFonts w:ascii="Times New Roman" w:hAnsi="Times New Roman" w:cs="Times New Roman"/>
                      <w:sz w:val="24"/>
                      <w:szCs w:val="24"/>
                    </w:rPr>
                  </w:pPr>
                  <w:r w:rsidRPr="00445B7C">
                    <w:rPr>
                      <w:rFonts w:ascii="Times New Roman" w:hAnsi="Times New Roman" w:cs="Times New Roman"/>
                      <w:sz w:val="24"/>
                      <w:szCs w:val="24"/>
                    </w:rPr>
                    <w:t>Pavardė</w:t>
                  </w:r>
                </w:p>
              </w:tc>
              <w:tc>
                <w:tcPr>
                  <w:tcW w:w="456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BA33087" w14:textId="77777777" w:rsidR="003913AB" w:rsidRPr="00445B7C" w:rsidRDefault="003913AB" w:rsidP="00C74EAA">
                  <w:pPr>
                    <w:tabs>
                      <w:tab w:val="left" w:pos="993"/>
                      <w:tab w:val="left" w:pos="5103"/>
                    </w:tabs>
                    <w:suppressAutoHyphens/>
                    <w:spacing w:after="0"/>
                    <w:rPr>
                      <w:rFonts w:ascii="Times New Roman" w:hAnsi="Times New Roman" w:cs="Times New Roman"/>
                      <w:b/>
                      <w:sz w:val="24"/>
                      <w:szCs w:val="24"/>
                    </w:rPr>
                  </w:pPr>
                </w:p>
              </w:tc>
            </w:tr>
            <w:tr w:rsidR="003913AB" w:rsidRPr="00445B7C" w14:paraId="265B155B" w14:textId="77777777" w:rsidTr="00645200">
              <w:trPr>
                <w:trHeight w:val="268"/>
              </w:trPr>
              <w:tc>
                <w:tcPr>
                  <w:tcW w:w="45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43BCD75" w14:textId="77777777" w:rsidR="003913AB" w:rsidRPr="00445B7C" w:rsidRDefault="003913AB" w:rsidP="00C74EAA">
                  <w:pPr>
                    <w:tabs>
                      <w:tab w:val="left" w:pos="993"/>
                      <w:tab w:val="left" w:pos="5103"/>
                    </w:tabs>
                    <w:suppressAutoHyphens/>
                    <w:spacing w:after="0"/>
                    <w:rPr>
                      <w:rFonts w:ascii="Times New Roman" w:hAnsi="Times New Roman" w:cs="Times New Roman"/>
                      <w:sz w:val="24"/>
                      <w:szCs w:val="24"/>
                    </w:rPr>
                  </w:pPr>
                  <w:r w:rsidRPr="00445B7C">
                    <w:rPr>
                      <w:rFonts w:ascii="Times New Roman" w:hAnsi="Times New Roman" w:cs="Times New Roman"/>
                      <w:sz w:val="24"/>
                      <w:szCs w:val="24"/>
                    </w:rPr>
                    <w:t>Adresas</w:t>
                  </w:r>
                </w:p>
              </w:tc>
              <w:tc>
                <w:tcPr>
                  <w:tcW w:w="456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545EB27" w14:textId="77777777" w:rsidR="003913AB" w:rsidRPr="00445B7C" w:rsidRDefault="003913AB" w:rsidP="00C74EAA">
                  <w:pPr>
                    <w:tabs>
                      <w:tab w:val="left" w:pos="993"/>
                      <w:tab w:val="left" w:pos="5103"/>
                    </w:tabs>
                    <w:suppressAutoHyphens/>
                    <w:spacing w:after="0"/>
                    <w:rPr>
                      <w:rFonts w:ascii="Times New Roman" w:hAnsi="Times New Roman" w:cs="Times New Roman"/>
                      <w:b/>
                      <w:sz w:val="24"/>
                      <w:szCs w:val="24"/>
                    </w:rPr>
                  </w:pPr>
                </w:p>
              </w:tc>
            </w:tr>
            <w:tr w:rsidR="003913AB" w:rsidRPr="00445B7C" w14:paraId="172E4C67" w14:textId="77777777" w:rsidTr="00645200">
              <w:trPr>
                <w:trHeight w:val="257"/>
              </w:trPr>
              <w:tc>
                <w:tcPr>
                  <w:tcW w:w="45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0F4F03E7" w14:textId="77777777" w:rsidR="003913AB" w:rsidRPr="00445B7C" w:rsidRDefault="003913AB" w:rsidP="00C74EAA">
                  <w:pPr>
                    <w:tabs>
                      <w:tab w:val="left" w:pos="993"/>
                      <w:tab w:val="left" w:pos="5103"/>
                    </w:tabs>
                    <w:suppressAutoHyphens/>
                    <w:spacing w:after="0"/>
                    <w:rPr>
                      <w:rFonts w:ascii="Times New Roman" w:hAnsi="Times New Roman" w:cs="Times New Roman"/>
                      <w:sz w:val="24"/>
                      <w:szCs w:val="24"/>
                    </w:rPr>
                  </w:pPr>
                  <w:r w:rsidRPr="00445B7C">
                    <w:rPr>
                      <w:rFonts w:ascii="Times New Roman" w:hAnsi="Times New Roman" w:cs="Times New Roman"/>
                      <w:sz w:val="24"/>
                      <w:szCs w:val="24"/>
                    </w:rPr>
                    <w:t>El. paštas</w:t>
                  </w:r>
                </w:p>
              </w:tc>
              <w:tc>
                <w:tcPr>
                  <w:tcW w:w="456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5555F1A" w14:textId="77777777" w:rsidR="003913AB" w:rsidRPr="00445B7C" w:rsidRDefault="003913AB" w:rsidP="00C74EAA">
                  <w:pPr>
                    <w:tabs>
                      <w:tab w:val="left" w:pos="993"/>
                      <w:tab w:val="left" w:pos="5103"/>
                    </w:tabs>
                    <w:suppressAutoHyphens/>
                    <w:spacing w:after="0"/>
                    <w:rPr>
                      <w:rFonts w:ascii="Times New Roman" w:hAnsi="Times New Roman" w:cs="Times New Roman"/>
                      <w:b/>
                      <w:sz w:val="24"/>
                      <w:szCs w:val="24"/>
                    </w:rPr>
                  </w:pPr>
                </w:p>
              </w:tc>
            </w:tr>
            <w:tr w:rsidR="003913AB" w:rsidRPr="00445B7C" w14:paraId="3946DA66" w14:textId="77777777" w:rsidTr="00645200">
              <w:trPr>
                <w:trHeight w:val="268"/>
              </w:trPr>
              <w:tc>
                <w:tcPr>
                  <w:tcW w:w="45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635CABB" w14:textId="77777777" w:rsidR="003913AB" w:rsidRPr="00445B7C" w:rsidRDefault="003913AB" w:rsidP="00C74EAA">
                  <w:pPr>
                    <w:tabs>
                      <w:tab w:val="left" w:pos="993"/>
                      <w:tab w:val="left" w:pos="5103"/>
                    </w:tabs>
                    <w:suppressAutoHyphens/>
                    <w:spacing w:after="0"/>
                    <w:rPr>
                      <w:rFonts w:ascii="Times New Roman" w:hAnsi="Times New Roman" w:cs="Times New Roman"/>
                      <w:sz w:val="24"/>
                      <w:szCs w:val="24"/>
                    </w:rPr>
                  </w:pPr>
                  <w:r w:rsidRPr="00445B7C">
                    <w:rPr>
                      <w:rFonts w:ascii="Times New Roman" w:hAnsi="Times New Roman" w:cs="Times New Roman"/>
                      <w:sz w:val="24"/>
                      <w:szCs w:val="24"/>
                    </w:rPr>
                    <w:t>Telefono Nr.</w:t>
                  </w:r>
                </w:p>
              </w:tc>
              <w:tc>
                <w:tcPr>
                  <w:tcW w:w="456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8AF546E" w14:textId="77777777" w:rsidR="003913AB" w:rsidRPr="00445B7C" w:rsidRDefault="003913AB" w:rsidP="00C74EAA">
                  <w:pPr>
                    <w:tabs>
                      <w:tab w:val="left" w:pos="993"/>
                      <w:tab w:val="left" w:pos="5103"/>
                    </w:tabs>
                    <w:suppressAutoHyphens/>
                    <w:spacing w:after="0"/>
                    <w:rPr>
                      <w:rFonts w:ascii="Times New Roman" w:hAnsi="Times New Roman" w:cs="Times New Roman"/>
                      <w:b/>
                      <w:sz w:val="24"/>
                      <w:szCs w:val="24"/>
                    </w:rPr>
                  </w:pPr>
                </w:p>
              </w:tc>
            </w:tr>
            <w:tr w:rsidR="003913AB" w:rsidRPr="00445B7C" w14:paraId="0911264E" w14:textId="77777777" w:rsidTr="00645200">
              <w:trPr>
                <w:trHeight w:val="268"/>
              </w:trPr>
              <w:tc>
                <w:tcPr>
                  <w:tcW w:w="45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E355E1B" w14:textId="77777777" w:rsidR="003913AB" w:rsidRPr="00445B7C" w:rsidRDefault="003913AB" w:rsidP="00C74EAA">
                  <w:pPr>
                    <w:tabs>
                      <w:tab w:val="left" w:pos="993"/>
                      <w:tab w:val="left" w:pos="5103"/>
                    </w:tabs>
                    <w:suppressAutoHyphens/>
                    <w:spacing w:after="0"/>
                    <w:rPr>
                      <w:rFonts w:ascii="Times New Roman" w:hAnsi="Times New Roman" w:cs="Times New Roman"/>
                      <w:sz w:val="24"/>
                      <w:szCs w:val="24"/>
                    </w:rPr>
                  </w:pPr>
                  <w:r w:rsidRPr="00445B7C">
                    <w:rPr>
                      <w:rFonts w:ascii="Times New Roman" w:hAnsi="Times New Roman" w:cs="Times New Roman"/>
                      <w:sz w:val="24"/>
                      <w:szCs w:val="24"/>
                    </w:rPr>
                    <w:t>Kiti duomenys</w:t>
                  </w:r>
                </w:p>
              </w:tc>
              <w:tc>
                <w:tcPr>
                  <w:tcW w:w="456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6836F6" w14:textId="77777777" w:rsidR="003913AB" w:rsidRPr="00445B7C" w:rsidRDefault="003913AB" w:rsidP="00C74EAA">
                  <w:pPr>
                    <w:tabs>
                      <w:tab w:val="left" w:pos="993"/>
                      <w:tab w:val="left" w:pos="5103"/>
                    </w:tabs>
                    <w:suppressAutoHyphens/>
                    <w:spacing w:after="0"/>
                    <w:rPr>
                      <w:rFonts w:ascii="Times New Roman" w:hAnsi="Times New Roman" w:cs="Times New Roman"/>
                      <w:b/>
                      <w:sz w:val="24"/>
                      <w:szCs w:val="24"/>
                    </w:rPr>
                  </w:pPr>
                </w:p>
              </w:tc>
            </w:tr>
            <w:tr w:rsidR="003913AB" w:rsidRPr="00445B7C" w14:paraId="33B4A4EF" w14:textId="77777777" w:rsidTr="00645200">
              <w:trPr>
                <w:trHeight w:hRule="exact" w:val="10"/>
              </w:trPr>
              <w:tc>
                <w:tcPr>
                  <w:tcW w:w="9125"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71F734E2" w14:textId="77777777" w:rsidR="003913AB" w:rsidRPr="00445B7C" w:rsidRDefault="003913AB" w:rsidP="00C74EAA">
                  <w:pPr>
                    <w:tabs>
                      <w:tab w:val="left" w:pos="993"/>
                      <w:tab w:val="left" w:pos="5103"/>
                    </w:tabs>
                    <w:suppressAutoHyphens/>
                    <w:spacing w:after="0"/>
                    <w:rPr>
                      <w:rFonts w:ascii="Times New Roman" w:hAnsi="Times New Roman" w:cs="Times New Roman"/>
                      <w:b/>
                      <w:sz w:val="24"/>
                      <w:szCs w:val="24"/>
                    </w:rPr>
                  </w:pPr>
                </w:p>
              </w:tc>
            </w:tr>
            <w:tr w:rsidR="003913AB" w:rsidRPr="00445B7C" w14:paraId="04976CDA" w14:textId="77777777" w:rsidTr="00645200">
              <w:trPr>
                <w:trHeight w:val="537"/>
              </w:trPr>
              <w:tc>
                <w:tcPr>
                  <w:tcW w:w="9125"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4282EC8" w14:textId="77777777" w:rsidR="003913AB" w:rsidRPr="00445B7C" w:rsidRDefault="003913AB" w:rsidP="00C74EAA">
                  <w:pPr>
                    <w:tabs>
                      <w:tab w:val="left" w:pos="304"/>
                      <w:tab w:val="left" w:pos="1022"/>
                      <w:tab w:val="left" w:pos="5132"/>
                    </w:tabs>
                    <w:suppressAutoHyphens/>
                    <w:spacing w:after="0"/>
                    <w:rPr>
                      <w:rFonts w:ascii="Times New Roman" w:hAnsi="Times New Roman" w:cs="Times New Roman"/>
                      <w:b/>
                      <w:sz w:val="24"/>
                      <w:szCs w:val="24"/>
                    </w:rPr>
                  </w:pPr>
                  <w:r w:rsidRPr="00445B7C">
                    <w:rPr>
                      <w:rFonts w:ascii="Times New Roman" w:hAnsi="Times New Roman" w:cs="Times New Roman"/>
                      <w:b/>
                      <w:sz w:val="24"/>
                      <w:szCs w:val="24"/>
                    </w:rPr>
                    <w:t>Informacija apie pažeidimą (pažeidimo padarymo vieta, laikas, faktinės aplinkybės, informacija apie pažeidėją, pažeidimo pobūdį, kiti žinomi duomenys ar informacija)</w:t>
                  </w:r>
                </w:p>
              </w:tc>
            </w:tr>
            <w:tr w:rsidR="003913AB" w:rsidRPr="00445B7C" w14:paraId="58477548" w14:textId="77777777" w:rsidTr="00645200">
              <w:trPr>
                <w:trHeight w:val="1583"/>
              </w:trPr>
              <w:tc>
                <w:tcPr>
                  <w:tcW w:w="9125"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2655BB3" w14:textId="77777777" w:rsidR="003913AB" w:rsidRPr="00445B7C" w:rsidRDefault="003913AB" w:rsidP="00C74EAA">
                  <w:pPr>
                    <w:tabs>
                      <w:tab w:val="left" w:pos="304"/>
                      <w:tab w:val="left" w:pos="1022"/>
                      <w:tab w:val="left" w:pos="5132"/>
                    </w:tabs>
                    <w:suppressAutoHyphens/>
                    <w:spacing w:after="0"/>
                    <w:rPr>
                      <w:rFonts w:ascii="Times New Roman" w:hAnsi="Times New Roman" w:cs="Times New Roman"/>
                      <w:b/>
                      <w:sz w:val="24"/>
                      <w:szCs w:val="24"/>
                    </w:rPr>
                  </w:pPr>
                </w:p>
                <w:p w14:paraId="657BC528" w14:textId="77777777" w:rsidR="003913AB" w:rsidRPr="00445B7C" w:rsidRDefault="003913AB" w:rsidP="00C74EAA">
                  <w:pPr>
                    <w:tabs>
                      <w:tab w:val="left" w:pos="304"/>
                      <w:tab w:val="left" w:pos="1022"/>
                      <w:tab w:val="left" w:pos="5132"/>
                    </w:tabs>
                    <w:suppressAutoHyphens/>
                    <w:spacing w:after="0"/>
                    <w:rPr>
                      <w:rFonts w:ascii="Times New Roman" w:hAnsi="Times New Roman" w:cs="Times New Roman"/>
                      <w:b/>
                      <w:sz w:val="24"/>
                      <w:szCs w:val="24"/>
                    </w:rPr>
                  </w:pPr>
                </w:p>
              </w:tc>
            </w:tr>
            <w:tr w:rsidR="003913AB" w:rsidRPr="00445B7C" w14:paraId="554E3014" w14:textId="77777777" w:rsidTr="00645200">
              <w:trPr>
                <w:trHeight w:val="268"/>
              </w:trPr>
              <w:tc>
                <w:tcPr>
                  <w:tcW w:w="9125"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86B3E9F" w14:textId="0B361439" w:rsidR="003913AB" w:rsidRPr="00445B7C" w:rsidRDefault="003913AB" w:rsidP="006569FF">
                  <w:pPr>
                    <w:tabs>
                      <w:tab w:val="left" w:pos="993"/>
                      <w:tab w:val="left" w:pos="5103"/>
                    </w:tabs>
                    <w:suppressAutoHyphens/>
                    <w:spacing w:after="0"/>
                    <w:jc w:val="both"/>
                    <w:rPr>
                      <w:rFonts w:ascii="Times New Roman" w:hAnsi="Times New Roman" w:cs="Times New Roman"/>
                      <w:b/>
                      <w:sz w:val="24"/>
                      <w:szCs w:val="24"/>
                      <w:highlight w:val="lightGray"/>
                    </w:rPr>
                  </w:pPr>
                  <w:r w:rsidRPr="00445B7C">
                    <w:rPr>
                      <w:rFonts w:ascii="Times New Roman" w:hAnsi="Times New Roman" w:cs="Times New Roman"/>
                      <w:b/>
                      <w:sz w:val="24"/>
                      <w:szCs w:val="24"/>
                    </w:rPr>
                    <w:t xml:space="preserve">Informacijos apie </w:t>
                  </w:r>
                  <w:r w:rsidR="006A2F25" w:rsidRPr="00445B7C">
                    <w:rPr>
                      <w:rFonts w:ascii="Times New Roman" w:hAnsi="Times New Roman" w:cs="Times New Roman"/>
                      <w:b/>
                      <w:sz w:val="24"/>
                      <w:szCs w:val="24"/>
                    </w:rPr>
                    <w:t>...............</w:t>
                  </w:r>
                  <w:r w:rsidRPr="00445B7C">
                    <w:rPr>
                      <w:rFonts w:ascii="Times New Roman" w:hAnsi="Times New Roman" w:cs="Times New Roman"/>
                      <w:b/>
                      <w:sz w:val="24"/>
                      <w:szCs w:val="24"/>
                    </w:rPr>
                    <w:t xml:space="preserve"> atliktus veiksmus gavimas </w:t>
                  </w:r>
                </w:p>
              </w:tc>
            </w:tr>
            <w:tr w:rsidR="003913AB" w:rsidRPr="00445B7C" w14:paraId="3DEFD414" w14:textId="77777777" w:rsidTr="00645200">
              <w:trPr>
                <w:trHeight w:val="268"/>
              </w:trPr>
              <w:tc>
                <w:tcPr>
                  <w:tcW w:w="45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39752B2" w14:textId="40CA614E" w:rsidR="003913AB" w:rsidRPr="00445B7C" w:rsidRDefault="003913AB" w:rsidP="00C74EAA">
                  <w:pPr>
                    <w:tabs>
                      <w:tab w:val="left" w:pos="993"/>
                      <w:tab w:val="left" w:pos="5103"/>
                    </w:tabs>
                    <w:suppressAutoHyphens/>
                    <w:spacing w:after="0"/>
                    <w:rPr>
                      <w:rFonts w:ascii="Times New Roman" w:hAnsi="Times New Roman" w:cs="Times New Roman"/>
                      <w:sz w:val="24"/>
                      <w:szCs w:val="24"/>
                      <w:highlight w:val="lightGray"/>
                    </w:rPr>
                  </w:pPr>
                  <w:r w:rsidRPr="00445B7C">
                    <w:rPr>
                      <w:rFonts w:ascii="Times New Roman" w:hAnsi="Times New Roman" w:cs="Times New Roman"/>
                      <w:sz w:val="24"/>
                      <w:szCs w:val="24"/>
                    </w:rPr>
                    <w:t>Informuoti nereikia</w:t>
                  </w:r>
                  <w:r w:rsidR="006C7CCD" w:rsidRPr="00445B7C">
                    <w:rPr>
                      <w:rFonts w:ascii="Times New Roman" w:hAnsi="Times New Roman" w:cs="Times New Roman"/>
                      <w:sz w:val="24"/>
                      <w:szCs w:val="24"/>
                    </w:rPr>
                    <w:t>.</w:t>
                  </w:r>
                </w:p>
              </w:tc>
              <w:tc>
                <w:tcPr>
                  <w:tcW w:w="4563" w:type="dxa"/>
                  <w:gridSpan w:val="2"/>
                  <w:tcBorders>
                    <w:top w:val="single" w:sz="4" w:space="0" w:color="00000A"/>
                    <w:left w:val="single" w:sz="4" w:space="0" w:color="00000A"/>
                    <w:bottom w:val="single" w:sz="4" w:space="0" w:color="00000A"/>
                    <w:right w:val="single" w:sz="4" w:space="0" w:color="00000A"/>
                  </w:tcBorders>
                </w:tcPr>
                <w:p w14:paraId="4F4C51ED" w14:textId="77777777" w:rsidR="003913AB" w:rsidRPr="00445B7C" w:rsidRDefault="003913AB" w:rsidP="00C74EAA">
                  <w:pPr>
                    <w:tabs>
                      <w:tab w:val="left" w:pos="993"/>
                      <w:tab w:val="left" w:pos="5103"/>
                    </w:tabs>
                    <w:suppressAutoHyphens/>
                    <w:spacing w:after="0"/>
                    <w:rPr>
                      <w:rFonts w:ascii="Times New Roman" w:hAnsi="Times New Roman" w:cs="Times New Roman"/>
                      <w:sz w:val="24"/>
                      <w:szCs w:val="24"/>
                      <w:highlight w:val="lightGray"/>
                    </w:rPr>
                  </w:pPr>
                </w:p>
              </w:tc>
            </w:tr>
            <w:tr w:rsidR="003913AB" w:rsidRPr="00445B7C" w14:paraId="7895EB06" w14:textId="77777777" w:rsidTr="00645200">
              <w:trPr>
                <w:trHeight w:val="67"/>
              </w:trPr>
              <w:tc>
                <w:tcPr>
                  <w:tcW w:w="45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4A7DB15" w14:textId="328C7EEC" w:rsidR="003913AB" w:rsidRPr="00445B7C" w:rsidRDefault="003913AB" w:rsidP="00C74EAA">
                  <w:pPr>
                    <w:tabs>
                      <w:tab w:val="left" w:pos="993"/>
                      <w:tab w:val="left" w:pos="5103"/>
                    </w:tabs>
                    <w:suppressAutoHyphens/>
                    <w:spacing w:after="0"/>
                    <w:rPr>
                      <w:rFonts w:ascii="Times New Roman" w:hAnsi="Times New Roman" w:cs="Times New Roman"/>
                      <w:sz w:val="24"/>
                      <w:szCs w:val="24"/>
                    </w:rPr>
                  </w:pPr>
                  <w:r w:rsidRPr="00445B7C">
                    <w:rPr>
                      <w:rFonts w:ascii="Times New Roman" w:hAnsi="Times New Roman" w:cs="Times New Roman"/>
                      <w:sz w:val="24"/>
                      <w:szCs w:val="24"/>
                    </w:rPr>
                    <w:t>Noriu, kad mane informuotų el. paštu</w:t>
                  </w:r>
                  <w:r w:rsidR="006C7CCD" w:rsidRPr="00445B7C">
                    <w:rPr>
                      <w:rFonts w:ascii="Times New Roman" w:hAnsi="Times New Roman" w:cs="Times New Roman"/>
                      <w:sz w:val="24"/>
                      <w:szCs w:val="24"/>
                    </w:rPr>
                    <w:t>.</w:t>
                  </w:r>
                </w:p>
              </w:tc>
              <w:tc>
                <w:tcPr>
                  <w:tcW w:w="4563" w:type="dxa"/>
                  <w:gridSpan w:val="2"/>
                  <w:tcBorders>
                    <w:top w:val="single" w:sz="4" w:space="0" w:color="00000A"/>
                    <w:left w:val="single" w:sz="4" w:space="0" w:color="00000A"/>
                    <w:bottom w:val="single" w:sz="4" w:space="0" w:color="00000A"/>
                    <w:right w:val="single" w:sz="4" w:space="0" w:color="00000A"/>
                  </w:tcBorders>
                </w:tcPr>
                <w:p w14:paraId="268C89F9" w14:textId="77777777" w:rsidR="003913AB" w:rsidRPr="00445B7C" w:rsidRDefault="003913AB" w:rsidP="00C74EAA">
                  <w:pPr>
                    <w:tabs>
                      <w:tab w:val="left" w:pos="993"/>
                      <w:tab w:val="left" w:pos="5103"/>
                    </w:tabs>
                    <w:suppressAutoHyphens/>
                    <w:spacing w:after="0"/>
                    <w:rPr>
                      <w:rFonts w:ascii="Times New Roman" w:hAnsi="Times New Roman" w:cs="Times New Roman"/>
                      <w:sz w:val="24"/>
                      <w:szCs w:val="24"/>
                    </w:rPr>
                  </w:pPr>
                </w:p>
              </w:tc>
            </w:tr>
            <w:tr w:rsidR="003913AB" w:rsidRPr="00445B7C" w14:paraId="63B74C65" w14:textId="77777777" w:rsidTr="00645200">
              <w:trPr>
                <w:trHeight w:val="67"/>
              </w:trPr>
              <w:tc>
                <w:tcPr>
                  <w:tcW w:w="45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A662FA8" w14:textId="77D2D4C9" w:rsidR="003913AB" w:rsidRPr="00445B7C" w:rsidRDefault="003913AB" w:rsidP="00C74EAA">
                  <w:pPr>
                    <w:tabs>
                      <w:tab w:val="left" w:pos="993"/>
                      <w:tab w:val="left" w:pos="5103"/>
                    </w:tabs>
                    <w:suppressAutoHyphens/>
                    <w:spacing w:after="0"/>
                    <w:rPr>
                      <w:rFonts w:ascii="Times New Roman" w:hAnsi="Times New Roman" w:cs="Times New Roman"/>
                      <w:sz w:val="24"/>
                      <w:szCs w:val="24"/>
                    </w:rPr>
                  </w:pPr>
                  <w:r w:rsidRPr="00445B7C">
                    <w:rPr>
                      <w:rFonts w:ascii="Times New Roman" w:hAnsi="Times New Roman" w:cs="Times New Roman"/>
                      <w:sz w:val="24"/>
                      <w:szCs w:val="24"/>
                    </w:rPr>
                    <w:t>Noriu, kad mane informuotų telefonu</w:t>
                  </w:r>
                  <w:r w:rsidR="006C7CCD" w:rsidRPr="00445B7C">
                    <w:rPr>
                      <w:rFonts w:ascii="Times New Roman" w:hAnsi="Times New Roman" w:cs="Times New Roman"/>
                      <w:sz w:val="24"/>
                      <w:szCs w:val="24"/>
                    </w:rPr>
                    <w:t>.</w:t>
                  </w:r>
                </w:p>
              </w:tc>
              <w:tc>
                <w:tcPr>
                  <w:tcW w:w="4563" w:type="dxa"/>
                  <w:gridSpan w:val="2"/>
                  <w:tcBorders>
                    <w:top w:val="single" w:sz="4" w:space="0" w:color="00000A"/>
                    <w:left w:val="single" w:sz="4" w:space="0" w:color="00000A"/>
                    <w:bottom w:val="single" w:sz="4" w:space="0" w:color="00000A"/>
                    <w:right w:val="single" w:sz="4" w:space="0" w:color="00000A"/>
                  </w:tcBorders>
                </w:tcPr>
                <w:p w14:paraId="2D3EF7DB" w14:textId="77777777" w:rsidR="003913AB" w:rsidRPr="00445B7C" w:rsidRDefault="003913AB" w:rsidP="00C74EAA">
                  <w:pPr>
                    <w:tabs>
                      <w:tab w:val="left" w:pos="993"/>
                      <w:tab w:val="left" w:pos="5103"/>
                    </w:tabs>
                    <w:suppressAutoHyphens/>
                    <w:spacing w:after="0"/>
                    <w:rPr>
                      <w:rFonts w:ascii="Times New Roman" w:hAnsi="Times New Roman" w:cs="Times New Roman"/>
                      <w:sz w:val="24"/>
                      <w:szCs w:val="24"/>
                    </w:rPr>
                  </w:pPr>
                </w:p>
              </w:tc>
            </w:tr>
            <w:tr w:rsidR="003913AB" w:rsidRPr="00445B7C" w14:paraId="4663353B" w14:textId="77777777" w:rsidTr="00645200">
              <w:trPr>
                <w:trHeight w:val="67"/>
              </w:trPr>
              <w:tc>
                <w:tcPr>
                  <w:tcW w:w="45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9FAB59B" w14:textId="48F54F8A" w:rsidR="003913AB" w:rsidRPr="00445B7C" w:rsidRDefault="003913AB" w:rsidP="00C74EAA">
                  <w:pPr>
                    <w:tabs>
                      <w:tab w:val="left" w:pos="993"/>
                      <w:tab w:val="left" w:pos="5103"/>
                    </w:tabs>
                    <w:suppressAutoHyphens/>
                    <w:spacing w:after="0"/>
                    <w:rPr>
                      <w:rFonts w:ascii="Times New Roman" w:hAnsi="Times New Roman" w:cs="Times New Roman"/>
                      <w:sz w:val="24"/>
                      <w:szCs w:val="24"/>
                    </w:rPr>
                  </w:pPr>
                  <w:r w:rsidRPr="00445B7C">
                    <w:rPr>
                      <w:rFonts w:ascii="Times New Roman" w:hAnsi="Times New Roman" w:cs="Times New Roman"/>
                      <w:sz w:val="24"/>
                      <w:szCs w:val="24"/>
                    </w:rPr>
                    <w:t>Noriu, kad mane informuotų paštu</w:t>
                  </w:r>
                  <w:r w:rsidR="006C7CCD" w:rsidRPr="00445B7C">
                    <w:rPr>
                      <w:rFonts w:ascii="Times New Roman" w:hAnsi="Times New Roman" w:cs="Times New Roman"/>
                      <w:sz w:val="24"/>
                      <w:szCs w:val="24"/>
                    </w:rPr>
                    <w:t>.</w:t>
                  </w:r>
                </w:p>
              </w:tc>
              <w:tc>
                <w:tcPr>
                  <w:tcW w:w="4563" w:type="dxa"/>
                  <w:gridSpan w:val="2"/>
                  <w:tcBorders>
                    <w:top w:val="single" w:sz="4" w:space="0" w:color="00000A"/>
                    <w:left w:val="single" w:sz="4" w:space="0" w:color="00000A"/>
                    <w:bottom w:val="single" w:sz="4" w:space="0" w:color="00000A"/>
                    <w:right w:val="single" w:sz="4" w:space="0" w:color="00000A"/>
                  </w:tcBorders>
                </w:tcPr>
                <w:p w14:paraId="7215B8E6" w14:textId="77777777" w:rsidR="003913AB" w:rsidRPr="00445B7C" w:rsidRDefault="003913AB" w:rsidP="00C74EAA">
                  <w:pPr>
                    <w:tabs>
                      <w:tab w:val="left" w:pos="993"/>
                      <w:tab w:val="left" w:pos="5103"/>
                    </w:tabs>
                    <w:suppressAutoHyphens/>
                    <w:spacing w:after="0"/>
                    <w:rPr>
                      <w:rFonts w:ascii="Times New Roman" w:hAnsi="Times New Roman" w:cs="Times New Roman"/>
                      <w:sz w:val="24"/>
                      <w:szCs w:val="24"/>
                    </w:rPr>
                  </w:pPr>
                </w:p>
              </w:tc>
            </w:tr>
            <w:tr w:rsidR="003913AB" w:rsidRPr="00445B7C" w14:paraId="0012DC81" w14:textId="77777777" w:rsidTr="00645200">
              <w:trPr>
                <w:trHeight w:val="67"/>
              </w:trPr>
              <w:tc>
                <w:tcPr>
                  <w:tcW w:w="45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6FE0501" w14:textId="339FBD63" w:rsidR="003913AB" w:rsidRPr="00445B7C" w:rsidRDefault="003913AB" w:rsidP="00C74EAA">
                  <w:pPr>
                    <w:tabs>
                      <w:tab w:val="left" w:pos="993"/>
                      <w:tab w:val="left" w:pos="5103"/>
                    </w:tabs>
                    <w:suppressAutoHyphens/>
                    <w:spacing w:after="0"/>
                    <w:rPr>
                      <w:rFonts w:ascii="Times New Roman" w:hAnsi="Times New Roman" w:cs="Times New Roman"/>
                      <w:sz w:val="24"/>
                      <w:szCs w:val="24"/>
                    </w:rPr>
                  </w:pPr>
                  <w:r w:rsidRPr="00445B7C">
                    <w:rPr>
                      <w:rFonts w:ascii="Times New Roman" w:hAnsi="Times New Roman" w:cs="Times New Roman"/>
                      <w:sz w:val="24"/>
                      <w:szCs w:val="24"/>
                    </w:rPr>
                    <w:t>Noriu, kad mane informuotų kitu būdu</w:t>
                  </w:r>
                  <w:r w:rsidR="006C7CCD" w:rsidRPr="00445B7C">
                    <w:rPr>
                      <w:rFonts w:ascii="Times New Roman" w:hAnsi="Times New Roman" w:cs="Times New Roman"/>
                      <w:sz w:val="24"/>
                      <w:szCs w:val="24"/>
                    </w:rPr>
                    <w:t>.</w:t>
                  </w:r>
                </w:p>
              </w:tc>
              <w:tc>
                <w:tcPr>
                  <w:tcW w:w="4563" w:type="dxa"/>
                  <w:gridSpan w:val="2"/>
                  <w:tcBorders>
                    <w:top w:val="single" w:sz="4" w:space="0" w:color="00000A"/>
                    <w:left w:val="single" w:sz="4" w:space="0" w:color="00000A"/>
                    <w:bottom w:val="single" w:sz="4" w:space="0" w:color="00000A"/>
                    <w:right w:val="single" w:sz="4" w:space="0" w:color="00000A"/>
                  </w:tcBorders>
                </w:tcPr>
                <w:p w14:paraId="3A12D8C5" w14:textId="77777777" w:rsidR="003913AB" w:rsidRPr="00445B7C" w:rsidRDefault="003913AB" w:rsidP="00C74EAA">
                  <w:pPr>
                    <w:tabs>
                      <w:tab w:val="left" w:pos="993"/>
                      <w:tab w:val="left" w:pos="5103"/>
                    </w:tabs>
                    <w:suppressAutoHyphens/>
                    <w:spacing w:after="0"/>
                    <w:rPr>
                      <w:rFonts w:ascii="Times New Roman" w:hAnsi="Times New Roman" w:cs="Times New Roman"/>
                      <w:sz w:val="24"/>
                      <w:szCs w:val="24"/>
                    </w:rPr>
                  </w:pPr>
                </w:p>
              </w:tc>
            </w:tr>
            <w:tr w:rsidR="003913AB" w:rsidRPr="00445B7C" w14:paraId="56F39618" w14:textId="77777777" w:rsidTr="00645200">
              <w:trPr>
                <w:trHeight w:val="537"/>
              </w:trPr>
              <w:tc>
                <w:tcPr>
                  <w:tcW w:w="9125"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EA1F9A8" w14:textId="77777777" w:rsidR="003913AB" w:rsidRPr="00445B7C" w:rsidRDefault="003913AB" w:rsidP="00AD3E35">
                  <w:pPr>
                    <w:tabs>
                      <w:tab w:val="left" w:pos="993"/>
                      <w:tab w:val="left" w:pos="5103"/>
                    </w:tabs>
                    <w:suppressAutoHyphens/>
                    <w:spacing w:after="0"/>
                    <w:jc w:val="both"/>
                    <w:rPr>
                      <w:rFonts w:ascii="Times New Roman" w:hAnsi="Times New Roman" w:cs="Times New Roman"/>
                      <w:b/>
                      <w:sz w:val="24"/>
                      <w:szCs w:val="24"/>
                    </w:rPr>
                  </w:pPr>
                  <w:r w:rsidRPr="00445B7C">
                    <w:rPr>
                      <w:rFonts w:ascii="Times New Roman" w:hAnsi="Times New Roman" w:cs="Times New Roman"/>
                      <w:b/>
                      <w:sz w:val="24"/>
                      <w:szCs w:val="24"/>
                    </w:rPr>
                    <w:t>Informacijos apie pažeidimą ir asmens duomenų perdavimas nagrinėti kitai kompetentingai institucijai</w:t>
                  </w:r>
                </w:p>
              </w:tc>
            </w:tr>
            <w:tr w:rsidR="003913AB" w:rsidRPr="00445B7C" w14:paraId="252D37EB" w14:textId="77777777" w:rsidTr="00645200">
              <w:trPr>
                <w:trHeight w:val="795"/>
              </w:trPr>
              <w:tc>
                <w:tcPr>
                  <w:tcW w:w="45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9D20C21" w14:textId="092EC62B" w:rsidR="003913AB" w:rsidRPr="00445B7C" w:rsidRDefault="003913AB" w:rsidP="00C74EAA">
                  <w:pPr>
                    <w:tabs>
                      <w:tab w:val="left" w:pos="993"/>
                      <w:tab w:val="left" w:pos="5103"/>
                    </w:tabs>
                    <w:suppressAutoHyphens/>
                    <w:spacing w:after="0"/>
                    <w:rPr>
                      <w:rFonts w:ascii="Times New Roman" w:hAnsi="Times New Roman" w:cs="Times New Roman"/>
                      <w:sz w:val="24"/>
                      <w:szCs w:val="24"/>
                    </w:rPr>
                  </w:pPr>
                  <w:r w:rsidRPr="00445B7C">
                    <w:rPr>
                      <w:rFonts w:ascii="Times New Roman" w:hAnsi="Times New Roman" w:cs="Times New Roman"/>
                      <w:sz w:val="24"/>
                      <w:szCs w:val="24"/>
                    </w:rPr>
                    <w:t>Sutinku, kad mano asmens duomenys būtų perduoti nagrinėti kitai kompetentingai institucijai</w:t>
                  </w:r>
                  <w:r w:rsidR="006C7CCD" w:rsidRPr="00445B7C">
                    <w:rPr>
                      <w:rFonts w:ascii="Times New Roman" w:hAnsi="Times New Roman" w:cs="Times New Roman"/>
                      <w:sz w:val="24"/>
                      <w:szCs w:val="24"/>
                    </w:rPr>
                    <w:t>.</w:t>
                  </w:r>
                </w:p>
              </w:tc>
              <w:tc>
                <w:tcPr>
                  <w:tcW w:w="4563" w:type="dxa"/>
                  <w:gridSpan w:val="2"/>
                  <w:tcBorders>
                    <w:top w:val="single" w:sz="4" w:space="0" w:color="00000A"/>
                    <w:left w:val="single" w:sz="4" w:space="0" w:color="00000A"/>
                    <w:bottom w:val="single" w:sz="4" w:space="0" w:color="00000A"/>
                    <w:right w:val="single" w:sz="4" w:space="0" w:color="00000A"/>
                  </w:tcBorders>
                </w:tcPr>
                <w:p w14:paraId="6A284007" w14:textId="77777777" w:rsidR="003913AB" w:rsidRPr="00445B7C" w:rsidRDefault="003913AB" w:rsidP="00C74EAA">
                  <w:pPr>
                    <w:tabs>
                      <w:tab w:val="left" w:pos="993"/>
                      <w:tab w:val="left" w:pos="5103"/>
                    </w:tabs>
                    <w:suppressAutoHyphens/>
                    <w:spacing w:after="0"/>
                    <w:rPr>
                      <w:rFonts w:ascii="Times New Roman" w:hAnsi="Times New Roman" w:cs="Times New Roman"/>
                      <w:sz w:val="24"/>
                      <w:szCs w:val="24"/>
                    </w:rPr>
                  </w:pPr>
                </w:p>
              </w:tc>
            </w:tr>
            <w:tr w:rsidR="003913AB" w:rsidRPr="00445B7C" w14:paraId="1492DAF7" w14:textId="77777777" w:rsidTr="00645200">
              <w:trPr>
                <w:trHeight w:val="795"/>
              </w:trPr>
              <w:tc>
                <w:tcPr>
                  <w:tcW w:w="45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2C6F103" w14:textId="61D357DD" w:rsidR="003913AB" w:rsidRPr="00445B7C" w:rsidRDefault="003913AB" w:rsidP="00C74EAA">
                  <w:pPr>
                    <w:tabs>
                      <w:tab w:val="left" w:pos="993"/>
                      <w:tab w:val="left" w:pos="5103"/>
                    </w:tabs>
                    <w:suppressAutoHyphens/>
                    <w:spacing w:after="0"/>
                    <w:rPr>
                      <w:rFonts w:ascii="Times New Roman" w:hAnsi="Times New Roman" w:cs="Times New Roman"/>
                      <w:sz w:val="24"/>
                      <w:szCs w:val="24"/>
                    </w:rPr>
                  </w:pPr>
                  <w:r w:rsidRPr="00445B7C">
                    <w:rPr>
                      <w:rFonts w:ascii="Times New Roman" w:hAnsi="Times New Roman" w:cs="Times New Roman"/>
                      <w:sz w:val="24"/>
                      <w:szCs w:val="24"/>
                    </w:rPr>
                    <w:t>Nesutinku, kad mano asmens duomenys būtų perduoti nagrinėti kitai kompetentingai institucijai</w:t>
                  </w:r>
                  <w:r w:rsidR="006C7CCD" w:rsidRPr="00445B7C">
                    <w:rPr>
                      <w:rFonts w:ascii="Times New Roman" w:hAnsi="Times New Roman" w:cs="Times New Roman"/>
                      <w:sz w:val="24"/>
                      <w:szCs w:val="24"/>
                    </w:rPr>
                    <w:t>.</w:t>
                  </w:r>
                </w:p>
              </w:tc>
              <w:tc>
                <w:tcPr>
                  <w:tcW w:w="4563" w:type="dxa"/>
                  <w:gridSpan w:val="2"/>
                  <w:tcBorders>
                    <w:top w:val="single" w:sz="4" w:space="0" w:color="00000A"/>
                    <w:left w:val="single" w:sz="4" w:space="0" w:color="00000A"/>
                    <w:bottom w:val="single" w:sz="4" w:space="0" w:color="00000A"/>
                    <w:right w:val="single" w:sz="4" w:space="0" w:color="00000A"/>
                  </w:tcBorders>
                </w:tcPr>
                <w:p w14:paraId="3518D43C" w14:textId="77777777" w:rsidR="003913AB" w:rsidRPr="00445B7C" w:rsidRDefault="003913AB" w:rsidP="00C74EAA">
                  <w:pPr>
                    <w:tabs>
                      <w:tab w:val="left" w:pos="993"/>
                      <w:tab w:val="left" w:pos="5103"/>
                    </w:tabs>
                    <w:suppressAutoHyphens/>
                    <w:spacing w:after="0"/>
                    <w:rPr>
                      <w:rFonts w:ascii="Times New Roman" w:hAnsi="Times New Roman" w:cs="Times New Roman"/>
                      <w:sz w:val="24"/>
                      <w:szCs w:val="24"/>
                    </w:rPr>
                  </w:pPr>
                </w:p>
              </w:tc>
            </w:tr>
            <w:tr w:rsidR="003913AB" w:rsidRPr="00445B7C" w14:paraId="064D0BF6" w14:textId="77777777" w:rsidTr="00645200">
              <w:trPr>
                <w:trHeight w:val="268"/>
              </w:trPr>
              <w:tc>
                <w:tcPr>
                  <w:tcW w:w="9125" w:type="dxa"/>
                  <w:gridSpan w:val="3"/>
                  <w:tcBorders>
                    <w:top w:val="single" w:sz="4" w:space="0" w:color="00000A"/>
                    <w:left w:val="nil"/>
                    <w:bottom w:val="single" w:sz="4" w:space="0" w:color="00000A"/>
                    <w:right w:val="nil"/>
                  </w:tcBorders>
                  <w:shd w:val="clear" w:color="auto" w:fill="FFFFFF"/>
                  <w:tcMar>
                    <w:top w:w="0" w:type="dxa"/>
                    <w:left w:w="113" w:type="dxa"/>
                    <w:bottom w:w="0" w:type="dxa"/>
                    <w:right w:w="108" w:type="dxa"/>
                  </w:tcMar>
                </w:tcPr>
                <w:p w14:paraId="166D9DD7" w14:textId="77777777" w:rsidR="003913AB" w:rsidRPr="00445B7C" w:rsidRDefault="003913AB" w:rsidP="00C74EAA">
                  <w:pPr>
                    <w:tabs>
                      <w:tab w:val="left" w:pos="993"/>
                      <w:tab w:val="left" w:pos="5103"/>
                    </w:tabs>
                    <w:suppressAutoHyphens/>
                    <w:spacing w:after="0"/>
                    <w:rPr>
                      <w:rFonts w:ascii="Times New Roman" w:hAnsi="Times New Roman" w:cs="Times New Roman"/>
                      <w:sz w:val="24"/>
                      <w:szCs w:val="24"/>
                    </w:rPr>
                  </w:pPr>
                </w:p>
              </w:tc>
            </w:tr>
            <w:tr w:rsidR="003913AB" w:rsidRPr="00445B7C" w14:paraId="051F59C2" w14:textId="77777777" w:rsidTr="00645200">
              <w:trPr>
                <w:trHeight w:val="795"/>
              </w:trPr>
              <w:tc>
                <w:tcPr>
                  <w:tcW w:w="463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54D0A173" w14:textId="77777777" w:rsidR="003913AB" w:rsidRPr="00702625" w:rsidRDefault="003913AB" w:rsidP="00C74EAA">
                  <w:pPr>
                    <w:tabs>
                      <w:tab w:val="left" w:pos="993"/>
                      <w:tab w:val="left" w:pos="5103"/>
                    </w:tabs>
                    <w:suppressAutoHyphens/>
                    <w:spacing w:after="0"/>
                    <w:rPr>
                      <w:rFonts w:ascii="Times New Roman" w:hAnsi="Times New Roman" w:cs="Times New Roman"/>
                      <w:bCs/>
                      <w:sz w:val="24"/>
                      <w:szCs w:val="24"/>
                    </w:rPr>
                  </w:pPr>
                  <w:r w:rsidRPr="00702625">
                    <w:rPr>
                      <w:rFonts w:ascii="Times New Roman" w:hAnsi="Times New Roman" w:cs="Times New Roman"/>
                      <w:bCs/>
                      <w:sz w:val="24"/>
                      <w:szCs w:val="24"/>
                    </w:rPr>
                    <w:t>Data</w:t>
                  </w:r>
                </w:p>
              </w:tc>
              <w:tc>
                <w:tcPr>
                  <w:tcW w:w="4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2CEA4BF" w14:textId="77777777" w:rsidR="003913AB" w:rsidRPr="00702625" w:rsidRDefault="003913AB" w:rsidP="00C74EAA">
                  <w:pPr>
                    <w:tabs>
                      <w:tab w:val="left" w:pos="993"/>
                      <w:tab w:val="left" w:pos="5103"/>
                    </w:tabs>
                    <w:suppressAutoHyphens/>
                    <w:spacing w:after="0"/>
                    <w:rPr>
                      <w:rFonts w:ascii="Times New Roman" w:hAnsi="Times New Roman" w:cs="Times New Roman"/>
                      <w:bCs/>
                      <w:sz w:val="24"/>
                      <w:szCs w:val="24"/>
                    </w:rPr>
                  </w:pPr>
                  <w:r w:rsidRPr="00702625">
                    <w:rPr>
                      <w:rFonts w:ascii="Times New Roman" w:hAnsi="Times New Roman" w:cs="Times New Roman"/>
                      <w:bCs/>
                      <w:sz w:val="24"/>
                      <w:szCs w:val="24"/>
                    </w:rPr>
                    <w:t>Parašas</w:t>
                  </w:r>
                </w:p>
                <w:p w14:paraId="2C9329C6" w14:textId="77777777" w:rsidR="003913AB" w:rsidRPr="00445B7C" w:rsidRDefault="003913AB" w:rsidP="00C74EAA">
                  <w:pPr>
                    <w:tabs>
                      <w:tab w:val="left" w:pos="993"/>
                      <w:tab w:val="left" w:pos="5103"/>
                    </w:tabs>
                    <w:suppressAutoHyphens/>
                    <w:spacing w:after="0"/>
                    <w:rPr>
                      <w:rFonts w:ascii="Times New Roman" w:hAnsi="Times New Roman" w:cs="Times New Roman"/>
                      <w:sz w:val="24"/>
                      <w:szCs w:val="24"/>
                    </w:rPr>
                  </w:pPr>
                </w:p>
                <w:p w14:paraId="24B66A79" w14:textId="77777777" w:rsidR="003913AB" w:rsidRPr="00445B7C" w:rsidRDefault="003913AB" w:rsidP="00C74EAA">
                  <w:pPr>
                    <w:tabs>
                      <w:tab w:val="left" w:pos="993"/>
                      <w:tab w:val="left" w:pos="5103"/>
                    </w:tabs>
                    <w:suppressAutoHyphens/>
                    <w:spacing w:after="0"/>
                    <w:rPr>
                      <w:rFonts w:ascii="Times New Roman" w:hAnsi="Times New Roman" w:cs="Times New Roman"/>
                      <w:sz w:val="24"/>
                      <w:szCs w:val="24"/>
                    </w:rPr>
                  </w:pPr>
                </w:p>
              </w:tc>
            </w:tr>
          </w:tbl>
          <w:p w14:paraId="4054F8A3" w14:textId="147007F4" w:rsidR="003913AB" w:rsidRPr="00645200" w:rsidRDefault="00BC06FE" w:rsidP="00C74EAA">
            <w:pPr>
              <w:spacing w:after="0" w:line="240" w:lineRule="auto"/>
              <w:rPr>
                <w:rFonts w:ascii="Times New Roman" w:hAnsi="Times New Roman" w:cs="Times New Roman"/>
                <w:sz w:val="24"/>
                <w:szCs w:val="24"/>
              </w:rPr>
            </w:pPr>
            <w:r w:rsidRPr="00445B7C">
              <w:rPr>
                <w:rFonts w:ascii="Times New Roman" w:eastAsia="Times New Roman" w:hAnsi="Times New Roman" w:cs="Times New Roman"/>
                <w:sz w:val="24"/>
                <w:szCs w:val="24"/>
              </w:rPr>
              <w:t xml:space="preserve">* </w:t>
            </w:r>
            <w:r w:rsidRPr="00445B7C">
              <w:rPr>
                <w:rFonts w:ascii="Times New Roman" w:hAnsi="Times New Roman" w:cs="Times New Roman"/>
                <w:sz w:val="24"/>
                <w:szCs w:val="24"/>
              </w:rPr>
              <w:t>Asmenys, anonimiškai teikiantys informaciją apie pažeidimą, asmens duomenų neteikia</w:t>
            </w:r>
            <w:r w:rsidR="00BA30D7" w:rsidRPr="00445B7C">
              <w:rPr>
                <w:rFonts w:ascii="Times New Roman" w:hAnsi="Times New Roman" w:cs="Times New Roman"/>
                <w:sz w:val="24"/>
                <w:szCs w:val="24"/>
              </w:rPr>
              <w:t>.</w:t>
            </w:r>
          </w:p>
          <w:p w14:paraId="11C5E768" w14:textId="3F2F4B7E" w:rsidR="003913AB" w:rsidRPr="00645200" w:rsidRDefault="003913AB" w:rsidP="00645200">
            <w:pPr>
              <w:spacing w:after="0" w:line="240" w:lineRule="auto"/>
              <w:jc w:val="right"/>
              <w:rPr>
                <w:rFonts w:ascii="Times New Roman" w:eastAsia="Times New Roman" w:hAnsi="Times New Roman" w:cs="Times New Roman"/>
                <w:sz w:val="24"/>
                <w:szCs w:val="24"/>
              </w:rPr>
            </w:pPr>
            <w:r w:rsidRPr="00445B7C">
              <w:rPr>
                <w:rFonts w:ascii="Times New Roman" w:eastAsia="Times New Roman" w:hAnsi="Times New Roman" w:cs="Times New Roman"/>
                <w:sz w:val="24"/>
                <w:szCs w:val="24"/>
              </w:rPr>
              <w:t xml:space="preserve">                                                                                  </w:t>
            </w:r>
          </w:p>
        </w:tc>
      </w:tr>
      <w:tr w:rsidR="000E023C" w:rsidRPr="00445B7C" w14:paraId="172B5CEA" w14:textId="77777777" w:rsidTr="00645200">
        <w:trPr>
          <w:trHeight w:val="501"/>
        </w:trPr>
        <w:tc>
          <w:tcPr>
            <w:tcW w:w="9463" w:type="dxa"/>
            <w:shd w:val="clear" w:color="auto" w:fill="auto"/>
          </w:tcPr>
          <w:p w14:paraId="4EAE7E2D" w14:textId="6F2B9C53" w:rsidR="000E023C" w:rsidRPr="00445B7C" w:rsidRDefault="00645200" w:rsidP="00645200">
            <w:pPr>
              <w:tabs>
                <w:tab w:val="left" w:pos="993"/>
                <w:tab w:val="left" w:pos="5103"/>
              </w:tabs>
              <w:suppressAutoHyphens/>
              <w:spacing w:after="0"/>
              <w:jc w:val="center"/>
              <w:rPr>
                <w:rFonts w:ascii="Times New Roman" w:hAnsi="Times New Roman" w:cs="Times New Roman"/>
                <w:b/>
                <w:sz w:val="24"/>
                <w:szCs w:val="24"/>
              </w:rPr>
            </w:pPr>
            <w:r w:rsidRPr="00645200">
              <w:rPr>
                <w:rFonts w:ascii="Times New Roman" w:hAnsi="Times New Roman" w:cs="Times New Roman"/>
                <w:b/>
                <w:sz w:val="24"/>
                <w:szCs w:val="24"/>
              </w:rPr>
              <w:t>_________________________</w:t>
            </w:r>
          </w:p>
        </w:tc>
      </w:tr>
    </w:tbl>
    <w:p w14:paraId="273289C1" w14:textId="77777777" w:rsidR="001670D1" w:rsidRPr="00445B7C" w:rsidRDefault="001670D1" w:rsidP="0080478E">
      <w:pPr>
        <w:rPr>
          <w:rFonts w:ascii="Times New Roman" w:eastAsia="Times New Roman" w:hAnsi="Times New Roman" w:cs="Times New Roman"/>
          <w:sz w:val="24"/>
          <w:szCs w:val="24"/>
          <w:lang w:val="en-US" w:eastAsia="lt-LT"/>
        </w:rPr>
      </w:pPr>
    </w:p>
    <w:sectPr w:rsidR="001670D1" w:rsidRPr="00445B7C" w:rsidSect="003471B0">
      <w:headerReference w:type="default" r:id="rId17"/>
      <w:pgSz w:w="11906" w:h="16838" w:code="9"/>
      <w:pgMar w:top="1134" w:right="567" w:bottom="1134" w:left="1701" w:header="567" w:footer="567" w:gutter="0"/>
      <w:pgNumType w:start="1"/>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F969C" w14:textId="77777777" w:rsidR="00D73B96" w:rsidRDefault="00D73B96" w:rsidP="00C808D7">
      <w:pPr>
        <w:spacing w:after="0" w:line="240" w:lineRule="auto"/>
      </w:pPr>
      <w:r>
        <w:separator/>
      </w:r>
    </w:p>
  </w:endnote>
  <w:endnote w:type="continuationSeparator" w:id="0">
    <w:p w14:paraId="76E606C0" w14:textId="77777777" w:rsidR="00D73B96" w:rsidRDefault="00D73B96" w:rsidP="00C80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00530" w14:textId="77777777" w:rsidR="00AF3D0A" w:rsidRDefault="00AF3D0A">
    <w:pPr>
      <w:tabs>
        <w:tab w:val="center" w:pos="4819"/>
        <w:tab w:val="right" w:pos="9638"/>
      </w:tabs>
      <w:rPr>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9BDB7" w14:textId="77777777" w:rsidR="00AF3D0A" w:rsidRDefault="00AF3D0A">
    <w:pPr>
      <w:tabs>
        <w:tab w:val="center" w:pos="4819"/>
        <w:tab w:val="right" w:pos="9638"/>
      </w:tabs>
      <w:rPr>
        <w:szCs w:val="24"/>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CAAF7" w14:textId="77777777" w:rsidR="00AF3D0A" w:rsidRDefault="00AF3D0A">
    <w:pPr>
      <w:tabs>
        <w:tab w:val="center" w:pos="4819"/>
        <w:tab w:val="right" w:pos="9638"/>
      </w:tabs>
      <w:rPr>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9347E" w14:textId="77777777" w:rsidR="00D73B96" w:rsidRDefault="00D73B96" w:rsidP="00C808D7">
      <w:pPr>
        <w:spacing w:after="0" w:line="240" w:lineRule="auto"/>
      </w:pPr>
      <w:r>
        <w:separator/>
      </w:r>
    </w:p>
  </w:footnote>
  <w:footnote w:type="continuationSeparator" w:id="0">
    <w:p w14:paraId="1A8D5FFE" w14:textId="77777777" w:rsidR="00D73B96" w:rsidRDefault="00D73B96" w:rsidP="00C80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EDDDD" w14:textId="77777777" w:rsidR="00AF3D0A" w:rsidRDefault="00AF3D0A">
    <w:pPr>
      <w:tabs>
        <w:tab w:val="center" w:pos="4819"/>
        <w:tab w:val="right" w:pos="9638"/>
      </w:tabs>
      <w:rPr>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985047535"/>
      <w:docPartObj>
        <w:docPartGallery w:val="Page Numbers (Top of Page)"/>
        <w:docPartUnique/>
      </w:docPartObj>
    </w:sdtPr>
    <w:sdtEndPr>
      <w:rPr>
        <w:sz w:val="24"/>
        <w:szCs w:val="24"/>
      </w:rPr>
    </w:sdtEndPr>
    <w:sdtContent>
      <w:p w14:paraId="3A30000B" w14:textId="6C866B7B" w:rsidR="00B03688" w:rsidRPr="00781E23" w:rsidRDefault="00B03688">
        <w:pPr>
          <w:pStyle w:val="Header"/>
          <w:jc w:val="center"/>
          <w:rPr>
            <w:rFonts w:ascii="Times New Roman" w:hAnsi="Times New Roman" w:cs="Times New Roman"/>
            <w:sz w:val="24"/>
            <w:szCs w:val="24"/>
          </w:rPr>
        </w:pPr>
        <w:r w:rsidRPr="00781E23">
          <w:rPr>
            <w:rFonts w:ascii="Times New Roman" w:hAnsi="Times New Roman" w:cs="Times New Roman"/>
            <w:sz w:val="24"/>
            <w:szCs w:val="24"/>
          </w:rPr>
          <w:fldChar w:fldCharType="begin"/>
        </w:r>
        <w:r w:rsidRPr="00781E23">
          <w:rPr>
            <w:rFonts w:ascii="Times New Roman" w:hAnsi="Times New Roman" w:cs="Times New Roman"/>
            <w:sz w:val="24"/>
            <w:szCs w:val="24"/>
          </w:rPr>
          <w:instrText>PAGE   \* MERGEFORMAT</w:instrText>
        </w:r>
        <w:r w:rsidRPr="00781E23">
          <w:rPr>
            <w:rFonts w:ascii="Times New Roman" w:hAnsi="Times New Roman" w:cs="Times New Roman"/>
            <w:sz w:val="24"/>
            <w:szCs w:val="24"/>
          </w:rPr>
          <w:fldChar w:fldCharType="separate"/>
        </w:r>
        <w:r w:rsidR="0040691F" w:rsidRPr="00781E23">
          <w:rPr>
            <w:rFonts w:ascii="Times New Roman" w:hAnsi="Times New Roman" w:cs="Times New Roman"/>
            <w:noProof/>
            <w:sz w:val="24"/>
            <w:szCs w:val="24"/>
          </w:rPr>
          <w:t>6</w:t>
        </w:r>
        <w:r w:rsidRPr="00781E23">
          <w:rPr>
            <w:rFonts w:ascii="Times New Roman" w:hAnsi="Times New Roman" w:cs="Times New Roman"/>
            <w:sz w:val="24"/>
            <w:szCs w:val="24"/>
          </w:rPr>
          <w:fldChar w:fldCharType="end"/>
        </w:r>
      </w:p>
    </w:sdtContent>
  </w:sdt>
  <w:p w14:paraId="34434ACC" w14:textId="40EB58B6" w:rsidR="00AF3D0A" w:rsidRPr="00F258BF" w:rsidRDefault="00AF3D0A">
    <w:pPr>
      <w:pStyle w:val="Header"/>
      <w:jc w:val="center"/>
      <w:rPr>
        <w:rFonts w:ascii="Tahoma" w:hAnsi="Tahoma" w:cs="Tahom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4F6BD" w14:textId="77777777" w:rsidR="00AF3D0A" w:rsidRDefault="00AF3D0A">
    <w:pPr>
      <w:tabs>
        <w:tab w:val="center" w:pos="4819"/>
        <w:tab w:val="right" w:pos="9638"/>
      </w:tabs>
      <w:rPr>
        <w:szCs w:val="24"/>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DC490" w14:textId="77777777" w:rsidR="003471B0" w:rsidRDefault="003471B0" w:rsidP="00CA0736">
    <w:pPr>
      <w:pStyle w:val="Header"/>
    </w:pPr>
  </w:p>
  <w:p w14:paraId="6FAA89CC" w14:textId="77777777" w:rsidR="003471B0" w:rsidRDefault="003471B0">
    <w:pPr>
      <w:tabs>
        <w:tab w:val="center" w:pos="4819"/>
        <w:tab w:val="right" w:pos="9638"/>
      </w:tabs>
      <w:rPr>
        <w:szCs w:val="24"/>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4430"/>
    <w:multiLevelType w:val="multilevel"/>
    <w:tmpl w:val="7D8E4AF6"/>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C070C09"/>
    <w:multiLevelType w:val="multilevel"/>
    <w:tmpl w:val="937EF45E"/>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15B45526"/>
    <w:multiLevelType w:val="hybridMultilevel"/>
    <w:tmpl w:val="D592C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E43205E"/>
    <w:multiLevelType w:val="multilevel"/>
    <w:tmpl w:val="138A0082"/>
    <w:lvl w:ilvl="0">
      <w:start w:val="1"/>
      <w:numFmt w:val="decimal"/>
      <w:lvlText w:val="%1."/>
      <w:lvlJc w:val="left"/>
      <w:pPr>
        <w:ind w:left="1352" w:hanging="360"/>
      </w:pPr>
      <w:rPr>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2333" w:hanging="720"/>
      </w:pPr>
      <w:rPr>
        <w:rFonts w:hint="default"/>
      </w:rPr>
    </w:lvl>
    <w:lvl w:ilvl="3">
      <w:start w:val="1"/>
      <w:numFmt w:val="decimal"/>
      <w:isLgl/>
      <w:lvlText w:val="%1.%2.%3.%4."/>
      <w:lvlJc w:val="left"/>
      <w:pPr>
        <w:ind w:left="-2126" w:hanging="720"/>
      </w:pPr>
      <w:rPr>
        <w:rFonts w:hint="default"/>
      </w:rPr>
    </w:lvl>
    <w:lvl w:ilvl="4">
      <w:start w:val="1"/>
      <w:numFmt w:val="decimal"/>
      <w:isLgl/>
      <w:lvlText w:val="%1.%2.%3.%4.%5."/>
      <w:lvlJc w:val="left"/>
      <w:pPr>
        <w:ind w:left="-1559" w:hanging="1080"/>
      </w:pPr>
      <w:rPr>
        <w:rFonts w:hint="default"/>
      </w:rPr>
    </w:lvl>
    <w:lvl w:ilvl="5">
      <w:start w:val="1"/>
      <w:numFmt w:val="decimal"/>
      <w:isLgl/>
      <w:lvlText w:val="%1.%2.%3.%4.%5.%6."/>
      <w:lvlJc w:val="left"/>
      <w:pPr>
        <w:ind w:left="-1352" w:hanging="1080"/>
      </w:pPr>
      <w:rPr>
        <w:rFonts w:hint="default"/>
      </w:rPr>
    </w:lvl>
    <w:lvl w:ilvl="6">
      <w:start w:val="1"/>
      <w:numFmt w:val="decimal"/>
      <w:isLgl/>
      <w:lvlText w:val="%1.%2.%3.%4.%5.%6.%7."/>
      <w:lvlJc w:val="left"/>
      <w:pPr>
        <w:ind w:left="-785" w:hanging="1440"/>
      </w:pPr>
      <w:rPr>
        <w:rFonts w:hint="default"/>
      </w:rPr>
    </w:lvl>
    <w:lvl w:ilvl="7">
      <w:start w:val="1"/>
      <w:numFmt w:val="decimal"/>
      <w:isLgl/>
      <w:lvlText w:val="%1.%2.%3.%4.%5.%6.%7.%8."/>
      <w:lvlJc w:val="left"/>
      <w:pPr>
        <w:ind w:left="-578" w:hanging="1440"/>
      </w:pPr>
      <w:rPr>
        <w:rFonts w:hint="default"/>
      </w:rPr>
    </w:lvl>
    <w:lvl w:ilvl="8">
      <w:start w:val="1"/>
      <w:numFmt w:val="decimal"/>
      <w:isLgl/>
      <w:lvlText w:val="%1.%2.%3.%4.%5.%6.%7.%8.%9."/>
      <w:lvlJc w:val="left"/>
      <w:pPr>
        <w:ind w:left="-11" w:hanging="1800"/>
      </w:pPr>
      <w:rPr>
        <w:rFonts w:hint="default"/>
      </w:rPr>
    </w:lvl>
  </w:abstractNum>
  <w:abstractNum w:abstractNumId="4" w15:restartNumberingAfterBreak="0">
    <w:nsid w:val="221A76C8"/>
    <w:multiLevelType w:val="multilevel"/>
    <w:tmpl w:val="138A0082"/>
    <w:lvl w:ilvl="0">
      <w:start w:val="1"/>
      <w:numFmt w:val="decimal"/>
      <w:lvlText w:val="%1."/>
      <w:lvlJc w:val="left"/>
      <w:pPr>
        <w:ind w:left="1778" w:hanging="360"/>
      </w:pPr>
      <w:rPr>
        <w:color w:val="auto"/>
      </w:rPr>
    </w:lvl>
    <w:lvl w:ilvl="1">
      <w:start w:val="1"/>
      <w:numFmt w:val="decimal"/>
      <w:isLgl/>
      <w:lvlText w:val="%1.%2."/>
      <w:lvlJc w:val="left"/>
      <w:pPr>
        <w:ind w:left="1778" w:hanging="360"/>
      </w:pPr>
      <w:rPr>
        <w:rFonts w:hint="default"/>
      </w:rPr>
    </w:lvl>
    <w:lvl w:ilvl="2">
      <w:start w:val="1"/>
      <w:numFmt w:val="decimal"/>
      <w:isLgl/>
      <w:lvlText w:val="%1.%2.%3."/>
      <w:lvlJc w:val="left"/>
      <w:pPr>
        <w:ind w:left="-2333" w:hanging="720"/>
      </w:pPr>
      <w:rPr>
        <w:rFonts w:hint="default"/>
      </w:rPr>
    </w:lvl>
    <w:lvl w:ilvl="3">
      <w:start w:val="1"/>
      <w:numFmt w:val="decimal"/>
      <w:isLgl/>
      <w:lvlText w:val="%1.%2.%3.%4."/>
      <w:lvlJc w:val="left"/>
      <w:pPr>
        <w:ind w:left="-2126" w:hanging="720"/>
      </w:pPr>
      <w:rPr>
        <w:rFonts w:hint="default"/>
      </w:rPr>
    </w:lvl>
    <w:lvl w:ilvl="4">
      <w:start w:val="1"/>
      <w:numFmt w:val="decimal"/>
      <w:isLgl/>
      <w:lvlText w:val="%1.%2.%3.%4.%5."/>
      <w:lvlJc w:val="left"/>
      <w:pPr>
        <w:ind w:left="-1559" w:hanging="1080"/>
      </w:pPr>
      <w:rPr>
        <w:rFonts w:hint="default"/>
      </w:rPr>
    </w:lvl>
    <w:lvl w:ilvl="5">
      <w:start w:val="1"/>
      <w:numFmt w:val="decimal"/>
      <w:isLgl/>
      <w:lvlText w:val="%1.%2.%3.%4.%5.%6."/>
      <w:lvlJc w:val="left"/>
      <w:pPr>
        <w:ind w:left="-1352" w:hanging="1080"/>
      </w:pPr>
      <w:rPr>
        <w:rFonts w:hint="default"/>
      </w:rPr>
    </w:lvl>
    <w:lvl w:ilvl="6">
      <w:start w:val="1"/>
      <w:numFmt w:val="decimal"/>
      <w:isLgl/>
      <w:lvlText w:val="%1.%2.%3.%4.%5.%6.%7."/>
      <w:lvlJc w:val="left"/>
      <w:pPr>
        <w:ind w:left="-785" w:hanging="1440"/>
      </w:pPr>
      <w:rPr>
        <w:rFonts w:hint="default"/>
      </w:rPr>
    </w:lvl>
    <w:lvl w:ilvl="7">
      <w:start w:val="1"/>
      <w:numFmt w:val="decimal"/>
      <w:isLgl/>
      <w:lvlText w:val="%1.%2.%3.%4.%5.%6.%7.%8."/>
      <w:lvlJc w:val="left"/>
      <w:pPr>
        <w:ind w:left="-578" w:hanging="1440"/>
      </w:pPr>
      <w:rPr>
        <w:rFonts w:hint="default"/>
      </w:rPr>
    </w:lvl>
    <w:lvl w:ilvl="8">
      <w:start w:val="1"/>
      <w:numFmt w:val="decimal"/>
      <w:isLgl/>
      <w:lvlText w:val="%1.%2.%3.%4.%5.%6.%7.%8.%9."/>
      <w:lvlJc w:val="left"/>
      <w:pPr>
        <w:ind w:left="-11" w:hanging="1800"/>
      </w:pPr>
      <w:rPr>
        <w:rFonts w:hint="default"/>
      </w:rPr>
    </w:lvl>
  </w:abstractNum>
  <w:abstractNum w:abstractNumId="5" w15:restartNumberingAfterBreak="0">
    <w:nsid w:val="22EE4DE4"/>
    <w:multiLevelType w:val="hybridMultilevel"/>
    <w:tmpl w:val="35BAAFF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33073DEC"/>
    <w:multiLevelType w:val="multilevel"/>
    <w:tmpl w:val="138A0082"/>
    <w:lvl w:ilvl="0">
      <w:start w:val="1"/>
      <w:numFmt w:val="decimal"/>
      <w:lvlText w:val="%1."/>
      <w:lvlJc w:val="left"/>
      <w:pPr>
        <w:ind w:left="1778" w:hanging="360"/>
      </w:pPr>
      <w:rPr>
        <w:color w:val="auto"/>
      </w:rPr>
    </w:lvl>
    <w:lvl w:ilvl="1">
      <w:start w:val="1"/>
      <w:numFmt w:val="decimal"/>
      <w:isLgl/>
      <w:lvlText w:val="%1.%2."/>
      <w:lvlJc w:val="left"/>
      <w:pPr>
        <w:ind w:left="1778" w:hanging="360"/>
      </w:pPr>
      <w:rPr>
        <w:rFonts w:hint="default"/>
      </w:rPr>
    </w:lvl>
    <w:lvl w:ilvl="2">
      <w:start w:val="1"/>
      <w:numFmt w:val="decimal"/>
      <w:isLgl/>
      <w:lvlText w:val="%1.%2.%3."/>
      <w:lvlJc w:val="left"/>
      <w:pPr>
        <w:ind w:left="-2333" w:hanging="720"/>
      </w:pPr>
      <w:rPr>
        <w:rFonts w:hint="default"/>
      </w:rPr>
    </w:lvl>
    <w:lvl w:ilvl="3">
      <w:start w:val="1"/>
      <w:numFmt w:val="decimal"/>
      <w:isLgl/>
      <w:lvlText w:val="%1.%2.%3.%4."/>
      <w:lvlJc w:val="left"/>
      <w:pPr>
        <w:ind w:left="-2126" w:hanging="720"/>
      </w:pPr>
      <w:rPr>
        <w:rFonts w:hint="default"/>
      </w:rPr>
    </w:lvl>
    <w:lvl w:ilvl="4">
      <w:start w:val="1"/>
      <w:numFmt w:val="decimal"/>
      <w:isLgl/>
      <w:lvlText w:val="%1.%2.%3.%4.%5."/>
      <w:lvlJc w:val="left"/>
      <w:pPr>
        <w:ind w:left="-1559" w:hanging="1080"/>
      </w:pPr>
      <w:rPr>
        <w:rFonts w:hint="default"/>
      </w:rPr>
    </w:lvl>
    <w:lvl w:ilvl="5">
      <w:start w:val="1"/>
      <w:numFmt w:val="decimal"/>
      <w:isLgl/>
      <w:lvlText w:val="%1.%2.%3.%4.%5.%6."/>
      <w:lvlJc w:val="left"/>
      <w:pPr>
        <w:ind w:left="-1352" w:hanging="1080"/>
      </w:pPr>
      <w:rPr>
        <w:rFonts w:hint="default"/>
      </w:rPr>
    </w:lvl>
    <w:lvl w:ilvl="6">
      <w:start w:val="1"/>
      <w:numFmt w:val="decimal"/>
      <w:isLgl/>
      <w:lvlText w:val="%1.%2.%3.%4.%5.%6.%7."/>
      <w:lvlJc w:val="left"/>
      <w:pPr>
        <w:ind w:left="-785" w:hanging="1440"/>
      </w:pPr>
      <w:rPr>
        <w:rFonts w:hint="default"/>
      </w:rPr>
    </w:lvl>
    <w:lvl w:ilvl="7">
      <w:start w:val="1"/>
      <w:numFmt w:val="decimal"/>
      <w:isLgl/>
      <w:lvlText w:val="%1.%2.%3.%4.%5.%6.%7.%8."/>
      <w:lvlJc w:val="left"/>
      <w:pPr>
        <w:ind w:left="-578" w:hanging="1440"/>
      </w:pPr>
      <w:rPr>
        <w:rFonts w:hint="default"/>
      </w:rPr>
    </w:lvl>
    <w:lvl w:ilvl="8">
      <w:start w:val="1"/>
      <w:numFmt w:val="decimal"/>
      <w:isLgl/>
      <w:lvlText w:val="%1.%2.%3.%4.%5.%6.%7.%8.%9."/>
      <w:lvlJc w:val="left"/>
      <w:pPr>
        <w:ind w:left="-11" w:hanging="1800"/>
      </w:pPr>
      <w:rPr>
        <w:rFonts w:hint="default"/>
      </w:rPr>
    </w:lvl>
  </w:abstractNum>
  <w:abstractNum w:abstractNumId="7" w15:restartNumberingAfterBreak="0">
    <w:nsid w:val="3492786A"/>
    <w:multiLevelType w:val="hybridMultilevel"/>
    <w:tmpl w:val="7D2C96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A9352DB"/>
    <w:multiLevelType w:val="hybridMultilevel"/>
    <w:tmpl w:val="C9265EA4"/>
    <w:lvl w:ilvl="0" w:tplc="BB903392">
      <w:start w:val="26"/>
      <w:numFmt w:val="decimal"/>
      <w:lvlText w:val="%1."/>
      <w:lvlJc w:val="left"/>
      <w:pPr>
        <w:ind w:left="1778" w:hanging="360"/>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9" w15:restartNumberingAfterBreak="0">
    <w:nsid w:val="415C1DC5"/>
    <w:multiLevelType w:val="multilevel"/>
    <w:tmpl w:val="8D627A5A"/>
    <w:lvl w:ilvl="0">
      <w:start w:val="7"/>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492B3F15"/>
    <w:multiLevelType w:val="hybridMultilevel"/>
    <w:tmpl w:val="B3B47DD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2501DD2"/>
    <w:multiLevelType w:val="hybridMultilevel"/>
    <w:tmpl w:val="D04814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8E35871"/>
    <w:multiLevelType w:val="hybridMultilevel"/>
    <w:tmpl w:val="1C3ED086"/>
    <w:lvl w:ilvl="0" w:tplc="83EC56B6">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EAF2FB5"/>
    <w:multiLevelType w:val="hybridMultilevel"/>
    <w:tmpl w:val="4CD04F06"/>
    <w:lvl w:ilvl="0" w:tplc="1DEAE010">
      <w:start w:val="29"/>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4" w15:restartNumberingAfterBreak="0">
    <w:nsid w:val="63B56A26"/>
    <w:multiLevelType w:val="hybridMultilevel"/>
    <w:tmpl w:val="F62234F0"/>
    <w:lvl w:ilvl="0" w:tplc="0427000F">
      <w:start w:val="3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07D3E8F"/>
    <w:multiLevelType w:val="hybridMultilevel"/>
    <w:tmpl w:val="F4200ABE"/>
    <w:lvl w:ilvl="0" w:tplc="3EE41B20">
      <w:start w:val="1"/>
      <w:numFmt w:val="decimal"/>
      <w:lvlText w:val="%1)"/>
      <w:lvlJc w:val="left"/>
      <w:pPr>
        <w:ind w:left="1154" w:hanging="360"/>
      </w:pPr>
      <w:rPr>
        <w:rFonts w:hint="default"/>
      </w:rPr>
    </w:lvl>
    <w:lvl w:ilvl="1" w:tplc="04270019" w:tentative="1">
      <w:start w:val="1"/>
      <w:numFmt w:val="lowerLetter"/>
      <w:lvlText w:val="%2."/>
      <w:lvlJc w:val="left"/>
      <w:pPr>
        <w:ind w:left="1874" w:hanging="360"/>
      </w:pPr>
    </w:lvl>
    <w:lvl w:ilvl="2" w:tplc="0427001B" w:tentative="1">
      <w:start w:val="1"/>
      <w:numFmt w:val="lowerRoman"/>
      <w:lvlText w:val="%3."/>
      <w:lvlJc w:val="right"/>
      <w:pPr>
        <w:ind w:left="2594" w:hanging="180"/>
      </w:pPr>
    </w:lvl>
    <w:lvl w:ilvl="3" w:tplc="0427000F" w:tentative="1">
      <w:start w:val="1"/>
      <w:numFmt w:val="decimal"/>
      <w:lvlText w:val="%4."/>
      <w:lvlJc w:val="left"/>
      <w:pPr>
        <w:ind w:left="3314" w:hanging="360"/>
      </w:pPr>
    </w:lvl>
    <w:lvl w:ilvl="4" w:tplc="04270019" w:tentative="1">
      <w:start w:val="1"/>
      <w:numFmt w:val="lowerLetter"/>
      <w:lvlText w:val="%5."/>
      <w:lvlJc w:val="left"/>
      <w:pPr>
        <w:ind w:left="4034" w:hanging="360"/>
      </w:pPr>
    </w:lvl>
    <w:lvl w:ilvl="5" w:tplc="0427001B" w:tentative="1">
      <w:start w:val="1"/>
      <w:numFmt w:val="lowerRoman"/>
      <w:lvlText w:val="%6."/>
      <w:lvlJc w:val="right"/>
      <w:pPr>
        <w:ind w:left="4754" w:hanging="180"/>
      </w:pPr>
    </w:lvl>
    <w:lvl w:ilvl="6" w:tplc="0427000F" w:tentative="1">
      <w:start w:val="1"/>
      <w:numFmt w:val="decimal"/>
      <w:lvlText w:val="%7."/>
      <w:lvlJc w:val="left"/>
      <w:pPr>
        <w:ind w:left="5474" w:hanging="360"/>
      </w:pPr>
    </w:lvl>
    <w:lvl w:ilvl="7" w:tplc="04270019" w:tentative="1">
      <w:start w:val="1"/>
      <w:numFmt w:val="lowerLetter"/>
      <w:lvlText w:val="%8."/>
      <w:lvlJc w:val="left"/>
      <w:pPr>
        <w:ind w:left="6194" w:hanging="360"/>
      </w:pPr>
    </w:lvl>
    <w:lvl w:ilvl="8" w:tplc="0427001B" w:tentative="1">
      <w:start w:val="1"/>
      <w:numFmt w:val="lowerRoman"/>
      <w:lvlText w:val="%9."/>
      <w:lvlJc w:val="right"/>
      <w:pPr>
        <w:ind w:left="6914" w:hanging="180"/>
      </w:pPr>
    </w:lvl>
  </w:abstractNum>
  <w:num w:numId="1" w16cid:durableId="1843927713">
    <w:abstractNumId w:val="3"/>
  </w:num>
  <w:num w:numId="2" w16cid:durableId="1942640746">
    <w:abstractNumId w:val="0"/>
  </w:num>
  <w:num w:numId="3" w16cid:durableId="1511871513">
    <w:abstractNumId w:val="13"/>
  </w:num>
  <w:num w:numId="4" w16cid:durableId="1421757252">
    <w:abstractNumId w:val="14"/>
  </w:num>
  <w:num w:numId="5" w16cid:durableId="670257200">
    <w:abstractNumId w:val="12"/>
  </w:num>
  <w:num w:numId="6" w16cid:durableId="9341716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648750">
    <w:abstractNumId w:val="11"/>
  </w:num>
  <w:num w:numId="8" w16cid:durableId="1737895092">
    <w:abstractNumId w:val="7"/>
  </w:num>
  <w:num w:numId="9" w16cid:durableId="1958951552">
    <w:abstractNumId w:val="6"/>
  </w:num>
  <w:num w:numId="10" w16cid:durableId="1034891037">
    <w:abstractNumId w:val="9"/>
  </w:num>
  <w:num w:numId="11" w16cid:durableId="1926448945">
    <w:abstractNumId w:val="8"/>
  </w:num>
  <w:num w:numId="12" w16cid:durableId="308439538">
    <w:abstractNumId w:val="4"/>
  </w:num>
  <w:num w:numId="13" w16cid:durableId="387656053">
    <w:abstractNumId w:val="2"/>
  </w:num>
  <w:num w:numId="14" w16cid:durableId="6816658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2265477">
    <w:abstractNumId w:val="10"/>
  </w:num>
  <w:num w:numId="16" w16cid:durableId="1930576719">
    <w:abstractNumId w:val="15"/>
  </w:num>
  <w:num w:numId="17" w16cid:durableId="1071659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A2E"/>
    <w:rsid w:val="00001D35"/>
    <w:rsid w:val="00003267"/>
    <w:rsid w:val="0000506B"/>
    <w:rsid w:val="00007F2D"/>
    <w:rsid w:val="0001434D"/>
    <w:rsid w:val="0001625F"/>
    <w:rsid w:val="00017CFE"/>
    <w:rsid w:val="0002217D"/>
    <w:rsid w:val="0002497E"/>
    <w:rsid w:val="00024997"/>
    <w:rsid w:val="00027D55"/>
    <w:rsid w:val="00033782"/>
    <w:rsid w:val="00034A1D"/>
    <w:rsid w:val="00036433"/>
    <w:rsid w:val="00036D74"/>
    <w:rsid w:val="000407B4"/>
    <w:rsid w:val="00040A97"/>
    <w:rsid w:val="0004395B"/>
    <w:rsid w:val="00044185"/>
    <w:rsid w:val="00045115"/>
    <w:rsid w:val="00046410"/>
    <w:rsid w:val="00046FB1"/>
    <w:rsid w:val="00047B05"/>
    <w:rsid w:val="00054E62"/>
    <w:rsid w:val="0005738C"/>
    <w:rsid w:val="0006237F"/>
    <w:rsid w:val="000647B7"/>
    <w:rsid w:val="000648C0"/>
    <w:rsid w:val="00065D37"/>
    <w:rsid w:val="00067982"/>
    <w:rsid w:val="0007056F"/>
    <w:rsid w:val="00072991"/>
    <w:rsid w:val="00076A4E"/>
    <w:rsid w:val="000808A8"/>
    <w:rsid w:val="000820E7"/>
    <w:rsid w:val="00083659"/>
    <w:rsid w:val="0008367A"/>
    <w:rsid w:val="00086170"/>
    <w:rsid w:val="00087526"/>
    <w:rsid w:val="00087CFA"/>
    <w:rsid w:val="000917B5"/>
    <w:rsid w:val="00091AF6"/>
    <w:rsid w:val="000923D5"/>
    <w:rsid w:val="00093C2C"/>
    <w:rsid w:val="0009456E"/>
    <w:rsid w:val="000964B5"/>
    <w:rsid w:val="00096FA2"/>
    <w:rsid w:val="000974CD"/>
    <w:rsid w:val="000A24FB"/>
    <w:rsid w:val="000A343E"/>
    <w:rsid w:val="000B03B2"/>
    <w:rsid w:val="000B0416"/>
    <w:rsid w:val="000B043D"/>
    <w:rsid w:val="000B0D92"/>
    <w:rsid w:val="000B1039"/>
    <w:rsid w:val="000B1D94"/>
    <w:rsid w:val="000B1DAE"/>
    <w:rsid w:val="000B1F62"/>
    <w:rsid w:val="000B4300"/>
    <w:rsid w:val="000B5669"/>
    <w:rsid w:val="000B7979"/>
    <w:rsid w:val="000C01C2"/>
    <w:rsid w:val="000C2F5A"/>
    <w:rsid w:val="000C6777"/>
    <w:rsid w:val="000C6988"/>
    <w:rsid w:val="000C6BE1"/>
    <w:rsid w:val="000D14BC"/>
    <w:rsid w:val="000D150A"/>
    <w:rsid w:val="000D2551"/>
    <w:rsid w:val="000D2DE5"/>
    <w:rsid w:val="000D4619"/>
    <w:rsid w:val="000D61DA"/>
    <w:rsid w:val="000D7419"/>
    <w:rsid w:val="000E023C"/>
    <w:rsid w:val="000E10FE"/>
    <w:rsid w:val="000E1E66"/>
    <w:rsid w:val="000E51AB"/>
    <w:rsid w:val="000E5798"/>
    <w:rsid w:val="000E67C1"/>
    <w:rsid w:val="000F0BCE"/>
    <w:rsid w:val="000F2C77"/>
    <w:rsid w:val="000F35A6"/>
    <w:rsid w:val="000F3C57"/>
    <w:rsid w:val="000F4C6B"/>
    <w:rsid w:val="000F671E"/>
    <w:rsid w:val="00100196"/>
    <w:rsid w:val="0010024F"/>
    <w:rsid w:val="00102B9A"/>
    <w:rsid w:val="00102EC3"/>
    <w:rsid w:val="0010362D"/>
    <w:rsid w:val="001039EF"/>
    <w:rsid w:val="00103EDA"/>
    <w:rsid w:val="00104D28"/>
    <w:rsid w:val="00105118"/>
    <w:rsid w:val="001066DC"/>
    <w:rsid w:val="00107224"/>
    <w:rsid w:val="00110B5F"/>
    <w:rsid w:val="00110C13"/>
    <w:rsid w:val="001140AE"/>
    <w:rsid w:val="00115768"/>
    <w:rsid w:val="001172AF"/>
    <w:rsid w:val="001217C8"/>
    <w:rsid w:val="0012184D"/>
    <w:rsid w:val="0012336F"/>
    <w:rsid w:val="0013023B"/>
    <w:rsid w:val="00130AED"/>
    <w:rsid w:val="00134BE9"/>
    <w:rsid w:val="00134E7E"/>
    <w:rsid w:val="00134EAB"/>
    <w:rsid w:val="0014022C"/>
    <w:rsid w:val="001414C5"/>
    <w:rsid w:val="00144F6C"/>
    <w:rsid w:val="00145DA4"/>
    <w:rsid w:val="00150A9B"/>
    <w:rsid w:val="00151BE8"/>
    <w:rsid w:val="00153117"/>
    <w:rsid w:val="00153EB7"/>
    <w:rsid w:val="00154E38"/>
    <w:rsid w:val="00155356"/>
    <w:rsid w:val="0015628E"/>
    <w:rsid w:val="00161E06"/>
    <w:rsid w:val="00161F29"/>
    <w:rsid w:val="001626B7"/>
    <w:rsid w:val="0016317A"/>
    <w:rsid w:val="001670D1"/>
    <w:rsid w:val="001723A3"/>
    <w:rsid w:val="00175B9A"/>
    <w:rsid w:val="00175E59"/>
    <w:rsid w:val="00177750"/>
    <w:rsid w:val="00177C82"/>
    <w:rsid w:val="001803A7"/>
    <w:rsid w:val="00181070"/>
    <w:rsid w:val="0018160C"/>
    <w:rsid w:val="001816E6"/>
    <w:rsid w:val="00181B9E"/>
    <w:rsid w:val="001824BC"/>
    <w:rsid w:val="001839D8"/>
    <w:rsid w:val="00184BD4"/>
    <w:rsid w:val="00185CD8"/>
    <w:rsid w:val="00185CE4"/>
    <w:rsid w:val="001917BE"/>
    <w:rsid w:val="001931BE"/>
    <w:rsid w:val="00194EBC"/>
    <w:rsid w:val="0019514A"/>
    <w:rsid w:val="001A27E9"/>
    <w:rsid w:val="001A465D"/>
    <w:rsid w:val="001A6839"/>
    <w:rsid w:val="001A7790"/>
    <w:rsid w:val="001B06B6"/>
    <w:rsid w:val="001B216C"/>
    <w:rsid w:val="001B2453"/>
    <w:rsid w:val="001B38A6"/>
    <w:rsid w:val="001B3CF8"/>
    <w:rsid w:val="001B79BF"/>
    <w:rsid w:val="001C38A5"/>
    <w:rsid w:val="001C7E7B"/>
    <w:rsid w:val="001D1173"/>
    <w:rsid w:val="001D1596"/>
    <w:rsid w:val="001D398E"/>
    <w:rsid w:val="001D3F01"/>
    <w:rsid w:val="001D422A"/>
    <w:rsid w:val="001D4F4A"/>
    <w:rsid w:val="001D62BD"/>
    <w:rsid w:val="001D661B"/>
    <w:rsid w:val="001D7EA4"/>
    <w:rsid w:val="001E20E2"/>
    <w:rsid w:val="001E3BDC"/>
    <w:rsid w:val="001E5488"/>
    <w:rsid w:val="001E6397"/>
    <w:rsid w:val="001E65C2"/>
    <w:rsid w:val="001E6B8F"/>
    <w:rsid w:val="001E6BC7"/>
    <w:rsid w:val="001F2B6A"/>
    <w:rsid w:val="001F3B5A"/>
    <w:rsid w:val="001F47F2"/>
    <w:rsid w:val="001F6D0D"/>
    <w:rsid w:val="002001B5"/>
    <w:rsid w:val="00202524"/>
    <w:rsid w:val="002063CF"/>
    <w:rsid w:val="00207222"/>
    <w:rsid w:val="00210238"/>
    <w:rsid w:val="002138B9"/>
    <w:rsid w:val="00215685"/>
    <w:rsid w:val="0021741F"/>
    <w:rsid w:val="00217A11"/>
    <w:rsid w:val="00221314"/>
    <w:rsid w:val="00221A14"/>
    <w:rsid w:val="00222DC0"/>
    <w:rsid w:val="00223C70"/>
    <w:rsid w:val="0022559A"/>
    <w:rsid w:val="0023083B"/>
    <w:rsid w:val="00231424"/>
    <w:rsid w:val="002324D9"/>
    <w:rsid w:val="00236627"/>
    <w:rsid w:val="00237778"/>
    <w:rsid w:val="00240260"/>
    <w:rsid w:val="00242FBE"/>
    <w:rsid w:val="002441D3"/>
    <w:rsid w:val="00246958"/>
    <w:rsid w:val="00246CD7"/>
    <w:rsid w:val="00247D8A"/>
    <w:rsid w:val="00252421"/>
    <w:rsid w:val="00254B79"/>
    <w:rsid w:val="002550BC"/>
    <w:rsid w:val="00257E3D"/>
    <w:rsid w:val="00261B76"/>
    <w:rsid w:val="002622D5"/>
    <w:rsid w:val="00262508"/>
    <w:rsid w:val="00263339"/>
    <w:rsid w:val="002644AF"/>
    <w:rsid w:val="00271A70"/>
    <w:rsid w:val="00273038"/>
    <w:rsid w:val="00274623"/>
    <w:rsid w:val="00274B1A"/>
    <w:rsid w:val="00276966"/>
    <w:rsid w:val="00276C0C"/>
    <w:rsid w:val="00276E12"/>
    <w:rsid w:val="002774D4"/>
    <w:rsid w:val="00281056"/>
    <w:rsid w:val="00281A5E"/>
    <w:rsid w:val="002845D3"/>
    <w:rsid w:val="002848B4"/>
    <w:rsid w:val="00285D79"/>
    <w:rsid w:val="0028698E"/>
    <w:rsid w:val="00287056"/>
    <w:rsid w:val="00291C28"/>
    <w:rsid w:val="00291EEE"/>
    <w:rsid w:val="002939D2"/>
    <w:rsid w:val="0029412E"/>
    <w:rsid w:val="002945A6"/>
    <w:rsid w:val="00296046"/>
    <w:rsid w:val="00296069"/>
    <w:rsid w:val="0029643C"/>
    <w:rsid w:val="00297587"/>
    <w:rsid w:val="002A2835"/>
    <w:rsid w:val="002A4F0B"/>
    <w:rsid w:val="002A754A"/>
    <w:rsid w:val="002B0519"/>
    <w:rsid w:val="002B18A5"/>
    <w:rsid w:val="002B1BC1"/>
    <w:rsid w:val="002B28C1"/>
    <w:rsid w:val="002B309D"/>
    <w:rsid w:val="002B7DEA"/>
    <w:rsid w:val="002C08E4"/>
    <w:rsid w:val="002C249C"/>
    <w:rsid w:val="002C3448"/>
    <w:rsid w:val="002C3B04"/>
    <w:rsid w:val="002D2FD2"/>
    <w:rsid w:val="002D3272"/>
    <w:rsid w:val="002D658E"/>
    <w:rsid w:val="002E15A2"/>
    <w:rsid w:val="002E30DC"/>
    <w:rsid w:val="002F12BF"/>
    <w:rsid w:val="002F1708"/>
    <w:rsid w:val="002F1EAB"/>
    <w:rsid w:val="002F7E18"/>
    <w:rsid w:val="0030013F"/>
    <w:rsid w:val="00300C03"/>
    <w:rsid w:val="00303277"/>
    <w:rsid w:val="003060CE"/>
    <w:rsid w:val="00307670"/>
    <w:rsid w:val="0031046B"/>
    <w:rsid w:val="0031146F"/>
    <w:rsid w:val="00314C8D"/>
    <w:rsid w:val="00315DF6"/>
    <w:rsid w:val="003257DA"/>
    <w:rsid w:val="003269D8"/>
    <w:rsid w:val="0033308B"/>
    <w:rsid w:val="0033675F"/>
    <w:rsid w:val="00337C23"/>
    <w:rsid w:val="00337F58"/>
    <w:rsid w:val="0034443E"/>
    <w:rsid w:val="003457F7"/>
    <w:rsid w:val="003471B0"/>
    <w:rsid w:val="00351A8A"/>
    <w:rsid w:val="00352B08"/>
    <w:rsid w:val="0035736B"/>
    <w:rsid w:val="00361DED"/>
    <w:rsid w:val="00361F95"/>
    <w:rsid w:val="00362F11"/>
    <w:rsid w:val="00366AAB"/>
    <w:rsid w:val="00370CF1"/>
    <w:rsid w:val="0037311C"/>
    <w:rsid w:val="0037344B"/>
    <w:rsid w:val="00373E56"/>
    <w:rsid w:val="003740CA"/>
    <w:rsid w:val="0037458E"/>
    <w:rsid w:val="00375081"/>
    <w:rsid w:val="00375588"/>
    <w:rsid w:val="003755EB"/>
    <w:rsid w:val="003762CB"/>
    <w:rsid w:val="00376496"/>
    <w:rsid w:val="0037735E"/>
    <w:rsid w:val="003802E3"/>
    <w:rsid w:val="0038162F"/>
    <w:rsid w:val="003821AB"/>
    <w:rsid w:val="00382C56"/>
    <w:rsid w:val="00383948"/>
    <w:rsid w:val="003856D9"/>
    <w:rsid w:val="003858E7"/>
    <w:rsid w:val="003874D0"/>
    <w:rsid w:val="00387A6C"/>
    <w:rsid w:val="00390AC0"/>
    <w:rsid w:val="003913AB"/>
    <w:rsid w:val="003940FC"/>
    <w:rsid w:val="00395102"/>
    <w:rsid w:val="00395B85"/>
    <w:rsid w:val="00396B96"/>
    <w:rsid w:val="0039711B"/>
    <w:rsid w:val="00397CA0"/>
    <w:rsid w:val="003A011A"/>
    <w:rsid w:val="003A558E"/>
    <w:rsid w:val="003A680F"/>
    <w:rsid w:val="003A6B19"/>
    <w:rsid w:val="003A6EC1"/>
    <w:rsid w:val="003B152E"/>
    <w:rsid w:val="003B5706"/>
    <w:rsid w:val="003B5877"/>
    <w:rsid w:val="003C1E91"/>
    <w:rsid w:val="003C6B0C"/>
    <w:rsid w:val="003C7B47"/>
    <w:rsid w:val="003C7DDF"/>
    <w:rsid w:val="003D5CDD"/>
    <w:rsid w:val="003E1F30"/>
    <w:rsid w:val="003E6760"/>
    <w:rsid w:val="003E6B9F"/>
    <w:rsid w:val="003E7E97"/>
    <w:rsid w:val="003F0B90"/>
    <w:rsid w:val="003F2BBD"/>
    <w:rsid w:val="003F5CEE"/>
    <w:rsid w:val="00400B66"/>
    <w:rsid w:val="004013E5"/>
    <w:rsid w:val="00402B16"/>
    <w:rsid w:val="00403378"/>
    <w:rsid w:val="00404CF7"/>
    <w:rsid w:val="00406327"/>
    <w:rsid w:val="0040691F"/>
    <w:rsid w:val="004111D5"/>
    <w:rsid w:val="004120E8"/>
    <w:rsid w:val="00412191"/>
    <w:rsid w:val="004203B0"/>
    <w:rsid w:val="004206B8"/>
    <w:rsid w:val="00420773"/>
    <w:rsid w:val="004213DC"/>
    <w:rsid w:val="00427FF5"/>
    <w:rsid w:val="004357C2"/>
    <w:rsid w:val="004358A2"/>
    <w:rsid w:val="00436523"/>
    <w:rsid w:val="0043767D"/>
    <w:rsid w:val="00437843"/>
    <w:rsid w:val="0044028B"/>
    <w:rsid w:val="00442EE3"/>
    <w:rsid w:val="00443608"/>
    <w:rsid w:val="00445023"/>
    <w:rsid w:val="00445B7C"/>
    <w:rsid w:val="00447E31"/>
    <w:rsid w:val="004502C7"/>
    <w:rsid w:val="004512C8"/>
    <w:rsid w:val="004516B1"/>
    <w:rsid w:val="00453F1E"/>
    <w:rsid w:val="0045419A"/>
    <w:rsid w:val="004557BD"/>
    <w:rsid w:val="00456DE7"/>
    <w:rsid w:val="00460FE6"/>
    <w:rsid w:val="00467397"/>
    <w:rsid w:val="004678F7"/>
    <w:rsid w:val="00467A22"/>
    <w:rsid w:val="00470128"/>
    <w:rsid w:val="004708E1"/>
    <w:rsid w:val="0047227D"/>
    <w:rsid w:val="0047392E"/>
    <w:rsid w:val="00474CC4"/>
    <w:rsid w:val="00474FD1"/>
    <w:rsid w:val="00476206"/>
    <w:rsid w:val="0047703D"/>
    <w:rsid w:val="00477901"/>
    <w:rsid w:val="00477F6F"/>
    <w:rsid w:val="00481538"/>
    <w:rsid w:val="00482AA3"/>
    <w:rsid w:val="004831F5"/>
    <w:rsid w:val="0048429A"/>
    <w:rsid w:val="00487D9C"/>
    <w:rsid w:val="0049017F"/>
    <w:rsid w:val="00490987"/>
    <w:rsid w:val="004935A6"/>
    <w:rsid w:val="00494D34"/>
    <w:rsid w:val="00495ADB"/>
    <w:rsid w:val="00496165"/>
    <w:rsid w:val="004A1749"/>
    <w:rsid w:val="004A38F1"/>
    <w:rsid w:val="004A3A33"/>
    <w:rsid w:val="004A421F"/>
    <w:rsid w:val="004A6CB8"/>
    <w:rsid w:val="004B045A"/>
    <w:rsid w:val="004B18E0"/>
    <w:rsid w:val="004B1DD3"/>
    <w:rsid w:val="004B30FB"/>
    <w:rsid w:val="004B4DA2"/>
    <w:rsid w:val="004B513B"/>
    <w:rsid w:val="004B6684"/>
    <w:rsid w:val="004B76E6"/>
    <w:rsid w:val="004B7C1B"/>
    <w:rsid w:val="004C0212"/>
    <w:rsid w:val="004C2686"/>
    <w:rsid w:val="004C28B7"/>
    <w:rsid w:val="004C2C78"/>
    <w:rsid w:val="004C58EC"/>
    <w:rsid w:val="004C70DB"/>
    <w:rsid w:val="004D0179"/>
    <w:rsid w:val="004D0A5F"/>
    <w:rsid w:val="004E1910"/>
    <w:rsid w:val="004E2395"/>
    <w:rsid w:val="004E4517"/>
    <w:rsid w:val="004E469D"/>
    <w:rsid w:val="004E65DD"/>
    <w:rsid w:val="004E795F"/>
    <w:rsid w:val="004F0465"/>
    <w:rsid w:val="004F2719"/>
    <w:rsid w:val="004F33F3"/>
    <w:rsid w:val="004F4523"/>
    <w:rsid w:val="004F4D9E"/>
    <w:rsid w:val="004F548E"/>
    <w:rsid w:val="004F6A3E"/>
    <w:rsid w:val="004F6E5B"/>
    <w:rsid w:val="00500CB1"/>
    <w:rsid w:val="005020F5"/>
    <w:rsid w:val="00503A69"/>
    <w:rsid w:val="00504728"/>
    <w:rsid w:val="00505BC2"/>
    <w:rsid w:val="0050622F"/>
    <w:rsid w:val="005065AE"/>
    <w:rsid w:val="00507574"/>
    <w:rsid w:val="00511F34"/>
    <w:rsid w:val="00512429"/>
    <w:rsid w:val="0051350F"/>
    <w:rsid w:val="005141AB"/>
    <w:rsid w:val="00514B12"/>
    <w:rsid w:val="00514B99"/>
    <w:rsid w:val="00517FA0"/>
    <w:rsid w:val="00521523"/>
    <w:rsid w:val="00521564"/>
    <w:rsid w:val="005217B4"/>
    <w:rsid w:val="00523487"/>
    <w:rsid w:val="00523F23"/>
    <w:rsid w:val="00524402"/>
    <w:rsid w:val="005254F1"/>
    <w:rsid w:val="00526F31"/>
    <w:rsid w:val="00533611"/>
    <w:rsid w:val="00534A8E"/>
    <w:rsid w:val="00537624"/>
    <w:rsid w:val="00540A95"/>
    <w:rsid w:val="005455C2"/>
    <w:rsid w:val="005457B7"/>
    <w:rsid w:val="00546E52"/>
    <w:rsid w:val="0055200E"/>
    <w:rsid w:val="0055207D"/>
    <w:rsid w:val="00553A1F"/>
    <w:rsid w:val="00553DD0"/>
    <w:rsid w:val="00554985"/>
    <w:rsid w:val="00554F0D"/>
    <w:rsid w:val="00557111"/>
    <w:rsid w:val="005573C8"/>
    <w:rsid w:val="0056165F"/>
    <w:rsid w:val="00563394"/>
    <w:rsid w:val="0056365F"/>
    <w:rsid w:val="005646C0"/>
    <w:rsid w:val="00565945"/>
    <w:rsid w:val="0057097A"/>
    <w:rsid w:val="00571108"/>
    <w:rsid w:val="00574993"/>
    <w:rsid w:val="00575511"/>
    <w:rsid w:val="00581EEC"/>
    <w:rsid w:val="0058283B"/>
    <w:rsid w:val="00586D5B"/>
    <w:rsid w:val="0058789F"/>
    <w:rsid w:val="00590543"/>
    <w:rsid w:val="005913CB"/>
    <w:rsid w:val="00591484"/>
    <w:rsid w:val="00591FBC"/>
    <w:rsid w:val="0059284F"/>
    <w:rsid w:val="00592C56"/>
    <w:rsid w:val="00594A65"/>
    <w:rsid w:val="00594F47"/>
    <w:rsid w:val="00596DD6"/>
    <w:rsid w:val="00597DE5"/>
    <w:rsid w:val="00597FB2"/>
    <w:rsid w:val="005A36FD"/>
    <w:rsid w:val="005A3B13"/>
    <w:rsid w:val="005A4FE2"/>
    <w:rsid w:val="005B07D3"/>
    <w:rsid w:val="005B10DA"/>
    <w:rsid w:val="005B1771"/>
    <w:rsid w:val="005B22F5"/>
    <w:rsid w:val="005B5625"/>
    <w:rsid w:val="005B6083"/>
    <w:rsid w:val="005B7C4A"/>
    <w:rsid w:val="005C00FF"/>
    <w:rsid w:val="005C0806"/>
    <w:rsid w:val="005C39B8"/>
    <w:rsid w:val="005C512E"/>
    <w:rsid w:val="005D2911"/>
    <w:rsid w:val="005D2B18"/>
    <w:rsid w:val="005D2F38"/>
    <w:rsid w:val="005D31DF"/>
    <w:rsid w:val="005D3894"/>
    <w:rsid w:val="005D39C6"/>
    <w:rsid w:val="005D52A8"/>
    <w:rsid w:val="005E0946"/>
    <w:rsid w:val="005E2989"/>
    <w:rsid w:val="005E34D7"/>
    <w:rsid w:val="005E4998"/>
    <w:rsid w:val="005E6E09"/>
    <w:rsid w:val="005F0500"/>
    <w:rsid w:val="005F0695"/>
    <w:rsid w:val="005F1BCF"/>
    <w:rsid w:val="005F2C3A"/>
    <w:rsid w:val="005F5C3D"/>
    <w:rsid w:val="005F7058"/>
    <w:rsid w:val="005F7C35"/>
    <w:rsid w:val="006013F2"/>
    <w:rsid w:val="00602EBB"/>
    <w:rsid w:val="00603892"/>
    <w:rsid w:val="00603A95"/>
    <w:rsid w:val="006043C9"/>
    <w:rsid w:val="00604479"/>
    <w:rsid w:val="00604FE0"/>
    <w:rsid w:val="00605FBD"/>
    <w:rsid w:val="00606D0C"/>
    <w:rsid w:val="00607125"/>
    <w:rsid w:val="00612803"/>
    <w:rsid w:val="00613A27"/>
    <w:rsid w:val="006219E1"/>
    <w:rsid w:val="00622331"/>
    <w:rsid w:val="00622834"/>
    <w:rsid w:val="00622C7C"/>
    <w:rsid w:val="006231ED"/>
    <w:rsid w:val="0062467E"/>
    <w:rsid w:val="00624C42"/>
    <w:rsid w:val="006321BE"/>
    <w:rsid w:val="00632888"/>
    <w:rsid w:val="0063323F"/>
    <w:rsid w:val="006341CE"/>
    <w:rsid w:val="00635E31"/>
    <w:rsid w:val="00636405"/>
    <w:rsid w:val="006422E3"/>
    <w:rsid w:val="00644236"/>
    <w:rsid w:val="00645200"/>
    <w:rsid w:val="00645A6E"/>
    <w:rsid w:val="00646129"/>
    <w:rsid w:val="0065091A"/>
    <w:rsid w:val="0065696D"/>
    <w:rsid w:val="006569FF"/>
    <w:rsid w:val="006613AD"/>
    <w:rsid w:val="00662A52"/>
    <w:rsid w:val="00663E36"/>
    <w:rsid w:val="006645A4"/>
    <w:rsid w:val="00664D52"/>
    <w:rsid w:val="00666AF7"/>
    <w:rsid w:val="00671584"/>
    <w:rsid w:val="00672E6D"/>
    <w:rsid w:val="00673919"/>
    <w:rsid w:val="00674FA3"/>
    <w:rsid w:val="00676619"/>
    <w:rsid w:val="006770F7"/>
    <w:rsid w:val="0068018A"/>
    <w:rsid w:val="00683B74"/>
    <w:rsid w:val="00685841"/>
    <w:rsid w:val="00685BA6"/>
    <w:rsid w:val="00687A4E"/>
    <w:rsid w:val="00690BBE"/>
    <w:rsid w:val="00691088"/>
    <w:rsid w:val="00692099"/>
    <w:rsid w:val="006923B6"/>
    <w:rsid w:val="0069340D"/>
    <w:rsid w:val="006959B8"/>
    <w:rsid w:val="00696517"/>
    <w:rsid w:val="00697B5B"/>
    <w:rsid w:val="00697D65"/>
    <w:rsid w:val="006A00F4"/>
    <w:rsid w:val="006A2554"/>
    <w:rsid w:val="006A2F25"/>
    <w:rsid w:val="006A44F4"/>
    <w:rsid w:val="006A514E"/>
    <w:rsid w:val="006A7294"/>
    <w:rsid w:val="006B02FB"/>
    <w:rsid w:val="006B037E"/>
    <w:rsid w:val="006B6B02"/>
    <w:rsid w:val="006C1628"/>
    <w:rsid w:val="006C2B6D"/>
    <w:rsid w:val="006C2B7D"/>
    <w:rsid w:val="006C40CF"/>
    <w:rsid w:val="006C4811"/>
    <w:rsid w:val="006C6938"/>
    <w:rsid w:val="006C740F"/>
    <w:rsid w:val="006C7CCD"/>
    <w:rsid w:val="006D07F9"/>
    <w:rsid w:val="006D2D73"/>
    <w:rsid w:val="006D2F88"/>
    <w:rsid w:val="006D47D8"/>
    <w:rsid w:val="006D4BEA"/>
    <w:rsid w:val="006D5348"/>
    <w:rsid w:val="006E17D8"/>
    <w:rsid w:val="006E1BE5"/>
    <w:rsid w:val="006E523E"/>
    <w:rsid w:val="006E5C1E"/>
    <w:rsid w:val="006E713E"/>
    <w:rsid w:val="006F0482"/>
    <w:rsid w:val="006F061B"/>
    <w:rsid w:val="006F10BB"/>
    <w:rsid w:val="006F1ED0"/>
    <w:rsid w:val="006F3AF9"/>
    <w:rsid w:val="006F61F6"/>
    <w:rsid w:val="00702625"/>
    <w:rsid w:val="007027C1"/>
    <w:rsid w:val="007033D2"/>
    <w:rsid w:val="00704B09"/>
    <w:rsid w:val="00704E00"/>
    <w:rsid w:val="00707581"/>
    <w:rsid w:val="007114C9"/>
    <w:rsid w:val="00711F8B"/>
    <w:rsid w:val="00712C33"/>
    <w:rsid w:val="00713670"/>
    <w:rsid w:val="00713C9B"/>
    <w:rsid w:val="00713E86"/>
    <w:rsid w:val="00716E8F"/>
    <w:rsid w:val="00717CAC"/>
    <w:rsid w:val="0072256E"/>
    <w:rsid w:val="0072366A"/>
    <w:rsid w:val="00723B27"/>
    <w:rsid w:val="0072560F"/>
    <w:rsid w:val="00731B43"/>
    <w:rsid w:val="00732529"/>
    <w:rsid w:val="00732A28"/>
    <w:rsid w:val="00732BE8"/>
    <w:rsid w:val="00733F6C"/>
    <w:rsid w:val="0073409F"/>
    <w:rsid w:val="00734958"/>
    <w:rsid w:val="007364A6"/>
    <w:rsid w:val="00736A2E"/>
    <w:rsid w:val="00737809"/>
    <w:rsid w:val="007405C6"/>
    <w:rsid w:val="00743011"/>
    <w:rsid w:val="00744151"/>
    <w:rsid w:val="007502B7"/>
    <w:rsid w:val="007521F7"/>
    <w:rsid w:val="0075265F"/>
    <w:rsid w:val="00754D46"/>
    <w:rsid w:val="00755D54"/>
    <w:rsid w:val="00762DAE"/>
    <w:rsid w:val="00765F66"/>
    <w:rsid w:val="00766506"/>
    <w:rsid w:val="00766746"/>
    <w:rsid w:val="00767661"/>
    <w:rsid w:val="00770603"/>
    <w:rsid w:val="00777015"/>
    <w:rsid w:val="00781E23"/>
    <w:rsid w:val="0078282C"/>
    <w:rsid w:val="00784128"/>
    <w:rsid w:val="0078673D"/>
    <w:rsid w:val="007867D9"/>
    <w:rsid w:val="00786D22"/>
    <w:rsid w:val="00786FA9"/>
    <w:rsid w:val="007922FF"/>
    <w:rsid w:val="00792370"/>
    <w:rsid w:val="00793A05"/>
    <w:rsid w:val="00795D2F"/>
    <w:rsid w:val="00795F6B"/>
    <w:rsid w:val="0079765D"/>
    <w:rsid w:val="007A054C"/>
    <w:rsid w:val="007A68C8"/>
    <w:rsid w:val="007A6CF4"/>
    <w:rsid w:val="007A721E"/>
    <w:rsid w:val="007B0180"/>
    <w:rsid w:val="007B0FD5"/>
    <w:rsid w:val="007B3CB4"/>
    <w:rsid w:val="007B3CDC"/>
    <w:rsid w:val="007B40C0"/>
    <w:rsid w:val="007B496B"/>
    <w:rsid w:val="007B71E9"/>
    <w:rsid w:val="007C0259"/>
    <w:rsid w:val="007C2D29"/>
    <w:rsid w:val="007C3413"/>
    <w:rsid w:val="007C3855"/>
    <w:rsid w:val="007C3AA1"/>
    <w:rsid w:val="007C59D9"/>
    <w:rsid w:val="007C6D9D"/>
    <w:rsid w:val="007C7D0B"/>
    <w:rsid w:val="007D16C8"/>
    <w:rsid w:val="007D366F"/>
    <w:rsid w:val="007D4E93"/>
    <w:rsid w:val="007D617D"/>
    <w:rsid w:val="007D6D28"/>
    <w:rsid w:val="007E03E5"/>
    <w:rsid w:val="007E1B4A"/>
    <w:rsid w:val="007E221C"/>
    <w:rsid w:val="007E47B7"/>
    <w:rsid w:val="007E51C7"/>
    <w:rsid w:val="007E5C41"/>
    <w:rsid w:val="007E5F70"/>
    <w:rsid w:val="007E66B2"/>
    <w:rsid w:val="007F1252"/>
    <w:rsid w:val="0080003E"/>
    <w:rsid w:val="00800510"/>
    <w:rsid w:val="00801151"/>
    <w:rsid w:val="008021E9"/>
    <w:rsid w:val="0080478E"/>
    <w:rsid w:val="0080524B"/>
    <w:rsid w:val="008067FE"/>
    <w:rsid w:val="008073EA"/>
    <w:rsid w:val="008074A9"/>
    <w:rsid w:val="00810105"/>
    <w:rsid w:val="00813F0E"/>
    <w:rsid w:val="00814FC8"/>
    <w:rsid w:val="0081500F"/>
    <w:rsid w:val="00815EE9"/>
    <w:rsid w:val="00816669"/>
    <w:rsid w:val="008177FB"/>
    <w:rsid w:val="00817B0B"/>
    <w:rsid w:val="00820EE0"/>
    <w:rsid w:val="0082101A"/>
    <w:rsid w:val="008242A1"/>
    <w:rsid w:val="008275CB"/>
    <w:rsid w:val="0082775D"/>
    <w:rsid w:val="00830C97"/>
    <w:rsid w:val="00831C16"/>
    <w:rsid w:val="00831DDC"/>
    <w:rsid w:val="0083237C"/>
    <w:rsid w:val="00832F2E"/>
    <w:rsid w:val="0083305D"/>
    <w:rsid w:val="00833BE8"/>
    <w:rsid w:val="00836146"/>
    <w:rsid w:val="0083674C"/>
    <w:rsid w:val="0083733B"/>
    <w:rsid w:val="008410E0"/>
    <w:rsid w:val="00843218"/>
    <w:rsid w:val="00850CC6"/>
    <w:rsid w:val="008552A8"/>
    <w:rsid w:val="008600AA"/>
    <w:rsid w:val="00862280"/>
    <w:rsid w:val="008643C6"/>
    <w:rsid w:val="0086484C"/>
    <w:rsid w:val="00864A92"/>
    <w:rsid w:val="00864D2A"/>
    <w:rsid w:val="00866EFE"/>
    <w:rsid w:val="00870156"/>
    <w:rsid w:val="00874646"/>
    <w:rsid w:val="00881AD7"/>
    <w:rsid w:val="008828F2"/>
    <w:rsid w:val="00883AAE"/>
    <w:rsid w:val="00884E8E"/>
    <w:rsid w:val="00885D57"/>
    <w:rsid w:val="00887B97"/>
    <w:rsid w:val="00887E19"/>
    <w:rsid w:val="00887FAE"/>
    <w:rsid w:val="0089002E"/>
    <w:rsid w:val="00892054"/>
    <w:rsid w:val="00892AFF"/>
    <w:rsid w:val="008A0166"/>
    <w:rsid w:val="008A37EA"/>
    <w:rsid w:val="008A6166"/>
    <w:rsid w:val="008A7D31"/>
    <w:rsid w:val="008B413E"/>
    <w:rsid w:val="008B6EED"/>
    <w:rsid w:val="008C0F65"/>
    <w:rsid w:val="008C2115"/>
    <w:rsid w:val="008C4B84"/>
    <w:rsid w:val="008C4F68"/>
    <w:rsid w:val="008C717D"/>
    <w:rsid w:val="008D0579"/>
    <w:rsid w:val="008D0F33"/>
    <w:rsid w:val="008D1204"/>
    <w:rsid w:val="008D1743"/>
    <w:rsid w:val="008D57C8"/>
    <w:rsid w:val="008D7180"/>
    <w:rsid w:val="008D7DBB"/>
    <w:rsid w:val="008E16B8"/>
    <w:rsid w:val="008E3236"/>
    <w:rsid w:val="008E4D44"/>
    <w:rsid w:val="008E4F28"/>
    <w:rsid w:val="008E5939"/>
    <w:rsid w:val="008E6E2F"/>
    <w:rsid w:val="008E74BB"/>
    <w:rsid w:val="008F0D20"/>
    <w:rsid w:val="008F10F4"/>
    <w:rsid w:val="008F1301"/>
    <w:rsid w:val="008F3E83"/>
    <w:rsid w:val="008F51BF"/>
    <w:rsid w:val="008F5829"/>
    <w:rsid w:val="008F6246"/>
    <w:rsid w:val="008F7A44"/>
    <w:rsid w:val="00900676"/>
    <w:rsid w:val="00902294"/>
    <w:rsid w:val="00902638"/>
    <w:rsid w:val="00902B4E"/>
    <w:rsid w:val="00902C32"/>
    <w:rsid w:val="00902C96"/>
    <w:rsid w:val="00904493"/>
    <w:rsid w:val="00907D16"/>
    <w:rsid w:val="00907DC0"/>
    <w:rsid w:val="00911C13"/>
    <w:rsid w:val="00912EC2"/>
    <w:rsid w:val="00914515"/>
    <w:rsid w:val="00920C1C"/>
    <w:rsid w:val="009243E3"/>
    <w:rsid w:val="009268FF"/>
    <w:rsid w:val="00927C0F"/>
    <w:rsid w:val="009308B8"/>
    <w:rsid w:val="009328DF"/>
    <w:rsid w:val="00932A59"/>
    <w:rsid w:val="00934A91"/>
    <w:rsid w:val="00937BE4"/>
    <w:rsid w:val="00940228"/>
    <w:rsid w:val="0094036C"/>
    <w:rsid w:val="009411C0"/>
    <w:rsid w:val="00941287"/>
    <w:rsid w:val="009422EC"/>
    <w:rsid w:val="00943863"/>
    <w:rsid w:val="00947728"/>
    <w:rsid w:val="00947750"/>
    <w:rsid w:val="00947AFF"/>
    <w:rsid w:val="00950BE6"/>
    <w:rsid w:val="00950D7E"/>
    <w:rsid w:val="009545AA"/>
    <w:rsid w:val="00955183"/>
    <w:rsid w:val="009604F9"/>
    <w:rsid w:val="0096130B"/>
    <w:rsid w:val="00962321"/>
    <w:rsid w:val="00962BB5"/>
    <w:rsid w:val="00962FD5"/>
    <w:rsid w:val="0096400C"/>
    <w:rsid w:val="00964679"/>
    <w:rsid w:val="00964A24"/>
    <w:rsid w:val="00964DFD"/>
    <w:rsid w:val="00966F25"/>
    <w:rsid w:val="0096792B"/>
    <w:rsid w:val="0097086C"/>
    <w:rsid w:val="00971652"/>
    <w:rsid w:val="0097206D"/>
    <w:rsid w:val="00973AC2"/>
    <w:rsid w:val="00974651"/>
    <w:rsid w:val="00974653"/>
    <w:rsid w:val="00976CFC"/>
    <w:rsid w:val="00976E9B"/>
    <w:rsid w:val="00981D67"/>
    <w:rsid w:val="00982544"/>
    <w:rsid w:val="00983637"/>
    <w:rsid w:val="0098392D"/>
    <w:rsid w:val="00984BBF"/>
    <w:rsid w:val="00984BCA"/>
    <w:rsid w:val="00986558"/>
    <w:rsid w:val="00986733"/>
    <w:rsid w:val="00991033"/>
    <w:rsid w:val="00991595"/>
    <w:rsid w:val="009956CA"/>
    <w:rsid w:val="0099574F"/>
    <w:rsid w:val="009972E6"/>
    <w:rsid w:val="0099790A"/>
    <w:rsid w:val="00997E13"/>
    <w:rsid w:val="009A1206"/>
    <w:rsid w:val="009A2049"/>
    <w:rsid w:val="009A3227"/>
    <w:rsid w:val="009A3E8E"/>
    <w:rsid w:val="009A41AE"/>
    <w:rsid w:val="009A4AFF"/>
    <w:rsid w:val="009A6087"/>
    <w:rsid w:val="009A6598"/>
    <w:rsid w:val="009A7DA4"/>
    <w:rsid w:val="009B193D"/>
    <w:rsid w:val="009B28B2"/>
    <w:rsid w:val="009B313B"/>
    <w:rsid w:val="009B3175"/>
    <w:rsid w:val="009B401E"/>
    <w:rsid w:val="009B6C24"/>
    <w:rsid w:val="009C4B2E"/>
    <w:rsid w:val="009C5837"/>
    <w:rsid w:val="009C6244"/>
    <w:rsid w:val="009D2F99"/>
    <w:rsid w:val="009D3655"/>
    <w:rsid w:val="009D4239"/>
    <w:rsid w:val="009D5D09"/>
    <w:rsid w:val="009D74EA"/>
    <w:rsid w:val="009E1185"/>
    <w:rsid w:val="009E130E"/>
    <w:rsid w:val="009E28EE"/>
    <w:rsid w:val="009E2E26"/>
    <w:rsid w:val="009E4546"/>
    <w:rsid w:val="009E58D1"/>
    <w:rsid w:val="009E6B01"/>
    <w:rsid w:val="009F126B"/>
    <w:rsid w:val="009F1606"/>
    <w:rsid w:val="009F1EDE"/>
    <w:rsid w:val="009F4FE0"/>
    <w:rsid w:val="009F6191"/>
    <w:rsid w:val="009F78FB"/>
    <w:rsid w:val="00A00B07"/>
    <w:rsid w:val="00A00FC0"/>
    <w:rsid w:val="00A04116"/>
    <w:rsid w:val="00A1160B"/>
    <w:rsid w:val="00A11702"/>
    <w:rsid w:val="00A133B3"/>
    <w:rsid w:val="00A13511"/>
    <w:rsid w:val="00A14A99"/>
    <w:rsid w:val="00A14B96"/>
    <w:rsid w:val="00A16A88"/>
    <w:rsid w:val="00A20D5B"/>
    <w:rsid w:val="00A21351"/>
    <w:rsid w:val="00A24C81"/>
    <w:rsid w:val="00A26DFD"/>
    <w:rsid w:val="00A27323"/>
    <w:rsid w:val="00A275C3"/>
    <w:rsid w:val="00A30551"/>
    <w:rsid w:val="00A312A8"/>
    <w:rsid w:val="00A320C3"/>
    <w:rsid w:val="00A33FAB"/>
    <w:rsid w:val="00A36934"/>
    <w:rsid w:val="00A422C7"/>
    <w:rsid w:val="00A4274B"/>
    <w:rsid w:val="00A43B26"/>
    <w:rsid w:val="00A43F37"/>
    <w:rsid w:val="00A44762"/>
    <w:rsid w:val="00A45BA6"/>
    <w:rsid w:val="00A4676C"/>
    <w:rsid w:val="00A51039"/>
    <w:rsid w:val="00A51526"/>
    <w:rsid w:val="00A519EF"/>
    <w:rsid w:val="00A51C0A"/>
    <w:rsid w:val="00A53C0A"/>
    <w:rsid w:val="00A54236"/>
    <w:rsid w:val="00A549D8"/>
    <w:rsid w:val="00A6025D"/>
    <w:rsid w:val="00A62C48"/>
    <w:rsid w:val="00A63AFB"/>
    <w:rsid w:val="00A732C5"/>
    <w:rsid w:val="00A73537"/>
    <w:rsid w:val="00A75D1C"/>
    <w:rsid w:val="00A76374"/>
    <w:rsid w:val="00A76F01"/>
    <w:rsid w:val="00A8041F"/>
    <w:rsid w:val="00A81545"/>
    <w:rsid w:val="00A8165C"/>
    <w:rsid w:val="00A8340A"/>
    <w:rsid w:val="00A83A9C"/>
    <w:rsid w:val="00A87D13"/>
    <w:rsid w:val="00A91BEB"/>
    <w:rsid w:val="00A91C48"/>
    <w:rsid w:val="00A92854"/>
    <w:rsid w:val="00A9381A"/>
    <w:rsid w:val="00A94AFE"/>
    <w:rsid w:val="00A959FC"/>
    <w:rsid w:val="00A96643"/>
    <w:rsid w:val="00A97273"/>
    <w:rsid w:val="00AA4779"/>
    <w:rsid w:val="00AA4FD7"/>
    <w:rsid w:val="00AA63AE"/>
    <w:rsid w:val="00AB345A"/>
    <w:rsid w:val="00AB5A76"/>
    <w:rsid w:val="00AB693C"/>
    <w:rsid w:val="00AB6D79"/>
    <w:rsid w:val="00AC01EA"/>
    <w:rsid w:val="00AC0925"/>
    <w:rsid w:val="00AC0C59"/>
    <w:rsid w:val="00AC31FD"/>
    <w:rsid w:val="00AC44A3"/>
    <w:rsid w:val="00AC6371"/>
    <w:rsid w:val="00AC6FDB"/>
    <w:rsid w:val="00AD01AC"/>
    <w:rsid w:val="00AD0D7D"/>
    <w:rsid w:val="00AD11D8"/>
    <w:rsid w:val="00AD11FA"/>
    <w:rsid w:val="00AD2A08"/>
    <w:rsid w:val="00AD317F"/>
    <w:rsid w:val="00AD321A"/>
    <w:rsid w:val="00AD3E35"/>
    <w:rsid w:val="00AD6957"/>
    <w:rsid w:val="00AE1B9E"/>
    <w:rsid w:val="00AE20E9"/>
    <w:rsid w:val="00AE2913"/>
    <w:rsid w:val="00AE3DAB"/>
    <w:rsid w:val="00AE4AC1"/>
    <w:rsid w:val="00AE7A49"/>
    <w:rsid w:val="00AF0AB2"/>
    <w:rsid w:val="00AF279F"/>
    <w:rsid w:val="00AF3D0A"/>
    <w:rsid w:val="00AF5A17"/>
    <w:rsid w:val="00AF622C"/>
    <w:rsid w:val="00B02FA0"/>
    <w:rsid w:val="00B03688"/>
    <w:rsid w:val="00B04167"/>
    <w:rsid w:val="00B04334"/>
    <w:rsid w:val="00B04391"/>
    <w:rsid w:val="00B04CD8"/>
    <w:rsid w:val="00B05982"/>
    <w:rsid w:val="00B079E8"/>
    <w:rsid w:val="00B10117"/>
    <w:rsid w:val="00B11A6B"/>
    <w:rsid w:val="00B121E1"/>
    <w:rsid w:val="00B14303"/>
    <w:rsid w:val="00B15FC6"/>
    <w:rsid w:val="00B1666C"/>
    <w:rsid w:val="00B16AB0"/>
    <w:rsid w:val="00B16BA2"/>
    <w:rsid w:val="00B21E0F"/>
    <w:rsid w:val="00B22DE2"/>
    <w:rsid w:val="00B238E0"/>
    <w:rsid w:val="00B242E3"/>
    <w:rsid w:val="00B24B3E"/>
    <w:rsid w:val="00B262E0"/>
    <w:rsid w:val="00B26D1A"/>
    <w:rsid w:val="00B26DDF"/>
    <w:rsid w:val="00B27252"/>
    <w:rsid w:val="00B31827"/>
    <w:rsid w:val="00B33F3B"/>
    <w:rsid w:val="00B34B08"/>
    <w:rsid w:val="00B3578B"/>
    <w:rsid w:val="00B35BE0"/>
    <w:rsid w:val="00B40943"/>
    <w:rsid w:val="00B42BE0"/>
    <w:rsid w:val="00B43FD5"/>
    <w:rsid w:val="00B4403B"/>
    <w:rsid w:val="00B450AA"/>
    <w:rsid w:val="00B47774"/>
    <w:rsid w:val="00B51892"/>
    <w:rsid w:val="00B533C0"/>
    <w:rsid w:val="00B53FC8"/>
    <w:rsid w:val="00B54343"/>
    <w:rsid w:val="00B565CF"/>
    <w:rsid w:val="00B5694A"/>
    <w:rsid w:val="00B5774C"/>
    <w:rsid w:val="00B5793C"/>
    <w:rsid w:val="00B6018A"/>
    <w:rsid w:val="00B6208F"/>
    <w:rsid w:val="00B703F2"/>
    <w:rsid w:val="00B721DA"/>
    <w:rsid w:val="00B7564B"/>
    <w:rsid w:val="00B76455"/>
    <w:rsid w:val="00B7707A"/>
    <w:rsid w:val="00B8448B"/>
    <w:rsid w:val="00B855E1"/>
    <w:rsid w:val="00B86DE7"/>
    <w:rsid w:val="00B97095"/>
    <w:rsid w:val="00BA05F2"/>
    <w:rsid w:val="00BA2119"/>
    <w:rsid w:val="00BA2148"/>
    <w:rsid w:val="00BA30D7"/>
    <w:rsid w:val="00BA3BDA"/>
    <w:rsid w:val="00BA4453"/>
    <w:rsid w:val="00BA4861"/>
    <w:rsid w:val="00BA55A7"/>
    <w:rsid w:val="00BA5760"/>
    <w:rsid w:val="00BA5C83"/>
    <w:rsid w:val="00BA65BA"/>
    <w:rsid w:val="00BB1443"/>
    <w:rsid w:val="00BB18D4"/>
    <w:rsid w:val="00BB2658"/>
    <w:rsid w:val="00BB320E"/>
    <w:rsid w:val="00BB3B6E"/>
    <w:rsid w:val="00BB54E3"/>
    <w:rsid w:val="00BB5F13"/>
    <w:rsid w:val="00BB5FCD"/>
    <w:rsid w:val="00BB6A5B"/>
    <w:rsid w:val="00BC01CF"/>
    <w:rsid w:val="00BC06FE"/>
    <w:rsid w:val="00BC1C33"/>
    <w:rsid w:val="00BC1DE8"/>
    <w:rsid w:val="00BC26A3"/>
    <w:rsid w:val="00BC480D"/>
    <w:rsid w:val="00BC6FBE"/>
    <w:rsid w:val="00BC7C68"/>
    <w:rsid w:val="00BD15A4"/>
    <w:rsid w:val="00BD19BE"/>
    <w:rsid w:val="00BD321A"/>
    <w:rsid w:val="00BD5088"/>
    <w:rsid w:val="00BD53BD"/>
    <w:rsid w:val="00BD6140"/>
    <w:rsid w:val="00BD712D"/>
    <w:rsid w:val="00BD7AB5"/>
    <w:rsid w:val="00BE1779"/>
    <w:rsid w:val="00BE20FA"/>
    <w:rsid w:val="00BE35DD"/>
    <w:rsid w:val="00BE39CB"/>
    <w:rsid w:val="00BE3CC7"/>
    <w:rsid w:val="00BE4D4C"/>
    <w:rsid w:val="00BE66C7"/>
    <w:rsid w:val="00BF075F"/>
    <w:rsid w:val="00BF083D"/>
    <w:rsid w:val="00BF0EFE"/>
    <w:rsid w:val="00BF0FEF"/>
    <w:rsid w:val="00BF4655"/>
    <w:rsid w:val="00BF6093"/>
    <w:rsid w:val="00BF757F"/>
    <w:rsid w:val="00BF76E7"/>
    <w:rsid w:val="00C0007C"/>
    <w:rsid w:val="00C028F5"/>
    <w:rsid w:val="00C03BCD"/>
    <w:rsid w:val="00C05F68"/>
    <w:rsid w:val="00C064C2"/>
    <w:rsid w:val="00C1257F"/>
    <w:rsid w:val="00C1388B"/>
    <w:rsid w:val="00C20457"/>
    <w:rsid w:val="00C20E33"/>
    <w:rsid w:val="00C20E9E"/>
    <w:rsid w:val="00C22CEE"/>
    <w:rsid w:val="00C2433E"/>
    <w:rsid w:val="00C272BC"/>
    <w:rsid w:val="00C27F6B"/>
    <w:rsid w:val="00C30635"/>
    <w:rsid w:val="00C31094"/>
    <w:rsid w:val="00C31B42"/>
    <w:rsid w:val="00C324CF"/>
    <w:rsid w:val="00C332BD"/>
    <w:rsid w:val="00C337BB"/>
    <w:rsid w:val="00C33D54"/>
    <w:rsid w:val="00C34EC4"/>
    <w:rsid w:val="00C37BA5"/>
    <w:rsid w:val="00C37BEB"/>
    <w:rsid w:val="00C407D9"/>
    <w:rsid w:val="00C41778"/>
    <w:rsid w:val="00C42876"/>
    <w:rsid w:val="00C43CB1"/>
    <w:rsid w:val="00C450CE"/>
    <w:rsid w:val="00C45EC9"/>
    <w:rsid w:val="00C466D6"/>
    <w:rsid w:val="00C4710C"/>
    <w:rsid w:val="00C47CA1"/>
    <w:rsid w:val="00C51580"/>
    <w:rsid w:val="00C51D8B"/>
    <w:rsid w:val="00C53151"/>
    <w:rsid w:val="00C53C73"/>
    <w:rsid w:val="00C555D3"/>
    <w:rsid w:val="00C56D79"/>
    <w:rsid w:val="00C57379"/>
    <w:rsid w:val="00C57503"/>
    <w:rsid w:val="00C60AAA"/>
    <w:rsid w:val="00C6206A"/>
    <w:rsid w:val="00C6320C"/>
    <w:rsid w:val="00C63EE2"/>
    <w:rsid w:val="00C64634"/>
    <w:rsid w:val="00C666D8"/>
    <w:rsid w:val="00C66EA2"/>
    <w:rsid w:val="00C702E6"/>
    <w:rsid w:val="00C72182"/>
    <w:rsid w:val="00C7341E"/>
    <w:rsid w:val="00C74EAA"/>
    <w:rsid w:val="00C74EAB"/>
    <w:rsid w:val="00C753D4"/>
    <w:rsid w:val="00C7773F"/>
    <w:rsid w:val="00C8032A"/>
    <w:rsid w:val="00C808D7"/>
    <w:rsid w:val="00C81F94"/>
    <w:rsid w:val="00C83605"/>
    <w:rsid w:val="00C86E9E"/>
    <w:rsid w:val="00C91947"/>
    <w:rsid w:val="00C92B43"/>
    <w:rsid w:val="00C9422F"/>
    <w:rsid w:val="00C95A11"/>
    <w:rsid w:val="00CA0736"/>
    <w:rsid w:val="00CA1B18"/>
    <w:rsid w:val="00CA1B9A"/>
    <w:rsid w:val="00CA287D"/>
    <w:rsid w:val="00CA35ED"/>
    <w:rsid w:val="00CA41E8"/>
    <w:rsid w:val="00CA6289"/>
    <w:rsid w:val="00CA6921"/>
    <w:rsid w:val="00CB00B4"/>
    <w:rsid w:val="00CB0148"/>
    <w:rsid w:val="00CB0CD9"/>
    <w:rsid w:val="00CB1E3C"/>
    <w:rsid w:val="00CB3A12"/>
    <w:rsid w:val="00CC0139"/>
    <w:rsid w:val="00CC13ED"/>
    <w:rsid w:val="00CC40B9"/>
    <w:rsid w:val="00CC4C3D"/>
    <w:rsid w:val="00CC6BC4"/>
    <w:rsid w:val="00CC708C"/>
    <w:rsid w:val="00CC79AA"/>
    <w:rsid w:val="00CD038D"/>
    <w:rsid w:val="00CD0FBA"/>
    <w:rsid w:val="00CD2ECC"/>
    <w:rsid w:val="00CD3302"/>
    <w:rsid w:val="00CD3D67"/>
    <w:rsid w:val="00CD647A"/>
    <w:rsid w:val="00CD6C7F"/>
    <w:rsid w:val="00CD6E8B"/>
    <w:rsid w:val="00CD7967"/>
    <w:rsid w:val="00CD7A58"/>
    <w:rsid w:val="00CE4AC3"/>
    <w:rsid w:val="00CE5EBE"/>
    <w:rsid w:val="00CF05AC"/>
    <w:rsid w:val="00CF22CD"/>
    <w:rsid w:val="00CF35B3"/>
    <w:rsid w:val="00CF58DA"/>
    <w:rsid w:val="00D00890"/>
    <w:rsid w:val="00D03F17"/>
    <w:rsid w:val="00D04DD8"/>
    <w:rsid w:val="00D1158B"/>
    <w:rsid w:val="00D13193"/>
    <w:rsid w:val="00D14539"/>
    <w:rsid w:val="00D1595A"/>
    <w:rsid w:val="00D15ECB"/>
    <w:rsid w:val="00D16A78"/>
    <w:rsid w:val="00D20FDB"/>
    <w:rsid w:val="00D2263A"/>
    <w:rsid w:val="00D23004"/>
    <w:rsid w:val="00D24DB7"/>
    <w:rsid w:val="00D26E05"/>
    <w:rsid w:val="00D27105"/>
    <w:rsid w:val="00D27777"/>
    <w:rsid w:val="00D30498"/>
    <w:rsid w:val="00D30B37"/>
    <w:rsid w:val="00D31339"/>
    <w:rsid w:val="00D33B5C"/>
    <w:rsid w:val="00D410AA"/>
    <w:rsid w:val="00D41EE4"/>
    <w:rsid w:val="00D42BFE"/>
    <w:rsid w:val="00D42DB9"/>
    <w:rsid w:val="00D4328E"/>
    <w:rsid w:val="00D45AF2"/>
    <w:rsid w:val="00D46556"/>
    <w:rsid w:val="00D5022E"/>
    <w:rsid w:val="00D53C5A"/>
    <w:rsid w:val="00D55003"/>
    <w:rsid w:val="00D55848"/>
    <w:rsid w:val="00D56348"/>
    <w:rsid w:val="00D56610"/>
    <w:rsid w:val="00D5683C"/>
    <w:rsid w:val="00D573ED"/>
    <w:rsid w:val="00D578F5"/>
    <w:rsid w:val="00D60B8C"/>
    <w:rsid w:val="00D61CF7"/>
    <w:rsid w:val="00D62372"/>
    <w:rsid w:val="00D62825"/>
    <w:rsid w:val="00D641F7"/>
    <w:rsid w:val="00D64C9F"/>
    <w:rsid w:val="00D6573C"/>
    <w:rsid w:val="00D662A5"/>
    <w:rsid w:val="00D71331"/>
    <w:rsid w:val="00D72A06"/>
    <w:rsid w:val="00D73B96"/>
    <w:rsid w:val="00D74AE3"/>
    <w:rsid w:val="00D75E01"/>
    <w:rsid w:val="00D761DD"/>
    <w:rsid w:val="00D76827"/>
    <w:rsid w:val="00D76907"/>
    <w:rsid w:val="00D820AD"/>
    <w:rsid w:val="00D8501F"/>
    <w:rsid w:val="00D8643E"/>
    <w:rsid w:val="00D867B4"/>
    <w:rsid w:val="00D86E00"/>
    <w:rsid w:val="00D87426"/>
    <w:rsid w:val="00D92486"/>
    <w:rsid w:val="00D938D8"/>
    <w:rsid w:val="00D9540F"/>
    <w:rsid w:val="00D96858"/>
    <w:rsid w:val="00D97C69"/>
    <w:rsid w:val="00DA034F"/>
    <w:rsid w:val="00DA0C12"/>
    <w:rsid w:val="00DA15FC"/>
    <w:rsid w:val="00DA2CC2"/>
    <w:rsid w:val="00DA38B9"/>
    <w:rsid w:val="00DA7626"/>
    <w:rsid w:val="00DB1A31"/>
    <w:rsid w:val="00DB2D16"/>
    <w:rsid w:val="00DB31A5"/>
    <w:rsid w:val="00DB3F84"/>
    <w:rsid w:val="00DB65C4"/>
    <w:rsid w:val="00DC1270"/>
    <w:rsid w:val="00DC28A5"/>
    <w:rsid w:val="00DC3F42"/>
    <w:rsid w:val="00DC45F9"/>
    <w:rsid w:val="00DD121F"/>
    <w:rsid w:val="00DD3A62"/>
    <w:rsid w:val="00DD5F1D"/>
    <w:rsid w:val="00DD702A"/>
    <w:rsid w:val="00DD7C15"/>
    <w:rsid w:val="00DE0A8E"/>
    <w:rsid w:val="00DE0DEC"/>
    <w:rsid w:val="00DE1BEB"/>
    <w:rsid w:val="00DE3A47"/>
    <w:rsid w:val="00DE6936"/>
    <w:rsid w:val="00DE7FAF"/>
    <w:rsid w:val="00DF13D1"/>
    <w:rsid w:val="00E00E14"/>
    <w:rsid w:val="00E01178"/>
    <w:rsid w:val="00E0127E"/>
    <w:rsid w:val="00E03E11"/>
    <w:rsid w:val="00E10C84"/>
    <w:rsid w:val="00E11061"/>
    <w:rsid w:val="00E111EE"/>
    <w:rsid w:val="00E12622"/>
    <w:rsid w:val="00E14B2B"/>
    <w:rsid w:val="00E16A2A"/>
    <w:rsid w:val="00E222AB"/>
    <w:rsid w:val="00E23C0B"/>
    <w:rsid w:val="00E246ED"/>
    <w:rsid w:val="00E24ED4"/>
    <w:rsid w:val="00E24F21"/>
    <w:rsid w:val="00E263A0"/>
    <w:rsid w:val="00E3119B"/>
    <w:rsid w:val="00E31ACA"/>
    <w:rsid w:val="00E368B3"/>
    <w:rsid w:val="00E37528"/>
    <w:rsid w:val="00E405EE"/>
    <w:rsid w:val="00E4171C"/>
    <w:rsid w:val="00E45795"/>
    <w:rsid w:val="00E45DB0"/>
    <w:rsid w:val="00E45F89"/>
    <w:rsid w:val="00E4685F"/>
    <w:rsid w:val="00E47F03"/>
    <w:rsid w:val="00E507A5"/>
    <w:rsid w:val="00E552B4"/>
    <w:rsid w:val="00E60ACB"/>
    <w:rsid w:val="00E60F93"/>
    <w:rsid w:val="00E615CD"/>
    <w:rsid w:val="00E63FCF"/>
    <w:rsid w:val="00E645D7"/>
    <w:rsid w:val="00E6587A"/>
    <w:rsid w:val="00E67BC0"/>
    <w:rsid w:val="00E70040"/>
    <w:rsid w:val="00E718BE"/>
    <w:rsid w:val="00E72A6F"/>
    <w:rsid w:val="00E738A3"/>
    <w:rsid w:val="00E75ABD"/>
    <w:rsid w:val="00E7683F"/>
    <w:rsid w:val="00E82671"/>
    <w:rsid w:val="00E82CCB"/>
    <w:rsid w:val="00E837C8"/>
    <w:rsid w:val="00E848D9"/>
    <w:rsid w:val="00E878C2"/>
    <w:rsid w:val="00E87ACB"/>
    <w:rsid w:val="00E90E6E"/>
    <w:rsid w:val="00E92C67"/>
    <w:rsid w:val="00E94183"/>
    <w:rsid w:val="00E94CB7"/>
    <w:rsid w:val="00E9508C"/>
    <w:rsid w:val="00EA3157"/>
    <w:rsid w:val="00EA4786"/>
    <w:rsid w:val="00EA48BA"/>
    <w:rsid w:val="00EA51E7"/>
    <w:rsid w:val="00EA6E96"/>
    <w:rsid w:val="00EC077C"/>
    <w:rsid w:val="00EC0F89"/>
    <w:rsid w:val="00ED03AC"/>
    <w:rsid w:val="00ED191C"/>
    <w:rsid w:val="00ED4F33"/>
    <w:rsid w:val="00ED569C"/>
    <w:rsid w:val="00ED6D88"/>
    <w:rsid w:val="00EE0F53"/>
    <w:rsid w:val="00EE146D"/>
    <w:rsid w:val="00EE2C72"/>
    <w:rsid w:val="00EE32CC"/>
    <w:rsid w:val="00EE4E20"/>
    <w:rsid w:val="00EE5F9A"/>
    <w:rsid w:val="00EE6A27"/>
    <w:rsid w:val="00EE7BD4"/>
    <w:rsid w:val="00EF2E05"/>
    <w:rsid w:val="00EF4B8D"/>
    <w:rsid w:val="00EF6C75"/>
    <w:rsid w:val="00F00EFB"/>
    <w:rsid w:val="00F015C6"/>
    <w:rsid w:val="00F015E4"/>
    <w:rsid w:val="00F03262"/>
    <w:rsid w:val="00F033EF"/>
    <w:rsid w:val="00F049DF"/>
    <w:rsid w:val="00F066D7"/>
    <w:rsid w:val="00F06F0F"/>
    <w:rsid w:val="00F07D8D"/>
    <w:rsid w:val="00F11CF0"/>
    <w:rsid w:val="00F20EAD"/>
    <w:rsid w:val="00F21048"/>
    <w:rsid w:val="00F238B8"/>
    <w:rsid w:val="00F245A6"/>
    <w:rsid w:val="00F247AF"/>
    <w:rsid w:val="00F258BF"/>
    <w:rsid w:val="00F31A08"/>
    <w:rsid w:val="00F31AB9"/>
    <w:rsid w:val="00F3369E"/>
    <w:rsid w:val="00F35D34"/>
    <w:rsid w:val="00F36092"/>
    <w:rsid w:val="00F360F5"/>
    <w:rsid w:val="00F40161"/>
    <w:rsid w:val="00F40795"/>
    <w:rsid w:val="00F409C4"/>
    <w:rsid w:val="00F426AE"/>
    <w:rsid w:val="00F430D7"/>
    <w:rsid w:val="00F45CBE"/>
    <w:rsid w:val="00F46672"/>
    <w:rsid w:val="00F46908"/>
    <w:rsid w:val="00F46DCE"/>
    <w:rsid w:val="00F519F6"/>
    <w:rsid w:val="00F52340"/>
    <w:rsid w:val="00F525A0"/>
    <w:rsid w:val="00F52937"/>
    <w:rsid w:val="00F5348C"/>
    <w:rsid w:val="00F615DC"/>
    <w:rsid w:val="00F61FA9"/>
    <w:rsid w:val="00F6382B"/>
    <w:rsid w:val="00F6398E"/>
    <w:rsid w:val="00F63A00"/>
    <w:rsid w:val="00F64931"/>
    <w:rsid w:val="00F65483"/>
    <w:rsid w:val="00F664B1"/>
    <w:rsid w:val="00F74857"/>
    <w:rsid w:val="00F76725"/>
    <w:rsid w:val="00F774FB"/>
    <w:rsid w:val="00F77F89"/>
    <w:rsid w:val="00F8394A"/>
    <w:rsid w:val="00F864AC"/>
    <w:rsid w:val="00F875A4"/>
    <w:rsid w:val="00F90751"/>
    <w:rsid w:val="00F935FE"/>
    <w:rsid w:val="00F9369A"/>
    <w:rsid w:val="00F938F5"/>
    <w:rsid w:val="00F94B4A"/>
    <w:rsid w:val="00FA1EC4"/>
    <w:rsid w:val="00FA58B1"/>
    <w:rsid w:val="00FA693B"/>
    <w:rsid w:val="00FA6FCA"/>
    <w:rsid w:val="00FB0E9F"/>
    <w:rsid w:val="00FB3086"/>
    <w:rsid w:val="00FB6645"/>
    <w:rsid w:val="00FC17CE"/>
    <w:rsid w:val="00FC2BF2"/>
    <w:rsid w:val="00FC2DD3"/>
    <w:rsid w:val="00FC5CA2"/>
    <w:rsid w:val="00FC5DBD"/>
    <w:rsid w:val="00FC69F9"/>
    <w:rsid w:val="00FC6F7F"/>
    <w:rsid w:val="00FC7278"/>
    <w:rsid w:val="00FC7AD6"/>
    <w:rsid w:val="00FD0179"/>
    <w:rsid w:val="00FD1950"/>
    <w:rsid w:val="00FD1AEB"/>
    <w:rsid w:val="00FD2306"/>
    <w:rsid w:val="00FD3460"/>
    <w:rsid w:val="00FD38D4"/>
    <w:rsid w:val="00FE0EF3"/>
    <w:rsid w:val="00FE36AC"/>
    <w:rsid w:val="00FE3DC9"/>
    <w:rsid w:val="00FE4410"/>
    <w:rsid w:val="00FE4571"/>
    <w:rsid w:val="00FE5D22"/>
    <w:rsid w:val="00FE5D60"/>
    <w:rsid w:val="00FE5E2F"/>
    <w:rsid w:val="00FE7858"/>
    <w:rsid w:val="00FE7C87"/>
    <w:rsid w:val="00FF46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9D07F"/>
  <w15:docId w15:val="{6139228D-1897-433B-98F4-1A1AAD0A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511"/>
    <w:pPr>
      <w:ind w:left="720"/>
      <w:contextualSpacing/>
    </w:pPr>
  </w:style>
  <w:style w:type="character" w:styleId="Hyperlink">
    <w:name w:val="Hyperlink"/>
    <w:basedOn w:val="DefaultParagraphFont"/>
    <w:uiPriority w:val="99"/>
    <w:unhideWhenUsed/>
    <w:rsid w:val="00A44762"/>
    <w:rPr>
      <w:color w:val="5F5F5F" w:themeColor="hyperlink"/>
      <w:u w:val="single"/>
    </w:rPr>
  </w:style>
  <w:style w:type="character" w:styleId="CommentReference">
    <w:name w:val="annotation reference"/>
    <w:basedOn w:val="DefaultParagraphFont"/>
    <w:uiPriority w:val="99"/>
    <w:semiHidden/>
    <w:unhideWhenUsed/>
    <w:rsid w:val="00597DE5"/>
    <w:rPr>
      <w:sz w:val="16"/>
      <w:szCs w:val="16"/>
    </w:rPr>
  </w:style>
  <w:style w:type="paragraph" w:styleId="CommentText">
    <w:name w:val="annotation text"/>
    <w:basedOn w:val="Normal"/>
    <w:link w:val="CommentTextChar"/>
    <w:uiPriority w:val="99"/>
    <w:unhideWhenUsed/>
    <w:rsid w:val="00597DE5"/>
    <w:pPr>
      <w:spacing w:line="240" w:lineRule="auto"/>
    </w:pPr>
    <w:rPr>
      <w:sz w:val="20"/>
      <w:szCs w:val="20"/>
    </w:rPr>
  </w:style>
  <w:style w:type="character" w:customStyle="1" w:styleId="CommentTextChar">
    <w:name w:val="Comment Text Char"/>
    <w:basedOn w:val="DefaultParagraphFont"/>
    <w:link w:val="CommentText"/>
    <w:uiPriority w:val="99"/>
    <w:rsid w:val="00597DE5"/>
    <w:rPr>
      <w:sz w:val="20"/>
      <w:szCs w:val="20"/>
    </w:rPr>
  </w:style>
  <w:style w:type="paragraph" w:styleId="CommentSubject">
    <w:name w:val="annotation subject"/>
    <w:basedOn w:val="CommentText"/>
    <w:next w:val="CommentText"/>
    <w:link w:val="CommentSubjectChar"/>
    <w:uiPriority w:val="99"/>
    <w:semiHidden/>
    <w:unhideWhenUsed/>
    <w:rsid w:val="00597DE5"/>
    <w:rPr>
      <w:b/>
      <w:bCs/>
    </w:rPr>
  </w:style>
  <w:style w:type="character" w:customStyle="1" w:styleId="CommentSubjectChar">
    <w:name w:val="Comment Subject Char"/>
    <w:basedOn w:val="CommentTextChar"/>
    <w:link w:val="CommentSubject"/>
    <w:uiPriority w:val="99"/>
    <w:semiHidden/>
    <w:rsid w:val="00597DE5"/>
    <w:rPr>
      <w:b/>
      <w:bCs/>
      <w:sz w:val="20"/>
      <w:szCs w:val="20"/>
    </w:rPr>
  </w:style>
  <w:style w:type="paragraph" w:styleId="BalloonText">
    <w:name w:val="Balloon Text"/>
    <w:basedOn w:val="Normal"/>
    <w:link w:val="BalloonTextChar"/>
    <w:uiPriority w:val="99"/>
    <w:semiHidden/>
    <w:unhideWhenUsed/>
    <w:rsid w:val="00597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DE5"/>
    <w:rPr>
      <w:rFonts w:ascii="Segoe UI" w:hAnsi="Segoe UI" w:cs="Segoe UI"/>
      <w:sz w:val="18"/>
      <w:szCs w:val="18"/>
    </w:rPr>
  </w:style>
  <w:style w:type="paragraph" w:styleId="Header">
    <w:name w:val="header"/>
    <w:basedOn w:val="Normal"/>
    <w:link w:val="HeaderChar"/>
    <w:uiPriority w:val="99"/>
    <w:unhideWhenUsed/>
    <w:rsid w:val="00C808D7"/>
    <w:pPr>
      <w:tabs>
        <w:tab w:val="center" w:pos="4819"/>
        <w:tab w:val="right" w:pos="9638"/>
      </w:tabs>
      <w:spacing w:after="0" w:line="240" w:lineRule="auto"/>
    </w:pPr>
  </w:style>
  <w:style w:type="character" w:customStyle="1" w:styleId="HeaderChar">
    <w:name w:val="Header Char"/>
    <w:basedOn w:val="DefaultParagraphFont"/>
    <w:link w:val="Header"/>
    <w:uiPriority w:val="99"/>
    <w:rsid w:val="00C808D7"/>
  </w:style>
  <w:style w:type="paragraph" w:styleId="Footer">
    <w:name w:val="footer"/>
    <w:basedOn w:val="Normal"/>
    <w:link w:val="FooterChar"/>
    <w:uiPriority w:val="99"/>
    <w:unhideWhenUsed/>
    <w:rsid w:val="00C808D7"/>
    <w:pPr>
      <w:tabs>
        <w:tab w:val="center" w:pos="4819"/>
        <w:tab w:val="right" w:pos="9638"/>
      </w:tabs>
      <w:spacing w:after="0" w:line="240" w:lineRule="auto"/>
    </w:pPr>
  </w:style>
  <w:style w:type="character" w:customStyle="1" w:styleId="FooterChar">
    <w:name w:val="Footer Char"/>
    <w:basedOn w:val="DefaultParagraphFont"/>
    <w:link w:val="Footer"/>
    <w:uiPriority w:val="99"/>
    <w:rsid w:val="00C808D7"/>
  </w:style>
  <w:style w:type="paragraph" w:styleId="FootnoteText">
    <w:name w:val="footnote text"/>
    <w:basedOn w:val="Normal"/>
    <w:link w:val="FootnoteTextChar"/>
    <w:uiPriority w:val="99"/>
    <w:semiHidden/>
    <w:unhideWhenUsed/>
    <w:rsid w:val="00DB3F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F84"/>
    <w:rPr>
      <w:sz w:val="20"/>
      <w:szCs w:val="20"/>
    </w:rPr>
  </w:style>
  <w:style w:type="character" w:styleId="FootnoteReference">
    <w:name w:val="footnote reference"/>
    <w:basedOn w:val="DefaultParagraphFont"/>
    <w:uiPriority w:val="99"/>
    <w:semiHidden/>
    <w:unhideWhenUsed/>
    <w:rsid w:val="00DB3F84"/>
    <w:rPr>
      <w:vertAlign w:val="superscript"/>
    </w:rPr>
  </w:style>
  <w:style w:type="paragraph" w:styleId="Revision">
    <w:name w:val="Revision"/>
    <w:hidden/>
    <w:uiPriority w:val="99"/>
    <w:semiHidden/>
    <w:rsid w:val="00940228"/>
    <w:pPr>
      <w:spacing w:after="0" w:line="240" w:lineRule="auto"/>
    </w:pPr>
  </w:style>
  <w:style w:type="character" w:styleId="Strong">
    <w:name w:val="Strong"/>
    <w:basedOn w:val="DefaultParagraphFont"/>
    <w:uiPriority w:val="22"/>
    <w:qFormat/>
    <w:rsid w:val="001E6397"/>
    <w:rPr>
      <w:b/>
      <w:bCs/>
    </w:rPr>
  </w:style>
  <w:style w:type="paragraph" w:customStyle="1" w:styleId="Pagrindinistekstas1">
    <w:name w:val="Pagrindinis tekstas1"/>
    <w:basedOn w:val="Normal"/>
    <w:rsid w:val="004E469D"/>
    <w:pPr>
      <w:suppressAutoHyphens/>
      <w:autoSpaceDE w:val="0"/>
      <w:autoSpaceDN w:val="0"/>
      <w:adjustRightInd w:val="0"/>
      <w:spacing w:after="0" w:line="295" w:lineRule="auto"/>
      <w:ind w:firstLine="312"/>
      <w:jc w:val="both"/>
    </w:pPr>
    <w:rPr>
      <w:rFonts w:ascii="Times New Roman" w:eastAsia="Times New Roman" w:hAnsi="Times New Roman" w:cs="Times New Roman"/>
      <w:color w:val="000000"/>
      <w:sz w:val="20"/>
      <w:szCs w:val="20"/>
      <w:lang w:val="en-US"/>
    </w:rPr>
  </w:style>
  <w:style w:type="paragraph" w:customStyle="1" w:styleId="CentrBoldm">
    <w:name w:val="CentrBoldm"/>
    <w:basedOn w:val="Normal"/>
    <w:rsid w:val="004E469D"/>
    <w:pPr>
      <w:autoSpaceDE w:val="0"/>
      <w:autoSpaceDN w:val="0"/>
      <w:adjustRightInd w:val="0"/>
      <w:spacing w:after="0" w:line="240" w:lineRule="auto"/>
      <w:jc w:val="center"/>
    </w:pPr>
    <w:rPr>
      <w:rFonts w:ascii="TimesLT" w:eastAsia="Times New Roman" w:hAnsi="TimesLT" w:cs="Times New Roman"/>
      <w:b/>
      <w:bCs/>
      <w:sz w:val="20"/>
      <w:szCs w:val="20"/>
      <w:lang w:val="en-US"/>
    </w:rPr>
  </w:style>
  <w:style w:type="character" w:styleId="FollowedHyperlink">
    <w:name w:val="FollowedHyperlink"/>
    <w:basedOn w:val="DefaultParagraphFont"/>
    <w:uiPriority w:val="99"/>
    <w:semiHidden/>
    <w:unhideWhenUsed/>
    <w:rsid w:val="006569FF"/>
    <w:rPr>
      <w:color w:val="919191" w:themeColor="followedHyperlink"/>
      <w:u w:val="single"/>
    </w:rPr>
  </w:style>
  <w:style w:type="character" w:styleId="UnresolvedMention">
    <w:name w:val="Unresolved Mention"/>
    <w:basedOn w:val="DefaultParagraphFont"/>
    <w:uiPriority w:val="99"/>
    <w:semiHidden/>
    <w:unhideWhenUsed/>
    <w:rsid w:val="006A2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705908">
      <w:bodyDiv w:val="1"/>
      <w:marLeft w:val="0"/>
      <w:marRight w:val="0"/>
      <w:marTop w:val="0"/>
      <w:marBottom w:val="0"/>
      <w:divBdr>
        <w:top w:val="none" w:sz="0" w:space="0" w:color="auto"/>
        <w:left w:val="none" w:sz="0" w:space="0" w:color="auto"/>
        <w:bottom w:val="none" w:sz="0" w:space="0" w:color="auto"/>
        <w:right w:val="none" w:sz="0" w:space="0" w:color="auto"/>
      </w:divBdr>
    </w:div>
    <w:div w:id="438182437">
      <w:bodyDiv w:val="1"/>
      <w:marLeft w:val="0"/>
      <w:marRight w:val="0"/>
      <w:marTop w:val="0"/>
      <w:marBottom w:val="0"/>
      <w:divBdr>
        <w:top w:val="none" w:sz="0" w:space="0" w:color="auto"/>
        <w:left w:val="none" w:sz="0" w:space="0" w:color="auto"/>
        <w:bottom w:val="none" w:sz="0" w:space="0" w:color="auto"/>
        <w:right w:val="none" w:sz="0" w:space="0" w:color="auto"/>
      </w:divBdr>
    </w:div>
    <w:div w:id="439304690">
      <w:bodyDiv w:val="1"/>
      <w:marLeft w:val="0"/>
      <w:marRight w:val="0"/>
      <w:marTop w:val="0"/>
      <w:marBottom w:val="0"/>
      <w:divBdr>
        <w:top w:val="none" w:sz="0" w:space="0" w:color="auto"/>
        <w:left w:val="none" w:sz="0" w:space="0" w:color="auto"/>
        <w:bottom w:val="none" w:sz="0" w:space="0" w:color="auto"/>
        <w:right w:val="none" w:sz="0" w:space="0" w:color="auto"/>
      </w:divBdr>
    </w:div>
    <w:div w:id="544102321">
      <w:bodyDiv w:val="1"/>
      <w:marLeft w:val="0"/>
      <w:marRight w:val="0"/>
      <w:marTop w:val="0"/>
      <w:marBottom w:val="0"/>
      <w:divBdr>
        <w:top w:val="none" w:sz="0" w:space="0" w:color="auto"/>
        <w:left w:val="none" w:sz="0" w:space="0" w:color="auto"/>
        <w:bottom w:val="none" w:sz="0" w:space="0" w:color="auto"/>
        <w:right w:val="none" w:sz="0" w:space="0" w:color="auto"/>
      </w:divBdr>
    </w:div>
    <w:div w:id="1037464461">
      <w:bodyDiv w:val="1"/>
      <w:marLeft w:val="0"/>
      <w:marRight w:val="0"/>
      <w:marTop w:val="0"/>
      <w:marBottom w:val="0"/>
      <w:divBdr>
        <w:top w:val="none" w:sz="0" w:space="0" w:color="auto"/>
        <w:left w:val="none" w:sz="0" w:space="0" w:color="auto"/>
        <w:bottom w:val="none" w:sz="0" w:space="0" w:color="auto"/>
        <w:right w:val="none" w:sz="0" w:space="0" w:color="auto"/>
      </w:divBdr>
    </w:div>
    <w:div w:id="1042947042">
      <w:bodyDiv w:val="1"/>
      <w:marLeft w:val="0"/>
      <w:marRight w:val="0"/>
      <w:marTop w:val="0"/>
      <w:marBottom w:val="0"/>
      <w:divBdr>
        <w:top w:val="none" w:sz="0" w:space="0" w:color="auto"/>
        <w:left w:val="none" w:sz="0" w:space="0" w:color="auto"/>
        <w:bottom w:val="none" w:sz="0" w:space="0" w:color="auto"/>
        <w:right w:val="none" w:sz="0" w:space="0" w:color="auto"/>
      </w:divBdr>
    </w:div>
    <w:div w:id="1393769627">
      <w:bodyDiv w:val="1"/>
      <w:marLeft w:val="0"/>
      <w:marRight w:val="0"/>
      <w:marTop w:val="0"/>
      <w:marBottom w:val="0"/>
      <w:divBdr>
        <w:top w:val="none" w:sz="0" w:space="0" w:color="auto"/>
        <w:left w:val="none" w:sz="0" w:space="0" w:color="auto"/>
        <w:bottom w:val="none" w:sz="0" w:space="0" w:color="auto"/>
        <w:right w:val="none" w:sz="0" w:space="0" w:color="auto"/>
      </w:divBdr>
    </w:div>
    <w:div w:id="1401951469">
      <w:bodyDiv w:val="1"/>
      <w:marLeft w:val="0"/>
      <w:marRight w:val="0"/>
      <w:marTop w:val="0"/>
      <w:marBottom w:val="0"/>
      <w:divBdr>
        <w:top w:val="none" w:sz="0" w:space="0" w:color="auto"/>
        <w:left w:val="none" w:sz="0" w:space="0" w:color="auto"/>
        <w:bottom w:val="none" w:sz="0" w:space="0" w:color="auto"/>
        <w:right w:val="none" w:sz="0" w:space="0" w:color="auto"/>
      </w:divBdr>
    </w:div>
    <w:div w:id="1439715174">
      <w:bodyDiv w:val="1"/>
      <w:marLeft w:val="0"/>
      <w:marRight w:val="0"/>
      <w:marTop w:val="0"/>
      <w:marBottom w:val="0"/>
      <w:divBdr>
        <w:top w:val="none" w:sz="0" w:space="0" w:color="auto"/>
        <w:left w:val="none" w:sz="0" w:space="0" w:color="auto"/>
        <w:bottom w:val="none" w:sz="0" w:space="0" w:color="auto"/>
        <w:right w:val="none" w:sz="0" w:space="0" w:color="auto"/>
      </w:divBdr>
    </w:div>
    <w:div w:id="162889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p.korupcija@vilnius.lt"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grinda.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grinda.lt" TargetMode="Externa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Pustonia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488CA-892F-4C55-A5AB-ED9BD57D9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7</Pages>
  <Words>3019</Words>
  <Characters>17211</Characters>
  <Application>Microsoft Office Word</Application>
  <DocSecurity>0</DocSecurity>
  <Lines>143</Lines>
  <Paragraphs>40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Krasilnikova</dc:creator>
  <cp:keywords/>
  <dc:description/>
  <cp:lastModifiedBy>Vytautas Juodka</cp:lastModifiedBy>
  <cp:revision>42</cp:revision>
  <cp:lastPrinted>2024-09-20T09:20:00Z</cp:lastPrinted>
  <dcterms:created xsi:type="dcterms:W3CDTF">2024-09-20T05:34:00Z</dcterms:created>
  <dcterms:modified xsi:type="dcterms:W3CDTF">2024-10-03T05:25:00Z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1785506820</vt:i4>
  </property>
  <property fmtid="{D5CDD505-2E9C-101B-9397-08002B2CF9AE}" pid="3" name="MSIP_Label_179ca552-b207-4d72-8d58-818aee87ca18_Enabled">
    <vt:lpwstr>true</vt:lpwstr>
  </property>
  <property fmtid="{D5CDD505-2E9C-101B-9397-08002B2CF9AE}" pid="4" name="MSIP_Label_179ca552-b207-4d72-8d58-818aee87ca18_SetDate">
    <vt:lpwstr>2024-09-19T11:55:07Z</vt:lpwstr>
  </property>
  <property fmtid="{D5CDD505-2E9C-101B-9397-08002B2CF9AE}" pid="5" name="MSIP_Label_179ca552-b207-4d72-8d58-818aee87ca18_Method">
    <vt:lpwstr>Standard</vt:lpwstr>
  </property>
  <property fmtid="{D5CDD505-2E9C-101B-9397-08002B2CF9AE}" pid="6" name="MSIP_Label_179ca552-b207-4d72-8d58-818aee87ca18_Name">
    <vt:lpwstr>Vidinė_informacija</vt:lpwstr>
  </property>
  <property fmtid="{D5CDD505-2E9C-101B-9397-08002B2CF9AE}" pid="7" name="MSIP_Label_179ca552-b207-4d72-8d58-818aee87ca18_SiteId">
    <vt:lpwstr>b439ef4d-44b1-4d5a-92fb-b87e549b071c</vt:lpwstr>
  </property>
  <property fmtid="{D5CDD505-2E9C-101B-9397-08002B2CF9AE}" pid="8" name="MSIP_Label_179ca552-b207-4d72-8d58-818aee87ca18_ActionId">
    <vt:lpwstr>6e379d9d-378e-4c6e-a7bf-a8f5db0c33fc</vt:lpwstr>
  </property>
  <property fmtid="{D5CDD505-2E9C-101B-9397-08002B2CF9AE}" pid="9" name="MSIP_Label_179ca552-b207-4d72-8d58-818aee87ca18_ContentBits">
    <vt:lpwstr>0</vt:lpwstr>
  </property>
</Properties>
</file>